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C9185" w14:textId="58CA0DC3" w:rsidR="00F044CE" w:rsidRDefault="00F044CE" w:rsidP="009D16C1">
      <w:pPr>
        <w:pStyle w:val="Ttulo2"/>
        <w:keepNext w:val="0"/>
        <w:widowControl w:val="0"/>
        <w:spacing w:before="0"/>
        <w:jc w:val="center"/>
        <w:rPr>
          <w:b/>
          <w:smallCaps/>
          <w:sz w:val="28"/>
          <w:szCs w:val="22"/>
        </w:rPr>
      </w:pPr>
      <w:r w:rsidRPr="003C0955">
        <w:rPr>
          <w:noProof/>
          <w:color w:val="244061" w:themeColor="accent1" w:themeShade="80"/>
          <w:lang w:eastAsia="es-MX"/>
        </w:rPr>
        <mc:AlternateContent>
          <mc:Choice Requires="wps">
            <w:drawing>
              <wp:anchor distT="45720" distB="45720" distL="114300" distR="114300" simplePos="0" relativeHeight="251659264" behindDoc="0" locked="0" layoutInCell="1" allowOverlap="1" wp14:anchorId="667FCA2F" wp14:editId="72D01349">
                <wp:simplePos x="0" y="0"/>
                <wp:positionH relativeFrom="margin">
                  <wp:posOffset>3114675</wp:posOffset>
                </wp:positionH>
                <wp:positionV relativeFrom="paragraph">
                  <wp:posOffset>111760</wp:posOffset>
                </wp:positionV>
                <wp:extent cx="3336290" cy="266700"/>
                <wp:effectExtent l="0" t="0" r="0" b="0"/>
                <wp:wrapSquare wrapText="bothSides"/>
                <wp:docPr id="610586331" name="Cuadro de texto 610586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noFill/>
                        <a:ln w="9525">
                          <a:noFill/>
                          <a:miter lim="800000"/>
                          <a:headEnd/>
                          <a:tailEnd/>
                        </a:ln>
                      </wps:spPr>
                      <wps:txbx>
                        <w:txbxContent>
                          <w:p w14:paraId="0384131E" w14:textId="6F373917" w:rsidR="00F044CE" w:rsidRDefault="00F044CE" w:rsidP="00F044CE">
                            <w:pPr>
                              <w:jc w:val="right"/>
                            </w:pPr>
                            <w:r w:rsidRPr="00B30160">
                              <w:rPr>
                                <w:rFonts w:ascii="Arial Negrita" w:hAnsi="Arial Negrita" w:cs="Arial"/>
                                <w:color w:val="07BFBA"/>
                              </w:rPr>
                              <w:t xml:space="preserve">Próxima publicación: </w:t>
                            </w:r>
                            <w:r>
                              <w:rPr>
                                <w:rFonts w:ascii="Arial Negrita" w:hAnsi="Arial Negrita"/>
                                <w:b/>
                                <w:bCs/>
                                <w:color w:val="07BFBA"/>
                              </w:rPr>
                              <w:t>2</w:t>
                            </w:r>
                            <w:r>
                              <w:rPr>
                                <w:rFonts w:ascii="Arial Negrita" w:hAnsi="Arial Negrita"/>
                                <w:b/>
                                <w:bCs/>
                                <w:color w:val="07BFBA"/>
                              </w:rPr>
                              <w:t>6</w:t>
                            </w:r>
                            <w:r w:rsidRPr="00B30160">
                              <w:rPr>
                                <w:rFonts w:ascii="Arial Negrita" w:hAnsi="Arial Negrita" w:cs="Arial"/>
                                <w:b/>
                                <w:bCs/>
                                <w:color w:val="07BFBA"/>
                              </w:rPr>
                              <w:t xml:space="preserve"> de </w:t>
                            </w:r>
                            <w:r>
                              <w:rPr>
                                <w:rFonts w:ascii="Arial Negrita" w:hAnsi="Arial Negrita"/>
                                <w:b/>
                                <w:bCs/>
                                <w:color w:val="07BFBA"/>
                              </w:rPr>
                              <w:t>abril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7FCA2F" id="_x0000_t202" coordsize="21600,21600" o:spt="202" path="m,l,21600r21600,l21600,xe">
                <v:stroke joinstyle="miter"/>
                <v:path gradientshapeok="t" o:connecttype="rect"/>
              </v:shapetype>
              <v:shape id="Cuadro de texto 610586331" o:spid="_x0000_s1026" type="#_x0000_t202" style="position:absolute;left:0;text-align:left;margin-left:245.25pt;margin-top:8.8pt;width:262.7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" filled="f" stroked="f">
                <v:textbox>
                  <w:txbxContent>
                    <w:p w14:paraId="0384131E" w14:textId="6F373917" w:rsidR="00F044CE" w:rsidRDefault="00F044CE" w:rsidP="00F044CE">
                      <w:pPr>
                        <w:jc w:val="right"/>
                      </w:pPr>
                      <w:r w:rsidRPr="00B30160">
                        <w:rPr>
                          <w:rFonts w:ascii="Arial Negrita" w:hAnsi="Arial Negrita" w:cs="Arial"/>
                          <w:color w:val="07BFBA"/>
                        </w:rPr>
                        <w:t xml:space="preserve">Próxima publicación: </w:t>
                      </w:r>
                      <w:r>
                        <w:rPr>
                          <w:rFonts w:ascii="Arial Negrita" w:hAnsi="Arial Negrita"/>
                          <w:b/>
                          <w:bCs/>
                          <w:color w:val="07BFBA"/>
                        </w:rPr>
                        <w:t>2</w:t>
                      </w:r>
                      <w:r>
                        <w:rPr>
                          <w:rFonts w:ascii="Arial Negrita" w:hAnsi="Arial Negrita"/>
                          <w:b/>
                          <w:bCs/>
                          <w:color w:val="07BFBA"/>
                        </w:rPr>
                        <w:t>6</w:t>
                      </w:r>
                      <w:r w:rsidRPr="00B30160">
                        <w:rPr>
                          <w:rFonts w:ascii="Arial Negrita" w:hAnsi="Arial Negrita" w:cs="Arial"/>
                          <w:b/>
                          <w:bCs/>
                          <w:color w:val="07BFBA"/>
                        </w:rPr>
                        <w:t xml:space="preserve"> de </w:t>
                      </w:r>
                      <w:r>
                        <w:rPr>
                          <w:rFonts w:ascii="Arial Negrita" w:hAnsi="Arial Negrita"/>
                          <w:b/>
                          <w:bCs/>
                          <w:color w:val="07BFBA"/>
                        </w:rPr>
                        <w:t>abril</w:t>
                      </w:r>
                    </w:p>
                  </w:txbxContent>
                </v:textbox>
                <w10:wrap type="square" anchorx="margin"/>
              </v:shape>
            </w:pict>
          </mc:Fallback>
        </mc:AlternateContent>
      </w:r>
    </w:p>
    <w:p w14:paraId="001F2B22" w14:textId="464B7B68" w:rsidR="00F044CE" w:rsidRDefault="00F044CE" w:rsidP="009D16C1">
      <w:pPr>
        <w:pStyle w:val="Ttulo2"/>
        <w:keepNext w:val="0"/>
        <w:widowControl w:val="0"/>
        <w:spacing w:before="0"/>
        <w:jc w:val="center"/>
        <w:rPr>
          <w:b/>
          <w:smallCaps/>
          <w:sz w:val="28"/>
          <w:szCs w:val="22"/>
        </w:rPr>
      </w:pPr>
    </w:p>
    <w:p w14:paraId="7FDD063E" w14:textId="77777777" w:rsidR="00F044CE" w:rsidRDefault="00F044CE" w:rsidP="009D16C1">
      <w:pPr>
        <w:pStyle w:val="Ttulo2"/>
        <w:keepNext w:val="0"/>
        <w:widowControl w:val="0"/>
        <w:spacing w:before="0"/>
        <w:jc w:val="center"/>
        <w:rPr>
          <w:b/>
          <w:smallCaps/>
          <w:sz w:val="28"/>
          <w:szCs w:val="22"/>
        </w:rPr>
      </w:pPr>
    </w:p>
    <w:p w14:paraId="437C9D1F" w14:textId="34962A2E" w:rsidR="00D1290B" w:rsidRPr="00F044CE" w:rsidRDefault="00E13FDF" w:rsidP="009D16C1">
      <w:pPr>
        <w:pStyle w:val="Ttulo2"/>
        <w:keepNext w:val="0"/>
        <w:widowControl w:val="0"/>
        <w:spacing w:before="0"/>
        <w:jc w:val="center"/>
        <w:rPr>
          <w:rFonts w:ascii="Arial Negrita" w:hAnsi="Arial Negrita"/>
          <w:b/>
          <w:szCs w:val="22"/>
        </w:rPr>
      </w:pPr>
      <w:r w:rsidRPr="00F044CE">
        <w:rPr>
          <w:rFonts w:ascii="Arial Negrita" w:hAnsi="Arial Negrita"/>
          <w:b/>
          <w:szCs w:val="22"/>
        </w:rPr>
        <w:t>INFORMACIÓN OPORTUNA SOBRE LA</w:t>
      </w:r>
      <w:r w:rsidR="00D1290B" w:rsidRPr="00F044CE">
        <w:rPr>
          <w:rFonts w:ascii="Arial Negrita" w:hAnsi="Arial Negrita"/>
          <w:b/>
          <w:szCs w:val="22"/>
        </w:rPr>
        <w:t xml:space="preserve"> </w:t>
      </w:r>
      <w:r w:rsidRPr="00F044CE">
        <w:rPr>
          <w:rFonts w:ascii="Arial Negrita" w:hAnsi="Arial Negrita"/>
          <w:b/>
          <w:szCs w:val="22"/>
        </w:rPr>
        <w:t>BALANZA COMERCIAL</w:t>
      </w:r>
    </w:p>
    <w:p w14:paraId="1DCCE830" w14:textId="1EA4893A" w:rsidR="00054F15" w:rsidRPr="00F044CE" w:rsidRDefault="00E13FDF" w:rsidP="00D1290B">
      <w:pPr>
        <w:pStyle w:val="Ttulo2"/>
        <w:keepNext w:val="0"/>
        <w:widowControl w:val="0"/>
        <w:spacing w:before="0"/>
        <w:jc w:val="center"/>
        <w:rPr>
          <w:rFonts w:ascii="Arial Negrita" w:hAnsi="Arial Negrita"/>
          <w:b/>
          <w:caps/>
        </w:rPr>
      </w:pPr>
      <w:r w:rsidRPr="00F044CE">
        <w:rPr>
          <w:rFonts w:ascii="Arial Negrita" w:hAnsi="Arial Negrita"/>
          <w:b/>
          <w:szCs w:val="22"/>
        </w:rPr>
        <w:t>DE MERCANCÍAS DE MÉXICO</w:t>
      </w:r>
    </w:p>
    <w:p w14:paraId="139EACD4" w14:textId="2F57DA94" w:rsidR="00757DAD" w:rsidRPr="00F044CE" w:rsidRDefault="000A3137" w:rsidP="00D1290B">
      <w:pPr>
        <w:pStyle w:val="Ttulo2"/>
        <w:keepNext w:val="0"/>
        <w:widowControl w:val="0"/>
        <w:spacing w:before="0"/>
        <w:jc w:val="center"/>
        <w:rPr>
          <w:rFonts w:cs="Arial"/>
          <w:szCs w:val="28"/>
        </w:rPr>
      </w:pPr>
      <w:r w:rsidRPr="00F044CE">
        <w:rPr>
          <w:rFonts w:cs="Arial"/>
          <w:szCs w:val="28"/>
        </w:rPr>
        <w:t>Febrero</w:t>
      </w:r>
      <w:r w:rsidR="00FB3DB3" w:rsidRPr="00F044CE">
        <w:rPr>
          <w:rFonts w:cs="Arial"/>
          <w:szCs w:val="28"/>
        </w:rPr>
        <w:t xml:space="preserve"> de 202</w:t>
      </w:r>
      <w:r w:rsidR="00990F09" w:rsidRPr="00F044CE">
        <w:rPr>
          <w:rFonts w:cs="Arial"/>
          <w:szCs w:val="28"/>
        </w:rPr>
        <w:t>4</w:t>
      </w:r>
    </w:p>
    <w:p w14:paraId="64FC96A6" w14:textId="1D65273F" w:rsidR="00351D51" w:rsidRDefault="00F6108B" w:rsidP="00F044CE">
      <w:pPr>
        <w:pStyle w:val="bullet"/>
        <w:spacing w:before="150"/>
        <w:ind w:left="-142" w:right="49"/>
        <w:rPr>
          <w:rFonts w:cs="Arial"/>
          <w:b w:val="0"/>
          <w:color w:val="auto"/>
          <w:sz w:val="24"/>
          <w:szCs w:val="22"/>
        </w:rPr>
      </w:pPr>
      <w:r w:rsidRPr="00F044CE">
        <w:rPr>
          <w:rFonts w:cs="Arial"/>
          <w:b w:val="0"/>
          <w:color w:val="auto"/>
          <w:sz w:val="24"/>
          <w:szCs w:val="22"/>
        </w:rPr>
        <w:t xml:space="preserve">En </w:t>
      </w:r>
      <w:r w:rsidR="00CF408E" w:rsidRPr="00F044CE">
        <w:rPr>
          <w:rFonts w:cs="Arial"/>
          <w:b w:val="0"/>
          <w:color w:val="auto"/>
          <w:sz w:val="24"/>
          <w:szCs w:val="22"/>
        </w:rPr>
        <w:t>febrero</w:t>
      </w:r>
      <w:r w:rsidRPr="00F044CE">
        <w:rPr>
          <w:rFonts w:cs="Arial"/>
          <w:b w:val="0"/>
          <w:color w:val="auto"/>
          <w:sz w:val="24"/>
          <w:szCs w:val="22"/>
        </w:rPr>
        <w:t xml:space="preserve"> de 202</w:t>
      </w:r>
      <w:r w:rsidR="001C4B1C" w:rsidRPr="00F044CE">
        <w:rPr>
          <w:rFonts w:cs="Arial"/>
          <w:b w:val="0"/>
          <w:color w:val="auto"/>
          <w:sz w:val="24"/>
          <w:szCs w:val="22"/>
        </w:rPr>
        <w:t>4</w:t>
      </w:r>
      <w:r w:rsidRPr="00F044CE">
        <w:rPr>
          <w:rFonts w:cs="Arial"/>
          <w:b w:val="0"/>
          <w:color w:val="auto"/>
          <w:sz w:val="24"/>
          <w:szCs w:val="22"/>
        </w:rPr>
        <w:t>, l</w:t>
      </w:r>
      <w:r w:rsidR="00190303" w:rsidRPr="00F044CE">
        <w:rPr>
          <w:rFonts w:cs="Arial"/>
          <w:b w:val="0"/>
          <w:color w:val="auto"/>
          <w:sz w:val="24"/>
          <w:szCs w:val="22"/>
        </w:rPr>
        <w:t>a</w:t>
      </w:r>
      <w:r w:rsidR="00074C0A" w:rsidRPr="00F044CE">
        <w:rPr>
          <w:rFonts w:cs="Arial"/>
          <w:b w:val="0"/>
          <w:color w:val="auto"/>
          <w:sz w:val="24"/>
          <w:szCs w:val="22"/>
        </w:rPr>
        <w:t xml:space="preserve"> información oportuna de comercio</w:t>
      </w:r>
      <w:r w:rsidR="00B37F33" w:rsidRPr="00F044CE">
        <w:rPr>
          <w:rFonts w:cs="Arial"/>
          <w:b w:val="0"/>
          <w:color w:val="auto"/>
          <w:sz w:val="24"/>
          <w:szCs w:val="22"/>
        </w:rPr>
        <w:t xml:space="preserve"> exterior</w:t>
      </w:r>
      <w:r w:rsidR="005E21D6" w:rsidRPr="00F044CE">
        <w:rPr>
          <w:rFonts w:cs="Arial"/>
          <w:b w:val="0"/>
          <w:color w:val="auto"/>
          <w:sz w:val="24"/>
          <w:szCs w:val="22"/>
        </w:rPr>
        <w:t xml:space="preserve"> </w:t>
      </w:r>
      <w:r w:rsidR="00653EC2" w:rsidRPr="00F044CE">
        <w:rPr>
          <w:rFonts w:cs="Arial"/>
          <w:b w:val="0"/>
          <w:color w:val="auto"/>
          <w:sz w:val="24"/>
          <w:szCs w:val="22"/>
        </w:rPr>
        <w:t xml:space="preserve">indica </w:t>
      </w:r>
      <w:r w:rsidR="00567E6D" w:rsidRPr="00F044CE">
        <w:rPr>
          <w:rFonts w:cs="Arial"/>
          <w:b w:val="0"/>
          <w:color w:val="auto"/>
          <w:sz w:val="24"/>
          <w:szCs w:val="22"/>
        </w:rPr>
        <w:t xml:space="preserve">un </w:t>
      </w:r>
      <w:r w:rsidR="00B7385B" w:rsidRPr="00F044CE">
        <w:rPr>
          <w:rFonts w:cs="Arial"/>
          <w:b w:val="0"/>
          <w:color w:val="auto"/>
          <w:sz w:val="24"/>
          <w:szCs w:val="22"/>
        </w:rPr>
        <w:t>défic</w:t>
      </w:r>
      <w:r w:rsidR="007437AD" w:rsidRPr="00F044CE">
        <w:rPr>
          <w:rFonts w:cs="Arial"/>
          <w:b w:val="0"/>
          <w:color w:val="auto"/>
          <w:sz w:val="24"/>
          <w:szCs w:val="22"/>
        </w:rPr>
        <w:t>it</w:t>
      </w:r>
      <w:r w:rsidR="006B5E29" w:rsidRPr="00F044CE">
        <w:rPr>
          <w:rFonts w:cs="Arial"/>
          <w:b w:val="0"/>
          <w:color w:val="auto"/>
          <w:sz w:val="24"/>
          <w:szCs w:val="22"/>
        </w:rPr>
        <w:t xml:space="preserve"> </w:t>
      </w:r>
      <w:r w:rsidR="00567E6D" w:rsidRPr="00F044CE">
        <w:rPr>
          <w:rFonts w:cs="Arial"/>
          <w:b w:val="0"/>
          <w:color w:val="auto"/>
          <w:sz w:val="24"/>
          <w:szCs w:val="22"/>
        </w:rPr>
        <w:t xml:space="preserve">comercial de </w:t>
      </w:r>
      <w:r w:rsidR="00FC6F6B" w:rsidRPr="00F044CE">
        <w:rPr>
          <w:b w:val="0"/>
          <w:color w:val="auto"/>
          <w:sz w:val="24"/>
          <w:szCs w:val="22"/>
        </w:rPr>
        <w:t>585</w:t>
      </w:r>
      <w:r w:rsidR="00F445CC" w:rsidRPr="00F044CE">
        <w:rPr>
          <w:b w:val="0"/>
          <w:color w:val="auto"/>
          <w:sz w:val="24"/>
          <w:szCs w:val="22"/>
        </w:rPr>
        <w:t xml:space="preserve"> </w:t>
      </w:r>
      <w:r w:rsidR="00567E6D" w:rsidRPr="00F044CE">
        <w:rPr>
          <w:rFonts w:cs="Arial"/>
          <w:b w:val="0"/>
          <w:color w:val="auto"/>
          <w:sz w:val="24"/>
          <w:szCs w:val="22"/>
        </w:rPr>
        <w:t>millones de dólares</w:t>
      </w:r>
      <w:r w:rsidR="00383E44" w:rsidRPr="00F044CE">
        <w:rPr>
          <w:rFonts w:cs="Arial"/>
          <w:b w:val="0"/>
          <w:color w:val="auto"/>
          <w:sz w:val="24"/>
          <w:szCs w:val="22"/>
        </w:rPr>
        <w:t>, saldo que se compara con el</w:t>
      </w:r>
      <w:r w:rsidR="008D3201" w:rsidRPr="00F044CE">
        <w:rPr>
          <w:rFonts w:cs="Arial"/>
          <w:b w:val="0"/>
          <w:color w:val="auto"/>
          <w:sz w:val="24"/>
          <w:szCs w:val="22"/>
        </w:rPr>
        <w:t xml:space="preserve"> </w:t>
      </w:r>
      <w:r w:rsidR="00FF4A35" w:rsidRPr="00F044CE">
        <w:rPr>
          <w:rFonts w:cs="Arial"/>
          <w:b w:val="0"/>
          <w:color w:val="auto"/>
          <w:sz w:val="24"/>
          <w:szCs w:val="22"/>
        </w:rPr>
        <w:t xml:space="preserve">déficit </w:t>
      </w:r>
      <w:r w:rsidR="009038BF" w:rsidRPr="00F044CE">
        <w:rPr>
          <w:rFonts w:cs="Arial"/>
          <w:b w:val="0"/>
          <w:color w:val="auto"/>
          <w:sz w:val="24"/>
          <w:szCs w:val="22"/>
        </w:rPr>
        <w:t>de</w:t>
      </w:r>
      <w:r w:rsidR="005E21D6" w:rsidRPr="00F044CE">
        <w:rPr>
          <w:rFonts w:cs="Arial"/>
          <w:b w:val="0"/>
          <w:color w:val="auto"/>
          <w:sz w:val="24"/>
          <w:szCs w:val="22"/>
        </w:rPr>
        <w:t xml:space="preserve"> </w:t>
      </w:r>
      <w:r w:rsidR="001C2185" w:rsidRPr="00F044CE">
        <w:rPr>
          <w:rFonts w:cs="Arial"/>
          <w:b w:val="0"/>
          <w:color w:val="auto"/>
          <w:sz w:val="24"/>
          <w:szCs w:val="22"/>
        </w:rPr>
        <w:t>1</w:t>
      </w:r>
      <w:r w:rsidR="00FF4A35" w:rsidRPr="00F044CE">
        <w:rPr>
          <w:rFonts w:cs="Arial"/>
          <w:b w:val="0"/>
          <w:color w:val="auto"/>
          <w:sz w:val="24"/>
          <w:szCs w:val="22"/>
        </w:rPr>
        <w:t> </w:t>
      </w:r>
      <w:r w:rsidR="001C2185" w:rsidRPr="00F044CE">
        <w:rPr>
          <w:rFonts w:cs="Arial"/>
          <w:b w:val="0"/>
          <w:color w:val="auto"/>
          <w:sz w:val="24"/>
          <w:szCs w:val="22"/>
        </w:rPr>
        <w:t>889</w:t>
      </w:r>
      <w:r w:rsidR="00D92B16" w:rsidRPr="00F044CE">
        <w:rPr>
          <w:rFonts w:cs="Arial"/>
          <w:b w:val="0"/>
          <w:color w:val="auto"/>
          <w:sz w:val="24"/>
          <w:szCs w:val="22"/>
        </w:rPr>
        <w:t> </w:t>
      </w:r>
      <w:r w:rsidR="00383E44" w:rsidRPr="00F044CE">
        <w:rPr>
          <w:rFonts w:cs="Arial"/>
          <w:b w:val="0"/>
          <w:color w:val="auto"/>
          <w:sz w:val="24"/>
          <w:szCs w:val="22"/>
        </w:rPr>
        <w:t>millones de dólares</w:t>
      </w:r>
      <w:r w:rsidR="001B561A" w:rsidRPr="00F044CE">
        <w:rPr>
          <w:rFonts w:cs="Arial"/>
          <w:b w:val="0"/>
          <w:color w:val="auto"/>
          <w:sz w:val="24"/>
          <w:szCs w:val="22"/>
        </w:rPr>
        <w:t xml:space="preserve"> </w:t>
      </w:r>
      <w:r w:rsidR="00383E44" w:rsidRPr="00F044CE">
        <w:rPr>
          <w:rFonts w:cs="Arial"/>
          <w:b w:val="0"/>
          <w:color w:val="auto"/>
          <w:sz w:val="24"/>
          <w:szCs w:val="22"/>
        </w:rPr>
        <w:t xml:space="preserve">en </w:t>
      </w:r>
      <w:r w:rsidR="00DB59E6" w:rsidRPr="00F044CE">
        <w:rPr>
          <w:rFonts w:cs="Arial"/>
          <w:b w:val="0"/>
          <w:color w:val="auto"/>
          <w:sz w:val="24"/>
          <w:szCs w:val="22"/>
        </w:rPr>
        <w:t xml:space="preserve">el mismo </w:t>
      </w:r>
      <w:r w:rsidR="00383E44" w:rsidRPr="00F044CE">
        <w:rPr>
          <w:rFonts w:cs="Arial"/>
          <w:b w:val="0"/>
          <w:color w:val="auto"/>
          <w:sz w:val="24"/>
          <w:szCs w:val="22"/>
        </w:rPr>
        <w:t>mes de 202</w:t>
      </w:r>
      <w:r w:rsidR="00253590" w:rsidRPr="00F044CE">
        <w:rPr>
          <w:rFonts w:cs="Arial"/>
          <w:b w:val="0"/>
          <w:color w:val="auto"/>
          <w:sz w:val="24"/>
          <w:szCs w:val="22"/>
        </w:rPr>
        <w:t>3</w:t>
      </w:r>
      <w:r w:rsidR="00AB7211" w:rsidRPr="00F044CE">
        <w:rPr>
          <w:rFonts w:cs="Arial"/>
          <w:b w:val="0"/>
          <w:color w:val="auto"/>
          <w:sz w:val="24"/>
          <w:szCs w:val="22"/>
        </w:rPr>
        <w:t>.</w:t>
      </w:r>
    </w:p>
    <w:p w14:paraId="7CC343E0" w14:textId="159D9BDA" w:rsidR="00CF408E" w:rsidRPr="00F044CE" w:rsidRDefault="00CF408E" w:rsidP="00F044CE">
      <w:pPr>
        <w:pStyle w:val="bullet"/>
        <w:spacing w:before="150"/>
        <w:ind w:left="-142" w:right="49"/>
        <w:rPr>
          <w:rFonts w:cs="Arial"/>
          <w:b w:val="0"/>
          <w:color w:val="auto"/>
          <w:sz w:val="24"/>
          <w:szCs w:val="22"/>
        </w:rPr>
      </w:pPr>
      <w:r w:rsidRPr="00F044CE">
        <w:rPr>
          <w:rFonts w:cs="Arial"/>
          <w:b w:val="0"/>
          <w:color w:val="auto"/>
          <w:sz w:val="24"/>
          <w:szCs w:val="22"/>
        </w:rPr>
        <w:t>En los primeros dos meses de 2024</w:t>
      </w:r>
      <w:r w:rsidR="001C2185" w:rsidRPr="00F044CE">
        <w:rPr>
          <w:rFonts w:cs="Arial"/>
          <w:b w:val="0"/>
          <w:color w:val="auto"/>
          <w:sz w:val="24"/>
          <w:szCs w:val="22"/>
        </w:rPr>
        <w:t>,</w:t>
      </w:r>
      <w:r w:rsidR="001C2185" w:rsidRPr="00F044CE">
        <w:rPr>
          <w:rFonts w:cs="Arial"/>
          <w:b w:val="0"/>
          <w:color w:val="auto"/>
          <w:sz w:val="24"/>
          <w:szCs w:val="22"/>
          <w:vertAlign w:val="superscript"/>
        </w:rPr>
        <w:footnoteReference w:id="2"/>
      </w:r>
      <w:r w:rsidRPr="00F044CE">
        <w:rPr>
          <w:rFonts w:cs="Arial"/>
          <w:b w:val="0"/>
          <w:color w:val="auto"/>
          <w:sz w:val="24"/>
          <w:szCs w:val="22"/>
        </w:rPr>
        <w:t xml:space="preserve"> la balanza comercial presentó un déficit de </w:t>
      </w:r>
      <w:r w:rsidR="00FC6F6B" w:rsidRPr="00F044CE">
        <w:rPr>
          <w:rFonts w:cs="Arial"/>
          <w:b w:val="0"/>
          <w:color w:val="auto"/>
          <w:sz w:val="24"/>
          <w:szCs w:val="22"/>
        </w:rPr>
        <w:t>4 899</w:t>
      </w:r>
      <w:r w:rsidR="00D92B16" w:rsidRPr="00F044CE">
        <w:rPr>
          <w:rFonts w:cs="Arial"/>
          <w:b w:val="0"/>
          <w:color w:val="auto"/>
          <w:sz w:val="24"/>
          <w:szCs w:val="22"/>
        </w:rPr>
        <w:t> </w:t>
      </w:r>
      <w:r w:rsidRPr="00F044CE">
        <w:rPr>
          <w:rFonts w:cs="Arial"/>
          <w:b w:val="0"/>
          <w:color w:val="auto"/>
          <w:sz w:val="24"/>
          <w:szCs w:val="22"/>
        </w:rPr>
        <w:t>millones</w:t>
      </w:r>
      <w:r w:rsidR="00C06337">
        <w:rPr>
          <w:rFonts w:cs="Arial"/>
          <w:b w:val="0"/>
          <w:color w:val="auto"/>
          <w:sz w:val="24"/>
          <w:szCs w:val="22"/>
        </w:rPr>
        <w:t> </w:t>
      </w:r>
      <w:r w:rsidRPr="00F044CE">
        <w:rPr>
          <w:rFonts w:cs="Arial"/>
          <w:b w:val="0"/>
          <w:color w:val="auto"/>
          <w:sz w:val="24"/>
          <w:szCs w:val="22"/>
        </w:rPr>
        <w:t>de dólares. En el mismo periodo de 202</w:t>
      </w:r>
      <w:r w:rsidR="00FC6F6B" w:rsidRPr="00F044CE">
        <w:rPr>
          <w:rFonts w:cs="Arial"/>
          <w:b w:val="0"/>
          <w:color w:val="auto"/>
          <w:sz w:val="24"/>
          <w:szCs w:val="22"/>
        </w:rPr>
        <w:t>3</w:t>
      </w:r>
      <w:r w:rsidRPr="00F044CE">
        <w:rPr>
          <w:rFonts w:cs="Arial"/>
          <w:b w:val="0"/>
          <w:color w:val="auto"/>
          <w:sz w:val="24"/>
          <w:szCs w:val="22"/>
        </w:rPr>
        <w:t xml:space="preserve">, el déficit fue de </w:t>
      </w:r>
      <w:r w:rsidR="001C2185" w:rsidRPr="00F044CE">
        <w:rPr>
          <w:rFonts w:cs="Arial"/>
          <w:b w:val="0"/>
          <w:color w:val="auto"/>
          <w:sz w:val="24"/>
          <w:szCs w:val="22"/>
        </w:rPr>
        <w:t>5</w:t>
      </w:r>
      <w:r w:rsidRPr="00F044CE">
        <w:rPr>
          <w:rFonts w:cs="Arial"/>
          <w:b w:val="0"/>
          <w:color w:val="auto"/>
          <w:sz w:val="24"/>
          <w:szCs w:val="22"/>
        </w:rPr>
        <w:t> </w:t>
      </w:r>
      <w:r w:rsidR="001C2185" w:rsidRPr="00F044CE">
        <w:rPr>
          <w:rFonts w:cs="Arial"/>
          <w:b w:val="0"/>
          <w:color w:val="auto"/>
          <w:sz w:val="24"/>
          <w:szCs w:val="22"/>
        </w:rPr>
        <w:t>995</w:t>
      </w:r>
      <w:r w:rsidR="00D92B16" w:rsidRPr="00F044CE">
        <w:rPr>
          <w:rFonts w:cs="Arial"/>
          <w:b w:val="0"/>
          <w:color w:val="auto"/>
          <w:sz w:val="24"/>
          <w:szCs w:val="22"/>
        </w:rPr>
        <w:t> </w:t>
      </w:r>
      <w:r w:rsidRPr="00F044CE">
        <w:rPr>
          <w:rFonts w:cs="Arial"/>
          <w:b w:val="0"/>
          <w:color w:val="auto"/>
          <w:sz w:val="24"/>
          <w:szCs w:val="22"/>
        </w:rPr>
        <w:t>millones de dólares.</w:t>
      </w:r>
    </w:p>
    <w:p w14:paraId="4D26CCF4" w14:textId="77777777" w:rsidR="00F044CE" w:rsidRPr="00F044CE" w:rsidRDefault="00F044CE" w:rsidP="00F044CE">
      <w:pPr>
        <w:pStyle w:val="bullet"/>
        <w:spacing w:before="150"/>
        <w:ind w:left="-142" w:right="49"/>
        <w:rPr>
          <w:rFonts w:cs="Arial"/>
          <w:bCs/>
          <w:color w:val="auto"/>
          <w:sz w:val="24"/>
          <w:szCs w:val="22"/>
        </w:rPr>
      </w:pPr>
      <w:r w:rsidRPr="00F044CE">
        <w:rPr>
          <w:rFonts w:cs="Arial"/>
          <w:bCs/>
          <w:color w:val="auto"/>
          <w:sz w:val="24"/>
          <w:szCs w:val="22"/>
        </w:rPr>
        <w:t>EXPORTACIONES</w:t>
      </w:r>
    </w:p>
    <w:p w14:paraId="439A46B1" w14:textId="0C707585" w:rsidR="00567E6D" w:rsidRDefault="003655A0" w:rsidP="00F044CE">
      <w:pPr>
        <w:pStyle w:val="bullet"/>
        <w:spacing w:before="150"/>
        <w:ind w:left="-142" w:right="49"/>
        <w:rPr>
          <w:rFonts w:cs="Arial"/>
          <w:b w:val="0"/>
          <w:color w:val="auto"/>
          <w:sz w:val="24"/>
          <w:szCs w:val="22"/>
        </w:rPr>
      </w:pPr>
      <w:r w:rsidRPr="00F044CE">
        <w:rPr>
          <w:rFonts w:cs="Arial"/>
          <w:b w:val="0"/>
          <w:color w:val="auto"/>
          <w:sz w:val="24"/>
          <w:szCs w:val="22"/>
        </w:rPr>
        <w:t xml:space="preserve">En </w:t>
      </w:r>
      <w:r w:rsidR="00075458" w:rsidRPr="00F044CE">
        <w:rPr>
          <w:rFonts w:cs="Arial"/>
          <w:b w:val="0"/>
          <w:color w:val="auto"/>
          <w:sz w:val="24"/>
          <w:szCs w:val="22"/>
        </w:rPr>
        <w:t>el mes de referencia</w:t>
      </w:r>
      <w:r w:rsidRPr="00F044CE">
        <w:rPr>
          <w:rFonts w:cs="Arial"/>
          <w:b w:val="0"/>
          <w:color w:val="auto"/>
          <w:sz w:val="24"/>
          <w:szCs w:val="22"/>
        </w:rPr>
        <w:t xml:space="preserve">, </w:t>
      </w:r>
      <w:r w:rsidR="001C2185" w:rsidRPr="00F044CE">
        <w:rPr>
          <w:rFonts w:cs="Arial"/>
          <w:b w:val="0"/>
          <w:color w:val="auto"/>
          <w:sz w:val="24"/>
          <w:szCs w:val="22"/>
        </w:rPr>
        <w:t>el valor de las exportaciones de mercancías alcanzó 50</w:t>
      </w:r>
      <w:r w:rsidR="004608A5" w:rsidRPr="00F044CE">
        <w:rPr>
          <w:rFonts w:cs="Arial"/>
          <w:b w:val="0"/>
          <w:color w:val="auto"/>
          <w:sz w:val="24"/>
          <w:szCs w:val="22"/>
        </w:rPr>
        <w:t> </w:t>
      </w:r>
      <w:r w:rsidR="001C2185" w:rsidRPr="00F044CE">
        <w:rPr>
          <w:rFonts w:cs="Arial"/>
          <w:b w:val="0"/>
          <w:color w:val="auto"/>
          <w:sz w:val="24"/>
          <w:szCs w:val="22"/>
        </w:rPr>
        <w:t>721</w:t>
      </w:r>
      <w:r w:rsidR="00D92B16" w:rsidRPr="00F044CE">
        <w:rPr>
          <w:rFonts w:cs="Arial"/>
          <w:b w:val="0"/>
          <w:color w:val="auto"/>
          <w:sz w:val="24"/>
          <w:szCs w:val="22"/>
        </w:rPr>
        <w:t> </w:t>
      </w:r>
      <w:r w:rsidR="001C2185" w:rsidRPr="00F044CE">
        <w:rPr>
          <w:rFonts w:cs="Arial"/>
          <w:b w:val="0"/>
          <w:color w:val="auto"/>
          <w:sz w:val="24"/>
          <w:szCs w:val="22"/>
        </w:rPr>
        <w:t>millones de dólares, cifra integrada por 48</w:t>
      </w:r>
      <w:r w:rsidR="004608A5" w:rsidRPr="00F044CE">
        <w:rPr>
          <w:rFonts w:cs="Arial"/>
          <w:b w:val="0"/>
          <w:color w:val="auto"/>
          <w:sz w:val="24"/>
          <w:szCs w:val="22"/>
        </w:rPr>
        <w:t> </w:t>
      </w:r>
      <w:r w:rsidR="001C2185" w:rsidRPr="00F044CE">
        <w:rPr>
          <w:rFonts w:cs="Arial"/>
          <w:b w:val="0"/>
          <w:color w:val="auto"/>
          <w:sz w:val="24"/>
          <w:szCs w:val="22"/>
        </w:rPr>
        <w:t>098 millones de dólares de exportaciones no petroleras y por 2</w:t>
      </w:r>
      <w:r w:rsidR="004608A5" w:rsidRPr="00F044CE">
        <w:rPr>
          <w:rFonts w:cs="Arial"/>
          <w:b w:val="0"/>
          <w:color w:val="auto"/>
          <w:sz w:val="24"/>
          <w:szCs w:val="22"/>
        </w:rPr>
        <w:t> </w:t>
      </w:r>
      <w:r w:rsidR="001C2185" w:rsidRPr="00F044CE">
        <w:rPr>
          <w:rFonts w:cs="Arial"/>
          <w:b w:val="0"/>
          <w:color w:val="auto"/>
          <w:sz w:val="24"/>
          <w:szCs w:val="22"/>
        </w:rPr>
        <w:t xml:space="preserve">623 millones de dólares de petroleras. Así, las exportaciones totales </w:t>
      </w:r>
      <w:r w:rsidR="004608A5" w:rsidRPr="00F044CE">
        <w:rPr>
          <w:rFonts w:cs="Arial"/>
          <w:b w:val="0"/>
          <w:color w:val="auto"/>
          <w:sz w:val="24"/>
          <w:szCs w:val="22"/>
        </w:rPr>
        <w:t>observaron</w:t>
      </w:r>
      <w:r w:rsidR="001C2185" w:rsidRPr="00F044CE">
        <w:rPr>
          <w:rFonts w:cs="Arial"/>
          <w:b w:val="0"/>
          <w:color w:val="auto"/>
          <w:sz w:val="24"/>
          <w:szCs w:val="22"/>
        </w:rPr>
        <w:t xml:space="preserve"> un incremento anual de 13</w:t>
      </w:r>
      <w:r w:rsidR="004608A5" w:rsidRPr="00F044CE">
        <w:rPr>
          <w:rFonts w:cs="Arial"/>
          <w:b w:val="0"/>
          <w:color w:val="auto"/>
          <w:sz w:val="24"/>
          <w:szCs w:val="22"/>
        </w:rPr>
        <w:t> </w:t>
      </w:r>
      <w:r w:rsidR="001C2185" w:rsidRPr="00F044CE">
        <w:rPr>
          <w:rFonts w:cs="Arial"/>
          <w:b w:val="0"/>
          <w:color w:val="auto"/>
          <w:sz w:val="24"/>
          <w:szCs w:val="22"/>
        </w:rPr>
        <w:t xml:space="preserve">%, </w:t>
      </w:r>
      <w:r w:rsidR="00905C86" w:rsidRPr="00F044CE">
        <w:rPr>
          <w:rFonts w:cs="Arial"/>
          <w:b w:val="0"/>
          <w:color w:val="auto"/>
          <w:sz w:val="24"/>
          <w:szCs w:val="22"/>
        </w:rPr>
        <w:t>que</w:t>
      </w:r>
      <w:r w:rsidR="001C2185" w:rsidRPr="00F044CE">
        <w:rPr>
          <w:rFonts w:cs="Arial"/>
          <w:b w:val="0"/>
          <w:color w:val="auto"/>
          <w:sz w:val="24"/>
          <w:szCs w:val="22"/>
        </w:rPr>
        <w:t xml:space="preserve"> </w:t>
      </w:r>
      <w:r w:rsidR="00905C86" w:rsidRPr="00F044CE">
        <w:rPr>
          <w:rFonts w:cs="Arial"/>
          <w:b w:val="0"/>
          <w:color w:val="auto"/>
          <w:sz w:val="24"/>
          <w:szCs w:val="22"/>
        </w:rPr>
        <w:t xml:space="preserve">resultó </w:t>
      </w:r>
      <w:r w:rsidR="001C2185" w:rsidRPr="00F044CE">
        <w:rPr>
          <w:rFonts w:cs="Arial"/>
          <w:b w:val="0"/>
          <w:color w:val="auto"/>
          <w:sz w:val="24"/>
          <w:szCs w:val="22"/>
        </w:rPr>
        <w:t>de crecimientos de 12.9</w:t>
      </w:r>
      <w:r w:rsidR="004608A5" w:rsidRPr="00F044CE">
        <w:rPr>
          <w:rFonts w:cs="Arial"/>
          <w:b w:val="0"/>
          <w:color w:val="auto"/>
          <w:sz w:val="24"/>
          <w:szCs w:val="22"/>
        </w:rPr>
        <w:t> </w:t>
      </w:r>
      <w:r w:rsidR="001C2185" w:rsidRPr="00F044CE">
        <w:rPr>
          <w:rFonts w:cs="Arial"/>
          <w:b w:val="0"/>
          <w:color w:val="auto"/>
          <w:sz w:val="24"/>
          <w:szCs w:val="22"/>
        </w:rPr>
        <w:t>% en las exportaciones no petroleras y de 15.7</w:t>
      </w:r>
      <w:r w:rsidR="004608A5" w:rsidRPr="00F044CE">
        <w:rPr>
          <w:rFonts w:cs="Arial"/>
          <w:b w:val="0"/>
          <w:color w:val="auto"/>
          <w:sz w:val="24"/>
          <w:szCs w:val="22"/>
        </w:rPr>
        <w:t> </w:t>
      </w:r>
      <w:r w:rsidR="001C2185" w:rsidRPr="00F044CE">
        <w:rPr>
          <w:rFonts w:cs="Arial"/>
          <w:b w:val="0"/>
          <w:color w:val="auto"/>
          <w:sz w:val="24"/>
          <w:szCs w:val="22"/>
        </w:rPr>
        <w:t xml:space="preserve">% en las petroleras. Al interior de las exportaciones no petroleras, las dirigidas a Estados Unidos avanzaron </w:t>
      </w:r>
      <w:r w:rsidR="00D92B16" w:rsidRPr="00F044CE">
        <w:rPr>
          <w:rFonts w:cs="Arial"/>
          <w:b w:val="0"/>
          <w:color w:val="auto"/>
          <w:sz w:val="24"/>
          <w:szCs w:val="22"/>
        </w:rPr>
        <w:t xml:space="preserve">13.7 % </w:t>
      </w:r>
      <w:r w:rsidR="001C2185" w:rsidRPr="00F044CE">
        <w:rPr>
          <w:rFonts w:cs="Arial"/>
          <w:b w:val="0"/>
          <w:color w:val="auto"/>
          <w:sz w:val="24"/>
          <w:szCs w:val="22"/>
        </w:rPr>
        <w:t xml:space="preserve">a tasa anual </w:t>
      </w:r>
      <w:r w:rsidR="004608A5" w:rsidRPr="00F044CE">
        <w:rPr>
          <w:rFonts w:cs="Arial"/>
          <w:b w:val="0"/>
          <w:color w:val="auto"/>
          <w:sz w:val="24"/>
          <w:szCs w:val="22"/>
        </w:rPr>
        <w:t>y</w:t>
      </w:r>
      <w:r w:rsidR="001C2185" w:rsidRPr="00F044CE">
        <w:rPr>
          <w:rFonts w:cs="Arial"/>
          <w:b w:val="0"/>
          <w:color w:val="auto"/>
          <w:sz w:val="24"/>
          <w:szCs w:val="22"/>
        </w:rPr>
        <w:t xml:space="preserve"> las canalizadas al resto del mundo</w:t>
      </w:r>
      <w:r w:rsidR="004608A5" w:rsidRPr="00F044CE">
        <w:rPr>
          <w:rFonts w:cs="Arial"/>
          <w:b w:val="0"/>
          <w:color w:val="auto"/>
          <w:sz w:val="24"/>
          <w:szCs w:val="22"/>
        </w:rPr>
        <w:t>,</w:t>
      </w:r>
      <w:r w:rsidR="001C2185" w:rsidRPr="00F044CE">
        <w:rPr>
          <w:rFonts w:cs="Arial"/>
          <w:b w:val="0"/>
          <w:color w:val="auto"/>
          <w:sz w:val="24"/>
          <w:szCs w:val="22"/>
        </w:rPr>
        <w:t xml:space="preserve"> 8.4</w:t>
      </w:r>
      <w:r w:rsidR="00C0296A" w:rsidRPr="00F044CE">
        <w:rPr>
          <w:rFonts w:cs="Arial"/>
          <w:b w:val="0"/>
          <w:color w:val="auto"/>
          <w:sz w:val="24"/>
          <w:szCs w:val="22"/>
        </w:rPr>
        <w:t> </w:t>
      </w:r>
      <w:r w:rsidR="004F36AD" w:rsidRPr="00F044CE">
        <w:rPr>
          <w:rFonts w:cs="Arial"/>
          <w:b w:val="0"/>
          <w:color w:val="auto"/>
          <w:sz w:val="24"/>
          <w:szCs w:val="22"/>
        </w:rPr>
        <w:t>por</w:t>
      </w:r>
      <w:r w:rsidR="00C0296A" w:rsidRPr="00F044CE">
        <w:rPr>
          <w:rFonts w:cs="Arial"/>
          <w:b w:val="0"/>
          <w:color w:val="auto"/>
          <w:sz w:val="24"/>
          <w:szCs w:val="22"/>
        </w:rPr>
        <w:t> </w:t>
      </w:r>
      <w:r w:rsidR="004F36AD" w:rsidRPr="00F044CE">
        <w:rPr>
          <w:rFonts w:cs="Arial"/>
          <w:b w:val="0"/>
          <w:color w:val="auto"/>
          <w:sz w:val="24"/>
          <w:szCs w:val="22"/>
        </w:rPr>
        <w:t>ciento</w:t>
      </w:r>
      <w:r w:rsidR="00567E6D" w:rsidRPr="00F044CE">
        <w:rPr>
          <w:rFonts w:cs="Arial"/>
          <w:b w:val="0"/>
          <w:color w:val="auto"/>
          <w:sz w:val="24"/>
          <w:szCs w:val="22"/>
        </w:rPr>
        <w:t>.</w:t>
      </w:r>
    </w:p>
    <w:p w14:paraId="195D19D0" w14:textId="77777777" w:rsidR="00F044CE" w:rsidRPr="00F044CE" w:rsidRDefault="00F044CE" w:rsidP="00F044CE">
      <w:pPr>
        <w:pStyle w:val="bullet"/>
        <w:spacing w:before="150"/>
        <w:ind w:left="-142" w:right="49"/>
        <w:rPr>
          <w:rFonts w:cs="Arial"/>
          <w:b w:val="0"/>
          <w:color w:val="auto"/>
          <w:sz w:val="24"/>
          <w:szCs w:val="22"/>
        </w:rPr>
      </w:pPr>
      <w:r w:rsidRPr="00F044CE">
        <w:rPr>
          <w:rFonts w:cs="Arial"/>
          <w:b w:val="0"/>
          <w:color w:val="auto"/>
          <w:sz w:val="24"/>
          <w:szCs w:val="22"/>
        </w:rPr>
        <w:t>En febrero de 2024 y con cifras ajustadas por estacionalidad, las exportaciones totales de mercancías reportaron un crecimiento mensual de 4.24 por ciento. Este cambio es reflejo de ascensos de 4.44 % en las exportaciones no petroleras y de 0.99 % en las petroleras.</w:t>
      </w:r>
    </w:p>
    <w:p w14:paraId="2941F304" w14:textId="77777777" w:rsidR="00F044CE" w:rsidRPr="00F044CE" w:rsidRDefault="00F044CE" w:rsidP="00F044CE">
      <w:pPr>
        <w:pStyle w:val="bullet"/>
        <w:spacing w:before="150"/>
        <w:ind w:left="-142" w:right="49"/>
        <w:rPr>
          <w:rFonts w:cs="Arial"/>
          <w:bCs/>
          <w:color w:val="auto"/>
          <w:sz w:val="24"/>
          <w:szCs w:val="22"/>
        </w:rPr>
      </w:pPr>
      <w:r w:rsidRPr="00F044CE">
        <w:rPr>
          <w:rFonts w:cs="Arial"/>
          <w:bCs/>
          <w:color w:val="auto"/>
          <w:sz w:val="24"/>
          <w:szCs w:val="22"/>
        </w:rPr>
        <w:t>IMPORTACIONES</w:t>
      </w:r>
    </w:p>
    <w:p w14:paraId="75E3F4B8" w14:textId="6D6ACFB8" w:rsidR="003655A0" w:rsidRDefault="003655A0" w:rsidP="00F044CE">
      <w:pPr>
        <w:pStyle w:val="bullet"/>
        <w:spacing w:before="150"/>
        <w:ind w:left="-142" w:right="49"/>
        <w:rPr>
          <w:rFonts w:cs="Arial"/>
          <w:b w:val="0"/>
          <w:color w:val="auto"/>
          <w:sz w:val="24"/>
          <w:szCs w:val="22"/>
        </w:rPr>
      </w:pPr>
      <w:r w:rsidRPr="00F044CE">
        <w:rPr>
          <w:rFonts w:cs="Arial"/>
          <w:b w:val="0"/>
          <w:color w:val="auto"/>
          <w:sz w:val="24"/>
          <w:szCs w:val="22"/>
        </w:rPr>
        <w:t xml:space="preserve">En el </w:t>
      </w:r>
      <w:r w:rsidR="004608A5" w:rsidRPr="00F044CE">
        <w:rPr>
          <w:rFonts w:cs="Arial"/>
          <w:b w:val="0"/>
          <w:color w:val="auto"/>
          <w:sz w:val="24"/>
          <w:szCs w:val="22"/>
        </w:rPr>
        <w:t>segundo</w:t>
      </w:r>
      <w:r w:rsidR="00DE5F18" w:rsidRPr="00F044CE">
        <w:rPr>
          <w:rFonts w:cs="Arial"/>
          <w:b w:val="0"/>
          <w:color w:val="auto"/>
          <w:sz w:val="24"/>
          <w:szCs w:val="22"/>
        </w:rPr>
        <w:t xml:space="preserve"> </w:t>
      </w:r>
      <w:r w:rsidRPr="00F044CE">
        <w:rPr>
          <w:rFonts w:cs="Arial"/>
          <w:b w:val="0"/>
          <w:color w:val="auto"/>
          <w:sz w:val="24"/>
          <w:szCs w:val="22"/>
        </w:rPr>
        <w:t xml:space="preserve">mes de </w:t>
      </w:r>
      <w:r w:rsidR="00495F98" w:rsidRPr="00F044CE">
        <w:rPr>
          <w:rFonts w:cs="Arial"/>
          <w:b w:val="0"/>
          <w:color w:val="auto"/>
          <w:sz w:val="24"/>
          <w:szCs w:val="22"/>
        </w:rPr>
        <w:t>este año</w:t>
      </w:r>
      <w:r w:rsidRPr="00F044CE">
        <w:rPr>
          <w:rFonts w:cs="Arial"/>
          <w:b w:val="0"/>
          <w:color w:val="auto"/>
          <w:sz w:val="24"/>
          <w:szCs w:val="22"/>
        </w:rPr>
        <w:t xml:space="preserve">, </w:t>
      </w:r>
      <w:r w:rsidR="00E008BB" w:rsidRPr="00F044CE">
        <w:rPr>
          <w:rFonts w:cs="Arial"/>
          <w:b w:val="0"/>
          <w:color w:val="auto"/>
          <w:sz w:val="24"/>
          <w:szCs w:val="22"/>
        </w:rPr>
        <w:t>e</w:t>
      </w:r>
      <w:r w:rsidR="001C2185" w:rsidRPr="00F044CE">
        <w:rPr>
          <w:rFonts w:cs="Arial"/>
          <w:b w:val="0"/>
          <w:color w:val="auto"/>
          <w:sz w:val="24"/>
          <w:szCs w:val="22"/>
        </w:rPr>
        <w:t>l valor de las importaciones de mercancías fue de 51</w:t>
      </w:r>
      <w:r w:rsidR="004608A5" w:rsidRPr="00F044CE">
        <w:rPr>
          <w:rFonts w:cs="Arial"/>
          <w:b w:val="0"/>
          <w:color w:val="auto"/>
          <w:sz w:val="24"/>
          <w:szCs w:val="22"/>
        </w:rPr>
        <w:t> </w:t>
      </w:r>
      <w:r w:rsidR="001C2185" w:rsidRPr="00F044CE">
        <w:rPr>
          <w:rFonts w:cs="Arial"/>
          <w:b w:val="0"/>
          <w:color w:val="auto"/>
          <w:sz w:val="24"/>
          <w:szCs w:val="22"/>
        </w:rPr>
        <w:t>306</w:t>
      </w:r>
      <w:r w:rsidR="00C06337">
        <w:rPr>
          <w:rFonts w:cs="Arial"/>
          <w:b w:val="0"/>
          <w:color w:val="auto"/>
          <w:sz w:val="24"/>
          <w:szCs w:val="22"/>
        </w:rPr>
        <w:t> </w:t>
      </w:r>
      <w:r w:rsidR="001C2185" w:rsidRPr="00F044CE">
        <w:rPr>
          <w:rFonts w:cs="Arial"/>
          <w:b w:val="0"/>
          <w:color w:val="auto"/>
          <w:sz w:val="24"/>
          <w:szCs w:val="22"/>
        </w:rPr>
        <w:t xml:space="preserve">millones de dólares, monto que implicó un </w:t>
      </w:r>
      <w:r w:rsidR="006F2CEB" w:rsidRPr="00F044CE">
        <w:rPr>
          <w:rFonts w:cs="Arial"/>
          <w:b w:val="0"/>
          <w:color w:val="auto"/>
          <w:sz w:val="24"/>
          <w:szCs w:val="22"/>
        </w:rPr>
        <w:t>ascenso</w:t>
      </w:r>
      <w:r w:rsidR="001C2185" w:rsidRPr="00F044CE">
        <w:rPr>
          <w:rFonts w:cs="Arial"/>
          <w:b w:val="0"/>
          <w:color w:val="auto"/>
          <w:sz w:val="24"/>
          <w:szCs w:val="22"/>
        </w:rPr>
        <w:t xml:space="preserve"> anual de 9.7</w:t>
      </w:r>
      <w:r w:rsidR="004608A5" w:rsidRPr="00F044CE">
        <w:rPr>
          <w:rFonts w:cs="Arial"/>
          <w:b w:val="0"/>
          <w:color w:val="auto"/>
          <w:sz w:val="24"/>
          <w:szCs w:val="22"/>
        </w:rPr>
        <w:t xml:space="preserve"> por ciento</w:t>
      </w:r>
      <w:r w:rsidR="001C2185" w:rsidRPr="00F044CE">
        <w:rPr>
          <w:rFonts w:cs="Arial"/>
          <w:b w:val="0"/>
          <w:color w:val="auto"/>
          <w:sz w:val="24"/>
          <w:szCs w:val="22"/>
        </w:rPr>
        <w:t xml:space="preserve">. Esta </w:t>
      </w:r>
      <w:r w:rsidR="00D92B16" w:rsidRPr="00F044CE">
        <w:rPr>
          <w:rFonts w:cs="Arial"/>
          <w:b w:val="0"/>
          <w:color w:val="auto"/>
          <w:sz w:val="24"/>
          <w:szCs w:val="22"/>
        </w:rPr>
        <w:t xml:space="preserve">variación </w:t>
      </w:r>
      <w:r w:rsidR="0022754B" w:rsidRPr="00F044CE">
        <w:rPr>
          <w:rFonts w:cs="Arial"/>
          <w:b w:val="0"/>
          <w:color w:val="auto"/>
          <w:sz w:val="24"/>
          <w:szCs w:val="22"/>
        </w:rPr>
        <w:t>se originó</w:t>
      </w:r>
      <w:r w:rsidR="00905C86" w:rsidRPr="00F044CE">
        <w:rPr>
          <w:rFonts w:cs="Arial"/>
          <w:b w:val="0"/>
          <w:color w:val="auto"/>
          <w:sz w:val="24"/>
          <w:szCs w:val="22"/>
        </w:rPr>
        <w:t xml:space="preserve"> </w:t>
      </w:r>
      <w:r w:rsidR="001C2185" w:rsidRPr="00F044CE">
        <w:rPr>
          <w:rFonts w:cs="Arial"/>
          <w:b w:val="0"/>
          <w:color w:val="auto"/>
          <w:sz w:val="24"/>
          <w:szCs w:val="22"/>
        </w:rPr>
        <w:t>de un alza de 14.7</w:t>
      </w:r>
      <w:r w:rsidR="004608A5" w:rsidRPr="00F044CE">
        <w:rPr>
          <w:rFonts w:cs="Arial"/>
          <w:b w:val="0"/>
          <w:color w:val="auto"/>
          <w:sz w:val="24"/>
          <w:szCs w:val="22"/>
        </w:rPr>
        <w:t> </w:t>
      </w:r>
      <w:r w:rsidR="001C2185" w:rsidRPr="00F044CE">
        <w:rPr>
          <w:rFonts w:cs="Arial"/>
          <w:b w:val="0"/>
          <w:color w:val="auto"/>
          <w:sz w:val="24"/>
          <w:szCs w:val="22"/>
        </w:rPr>
        <w:t>% en las importaciones no petroleras y de una c</w:t>
      </w:r>
      <w:r w:rsidR="00D92B16" w:rsidRPr="00F044CE">
        <w:rPr>
          <w:rFonts w:cs="Arial"/>
          <w:b w:val="0"/>
          <w:color w:val="auto"/>
          <w:sz w:val="24"/>
          <w:szCs w:val="22"/>
        </w:rPr>
        <w:t>aída</w:t>
      </w:r>
      <w:r w:rsidR="001C2185" w:rsidRPr="00F044CE">
        <w:rPr>
          <w:rFonts w:cs="Arial"/>
          <w:b w:val="0"/>
          <w:color w:val="auto"/>
          <w:sz w:val="24"/>
          <w:szCs w:val="22"/>
        </w:rPr>
        <w:t xml:space="preserve"> de 33.1</w:t>
      </w:r>
      <w:r w:rsidR="004608A5" w:rsidRPr="00F044CE">
        <w:rPr>
          <w:rFonts w:cs="Arial"/>
          <w:b w:val="0"/>
          <w:color w:val="auto"/>
          <w:sz w:val="24"/>
          <w:szCs w:val="22"/>
        </w:rPr>
        <w:t> </w:t>
      </w:r>
      <w:r w:rsidR="001C2185" w:rsidRPr="00F044CE">
        <w:rPr>
          <w:rFonts w:cs="Arial"/>
          <w:b w:val="0"/>
          <w:color w:val="auto"/>
          <w:sz w:val="24"/>
          <w:szCs w:val="22"/>
        </w:rPr>
        <w:t>% en las petroleras. Al considerar las importaciones por tipo de bien, se presentaron aumentos de 13.9</w:t>
      </w:r>
      <w:r w:rsidR="004608A5" w:rsidRPr="00F044CE">
        <w:rPr>
          <w:rFonts w:cs="Arial"/>
          <w:b w:val="0"/>
          <w:color w:val="auto"/>
          <w:sz w:val="24"/>
          <w:szCs w:val="22"/>
        </w:rPr>
        <w:t> </w:t>
      </w:r>
      <w:r w:rsidR="001C2185" w:rsidRPr="00F044CE">
        <w:rPr>
          <w:rFonts w:cs="Arial"/>
          <w:b w:val="0"/>
          <w:color w:val="auto"/>
          <w:sz w:val="24"/>
          <w:szCs w:val="22"/>
        </w:rPr>
        <w:t>% en las importaciones de bienes de consumo, de 7.9</w:t>
      </w:r>
      <w:r w:rsidR="004608A5" w:rsidRPr="00F044CE">
        <w:rPr>
          <w:rFonts w:cs="Arial"/>
          <w:b w:val="0"/>
          <w:color w:val="auto"/>
          <w:sz w:val="24"/>
          <w:szCs w:val="22"/>
        </w:rPr>
        <w:t> </w:t>
      </w:r>
      <w:r w:rsidR="001C2185" w:rsidRPr="00F044CE">
        <w:rPr>
          <w:rFonts w:cs="Arial"/>
          <w:b w:val="0"/>
          <w:color w:val="auto"/>
          <w:sz w:val="24"/>
          <w:szCs w:val="22"/>
        </w:rPr>
        <w:t>% en las de bienes de uso intermedio y de 18.9</w:t>
      </w:r>
      <w:r w:rsidR="004608A5" w:rsidRPr="00F044CE">
        <w:rPr>
          <w:rFonts w:cs="Arial"/>
          <w:b w:val="0"/>
          <w:color w:val="auto"/>
          <w:sz w:val="24"/>
          <w:szCs w:val="22"/>
        </w:rPr>
        <w:t> </w:t>
      </w:r>
      <w:r w:rsidR="001C2185" w:rsidRPr="00F044CE">
        <w:rPr>
          <w:rFonts w:cs="Arial"/>
          <w:b w:val="0"/>
          <w:color w:val="auto"/>
          <w:sz w:val="24"/>
          <w:szCs w:val="22"/>
        </w:rPr>
        <w:t>% en las de bienes de capital.</w:t>
      </w:r>
    </w:p>
    <w:p w14:paraId="04A59504" w14:textId="5FC95890" w:rsidR="00C06337" w:rsidRDefault="00C06337" w:rsidP="00F044CE">
      <w:pPr>
        <w:pStyle w:val="bullet"/>
        <w:spacing w:before="150" w:after="240"/>
        <w:ind w:left="-142" w:right="49"/>
        <w:rPr>
          <w:rFonts w:cs="Arial"/>
          <w:b w:val="0"/>
          <w:color w:val="auto"/>
          <w:sz w:val="24"/>
          <w:szCs w:val="22"/>
        </w:rPr>
      </w:pPr>
      <w:r w:rsidRPr="00C06337">
        <w:rPr>
          <w:rFonts w:cs="Arial"/>
          <w:b w:val="0"/>
          <w:color w:val="auto"/>
          <w:sz w:val="24"/>
          <w:szCs w:val="22"/>
        </w:rPr>
        <w:t>Con datos desestacionalizados,</w:t>
      </w:r>
      <w:r w:rsidR="00F527A8" w:rsidRPr="00F044CE">
        <w:rPr>
          <w:rFonts w:cs="Arial"/>
          <w:b w:val="0"/>
          <w:color w:val="auto"/>
          <w:sz w:val="24"/>
          <w:szCs w:val="22"/>
        </w:rPr>
        <w:t xml:space="preserve"> </w:t>
      </w:r>
      <w:r w:rsidR="004608A5" w:rsidRPr="00F044CE">
        <w:rPr>
          <w:rFonts w:cs="Arial"/>
          <w:b w:val="0"/>
          <w:color w:val="auto"/>
          <w:sz w:val="24"/>
          <w:szCs w:val="22"/>
        </w:rPr>
        <w:t>las importaciones totales mostraron un alza mensual de 6.91 %, la cual se derivó de aumentos de 7.06 % en las importaciones no petroleras y de 4.94 %</w:t>
      </w:r>
      <w:r>
        <w:rPr>
          <w:rFonts w:cs="Arial"/>
          <w:b w:val="0"/>
          <w:color w:val="auto"/>
          <w:sz w:val="24"/>
          <w:szCs w:val="22"/>
        </w:rPr>
        <w:t> </w:t>
      </w:r>
      <w:r w:rsidR="004608A5" w:rsidRPr="00F044CE">
        <w:rPr>
          <w:rFonts w:cs="Arial"/>
          <w:b w:val="0"/>
          <w:color w:val="auto"/>
          <w:sz w:val="24"/>
          <w:szCs w:val="22"/>
        </w:rPr>
        <w:t>en las petroleras. Por tipo de bien, se presentaron incrementos mensuales de 5.01 %</w:t>
      </w:r>
      <w:r>
        <w:rPr>
          <w:rFonts w:cs="Arial"/>
          <w:b w:val="0"/>
          <w:color w:val="auto"/>
          <w:sz w:val="24"/>
          <w:szCs w:val="22"/>
        </w:rPr>
        <w:t> </w:t>
      </w:r>
      <w:r w:rsidR="004608A5" w:rsidRPr="00F044CE">
        <w:rPr>
          <w:rFonts w:cs="Arial"/>
          <w:b w:val="0"/>
          <w:color w:val="auto"/>
          <w:sz w:val="24"/>
          <w:szCs w:val="22"/>
        </w:rPr>
        <w:t>en las importaciones de bienes de consumo, de 8.04 % en las de bienes de uso intermedio y de 1.57 % en las de bienes de capital.</w:t>
      </w:r>
    </w:p>
    <w:p w14:paraId="729EC180" w14:textId="77777777" w:rsidR="00C06337" w:rsidRDefault="00C06337">
      <w:pPr>
        <w:rPr>
          <w:rFonts w:ascii="Arial" w:hAnsi="Arial" w:cs="Arial"/>
          <w:szCs w:val="22"/>
          <w:lang w:val="es-ES_tradnl" w:eastAsia="es-ES"/>
        </w:rPr>
      </w:pPr>
      <w:r>
        <w:rPr>
          <w:rFonts w:cs="Arial"/>
          <w:b/>
          <w:szCs w:val="22"/>
        </w:rPr>
        <w:br w:type="page"/>
      </w:r>
    </w:p>
    <w:p w14:paraId="6B26914B" w14:textId="77777777" w:rsidR="00C06337" w:rsidRPr="00F00C8A" w:rsidRDefault="00C06337" w:rsidP="00C06337">
      <w:pPr>
        <w:pStyle w:val="titulos"/>
        <w:keepNext/>
        <w:keepLines/>
        <w:spacing w:before="240"/>
        <w:jc w:val="center"/>
        <w:rPr>
          <w:i w:val="0"/>
          <w:iCs/>
          <w:smallCaps/>
          <w:u w:val="none"/>
        </w:rPr>
      </w:pPr>
      <w:r w:rsidRPr="00F00C8A">
        <w:rPr>
          <w:i w:val="0"/>
          <w:iCs/>
          <w:smallCaps/>
          <w:u w:val="none"/>
        </w:rPr>
        <w:lastRenderedPageBreak/>
        <w:t>cifras originales</w:t>
      </w:r>
    </w:p>
    <w:p w14:paraId="33CBC3AF" w14:textId="77777777" w:rsidR="00C06337" w:rsidRDefault="00C06337" w:rsidP="00C06337">
      <w:pPr>
        <w:pStyle w:val="p01"/>
        <w:keepNext/>
        <w:widowControl/>
        <w:spacing w:before="0"/>
        <w:jc w:val="center"/>
        <w:rPr>
          <w:rFonts w:ascii="Arial" w:hAnsi="Arial" w:cs="Arial"/>
          <w:b/>
          <w:smallCaps/>
          <w:color w:val="auto"/>
          <w:sz w:val="22"/>
          <w:lang w:val="es-MX"/>
        </w:rPr>
      </w:pPr>
    </w:p>
    <w:p w14:paraId="51F95602" w14:textId="34A8337B" w:rsidR="00C06337" w:rsidRDefault="00C06337" w:rsidP="00C06337">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balanza comercial de mercancías de méxico</w:t>
      </w:r>
    </w:p>
    <w:p w14:paraId="65656E61" w14:textId="77777777" w:rsidR="00C06337" w:rsidRPr="00561E30" w:rsidRDefault="00C06337" w:rsidP="00C06337">
      <w:pPr>
        <w:pStyle w:val="p0"/>
        <w:keepNext/>
        <w:widowControl/>
        <w:spacing w:before="0"/>
        <w:ind w:right="-23"/>
        <w:jc w:val="center"/>
        <w:rPr>
          <w:rFonts w:ascii="Arial" w:hAnsi="Arial" w:cs="Arial"/>
          <w:color w:val="000000" w:themeColor="text1"/>
          <w:lang w:val="es-MX"/>
        </w:rPr>
      </w:pPr>
      <w:r w:rsidRPr="00561E30">
        <w:rPr>
          <w:rFonts w:ascii="Arial" w:hAnsi="Arial" w:cs="Arial"/>
          <w:color w:val="auto"/>
          <w:sz w:val="18"/>
          <w:szCs w:val="18"/>
          <w:lang w:val="es-MX"/>
        </w:rPr>
        <w:t>(</w:t>
      </w:r>
      <w:r>
        <w:rPr>
          <w:rFonts w:ascii="Arial" w:hAnsi="Arial" w:cs="Arial"/>
          <w:color w:val="auto"/>
          <w:sz w:val="18"/>
          <w:szCs w:val="18"/>
          <w:lang w:val="es-MX"/>
        </w:rPr>
        <w:t>m</w:t>
      </w:r>
      <w:r w:rsidRPr="00561E30">
        <w:rPr>
          <w:rFonts w:ascii="Arial" w:hAnsi="Arial" w:cs="Arial"/>
          <w:color w:val="auto"/>
          <w:sz w:val="18"/>
          <w:szCs w:val="18"/>
          <w:lang w:val="es-MX"/>
        </w:rPr>
        <w:t>i</w:t>
      </w:r>
      <w:r>
        <w:rPr>
          <w:rFonts w:ascii="Arial" w:hAnsi="Arial" w:cs="Arial"/>
          <w:color w:val="auto"/>
          <w:sz w:val="18"/>
          <w:szCs w:val="18"/>
          <w:lang w:val="es-MX"/>
        </w:rPr>
        <w:t>ll</w:t>
      </w:r>
      <w:r w:rsidRPr="00561E30">
        <w:rPr>
          <w:rFonts w:ascii="Arial" w:hAnsi="Arial" w:cs="Arial"/>
          <w:color w:val="auto"/>
          <w:sz w:val="18"/>
          <w:szCs w:val="18"/>
          <w:lang w:val="es-MX"/>
        </w:rPr>
        <w:t>ones de dólares y variación porcentual anual)</w:t>
      </w:r>
    </w:p>
    <w:tbl>
      <w:tblPr>
        <w:tblW w:w="7819" w:type="dxa"/>
        <w:jc w:val="center"/>
        <w:tblCellMar>
          <w:left w:w="70" w:type="dxa"/>
          <w:right w:w="70" w:type="dxa"/>
        </w:tblCellMar>
        <w:tblLook w:val="04A0" w:firstRow="1" w:lastRow="0" w:firstColumn="1" w:lastColumn="0" w:noHBand="0" w:noVBand="1"/>
      </w:tblPr>
      <w:tblGrid>
        <w:gridCol w:w="201"/>
        <w:gridCol w:w="201"/>
        <w:gridCol w:w="201"/>
        <w:gridCol w:w="2144"/>
        <w:gridCol w:w="1267"/>
        <w:gridCol w:w="1130"/>
        <w:gridCol w:w="1545"/>
        <w:gridCol w:w="1130"/>
      </w:tblGrid>
      <w:tr w:rsidR="00C06337" w14:paraId="0A7FF56B" w14:textId="77777777" w:rsidTr="00D5482C">
        <w:trPr>
          <w:trHeight w:val="330"/>
          <w:jc w:val="center"/>
        </w:trPr>
        <w:tc>
          <w:tcPr>
            <w:tcW w:w="2747"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tcPr>
          <w:p w14:paraId="7F486F67" w14:textId="77777777" w:rsidR="00C06337" w:rsidRDefault="00C06337" w:rsidP="00D5482C">
            <w:pPr>
              <w:jc w:val="center"/>
              <w:rPr>
                <w:rFonts w:ascii="Arial" w:hAnsi="Arial" w:cs="Arial"/>
                <w:color w:val="000000"/>
                <w:sz w:val="18"/>
                <w:szCs w:val="18"/>
              </w:rPr>
            </w:pPr>
            <w:r>
              <w:rPr>
                <w:rFonts w:ascii="Arial" w:hAnsi="Arial" w:cs="Arial"/>
                <w:color w:val="000000"/>
                <w:sz w:val="18"/>
                <w:szCs w:val="18"/>
              </w:rPr>
              <w:t>Concepto</w:t>
            </w:r>
          </w:p>
        </w:tc>
        <w:tc>
          <w:tcPr>
            <w:tcW w:w="2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18E6BF67" w14:textId="77777777" w:rsidR="00C06337" w:rsidRDefault="00C06337" w:rsidP="00D5482C">
            <w:pPr>
              <w:jc w:val="center"/>
              <w:rPr>
                <w:rFonts w:ascii="Arial" w:hAnsi="Arial" w:cs="Arial"/>
                <w:color w:val="000000"/>
                <w:sz w:val="18"/>
                <w:szCs w:val="18"/>
              </w:rPr>
            </w:pPr>
            <w:r>
              <w:rPr>
                <w:rFonts w:ascii="Arial" w:hAnsi="Arial" w:cs="Arial"/>
                <w:color w:val="000000"/>
                <w:sz w:val="18"/>
                <w:szCs w:val="18"/>
              </w:rPr>
              <w:t>Febrero de 2024*</w:t>
            </w:r>
          </w:p>
        </w:tc>
        <w:tc>
          <w:tcPr>
            <w:tcW w:w="2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674984FE" w14:textId="77777777" w:rsidR="00C06337" w:rsidRDefault="00C06337" w:rsidP="00D5482C">
            <w:pPr>
              <w:jc w:val="center"/>
              <w:rPr>
                <w:rFonts w:ascii="Arial" w:hAnsi="Arial" w:cs="Arial"/>
                <w:color w:val="000000"/>
                <w:sz w:val="18"/>
                <w:szCs w:val="18"/>
              </w:rPr>
            </w:pPr>
            <w:r>
              <w:rPr>
                <w:rFonts w:ascii="Arial" w:hAnsi="Arial" w:cs="Arial"/>
                <w:color w:val="000000"/>
                <w:sz w:val="18"/>
                <w:szCs w:val="18"/>
              </w:rPr>
              <w:t>Enero - febrero de 2024*</w:t>
            </w:r>
          </w:p>
        </w:tc>
      </w:tr>
      <w:tr w:rsidR="00C06337" w14:paraId="1E0DB91E" w14:textId="77777777" w:rsidTr="00D5482C">
        <w:trPr>
          <w:trHeight w:val="510"/>
          <w:jc w:val="center"/>
        </w:trPr>
        <w:tc>
          <w:tcPr>
            <w:tcW w:w="2747" w:type="dxa"/>
            <w:gridSpan w:val="4"/>
            <w:vMerge/>
            <w:tcBorders>
              <w:top w:val="double" w:sz="6" w:space="0" w:color="000000"/>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tcPr>
          <w:p w14:paraId="69F6C7FC" w14:textId="77777777" w:rsidR="00C06337" w:rsidRDefault="00C06337" w:rsidP="00D5482C">
            <w:pPr>
              <w:rPr>
                <w:rFonts w:ascii="Arial" w:hAnsi="Arial" w:cs="Arial"/>
                <w:color w:val="000000"/>
                <w:sz w:val="18"/>
                <w:szCs w:val="18"/>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3B62FEA4" w14:textId="77777777" w:rsidR="00C06337" w:rsidRDefault="00C06337" w:rsidP="00D5482C">
            <w:pPr>
              <w:jc w:val="center"/>
              <w:rPr>
                <w:rFonts w:ascii="Arial" w:hAnsi="Arial" w:cs="Arial"/>
                <w:color w:val="000000"/>
                <w:sz w:val="18"/>
                <w:szCs w:val="18"/>
              </w:rPr>
            </w:pPr>
            <w:r>
              <w:rPr>
                <w:rFonts w:ascii="Arial" w:hAnsi="Arial" w:cs="Arial"/>
                <w:color w:val="000000"/>
                <w:sz w:val="18"/>
                <w:szCs w:val="18"/>
              </w:rPr>
              <w:t>millones de dólares</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5FCFA93A" w14:textId="77777777" w:rsidR="00C06337" w:rsidRDefault="00C06337" w:rsidP="00D5482C">
            <w:pPr>
              <w:jc w:val="center"/>
              <w:rPr>
                <w:rFonts w:ascii="Arial" w:hAnsi="Arial" w:cs="Arial"/>
                <w:color w:val="000000"/>
                <w:sz w:val="18"/>
                <w:szCs w:val="18"/>
              </w:rPr>
            </w:pPr>
            <w:r>
              <w:rPr>
                <w:rFonts w:ascii="Arial" w:hAnsi="Arial" w:cs="Arial"/>
                <w:color w:val="000000"/>
                <w:sz w:val="18"/>
                <w:szCs w:val="18"/>
              </w:rPr>
              <w:t>variación % anual</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3C9BF322" w14:textId="77777777" w:rsidR="00C06337" w:rsidRDefault="00C06337" w:rsidP="00D5482C">
            <w:pPr>
              <w:jc w:val="center"/>
              <w:rPr>
                <w:rFonts w:ascii="Arial" w:hAnsi="Arial" w:cs="Arial"/>
                <w:color w:val="000000"/>
                <w:sz w:val="18"/>
                <w:szCs w:val="18"/>
              </w:rPr>
            </w:pPr>
            <w:r>
              <w:rPr>
                <w:rFonts w:ascii="Arial" w:hAnsi="Arial" w:cs="Arial"/>
                <w:color w:val="000000"/>
                <w:sz w:val="18"/>
                <w:szCs w:val="18"/>
              </w:rPr>
              <w:t>millones de dólares</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45CB29C1" w14:textId="77777777" w:rsidR="00C06337" w:rsidRDefault="00C06337" w:rsidP="00D5482C">
            <w:pPr>
              <w:jc w:val="center"/>
              <w:rPr>
                <w:rFonts w:ascii="Arial" w:hAnsi="Arial" w:cs="Arial"/>
                <w:color w:val="000000"/>
                <w:sz w:val="18"/>
                <w:szCs w:val="18"/>
              </w:rPr>
            </w:pPr>
            <w:r>
              <w:rPr>
                <w:rFonts w:ascii="Arial" w:hAnsi="Arial" w:cs="Arial"/>
                <w:color w:val="000000"/>
                <w:sz w:val="18"/>
                <w:szCs w:val="18"/>
              </w:rPr>
              <w:t>variación % anual</w:t>
            </w:r>
          </w:p>
        </w:tc>
      </w:tr>
      <w:tr w:rsidR="00C06337" w14:paraId="5524D744" w14:textId="77777777" w:rsidTr="00D5482C">
        <w:trPr>
          <w:trHeight w:val="255"/>
          <w:jc w:val="center"/>
        </w:trPr>
        <w:tc>
          <w:tcPr>
            <w:tcW w:w="2747" w:type="dxa"/>
            <w:gridSpan w:val="4"/>
            <w:tcBorders>
              <w:top w:val="single" w:sz="4" w:space="0" w:color="000000" w:themeColor="text1"/>
              <w:left w:val="single" w:sz="4" w:space="0" w:color="000000" w:themeColor="text1"/>
              <w:bottom w:val="nil"/>
              <w:right w:val="single" w:sz="4" w:space="0" w:color="000000" w:themeColor="text1"/>
            </w:tcBorders>
            <w:shd w:val="clear" w:color="auto" w:fill="auto"/>
            <w:noWrap/>
            <w:vAlign w:val="center"/>
            <w:hideMark/>
          </w:tcPr>
          <w:p w14:paraId="0F836BE0" w14:textId="77777777" w:rsidR="00C06337" w:rsidRPr="00C24D4B" w:rsidRDefault="00C06337" w:rsidP="00D5482C">
            <w:pPr>
              <w:rPr>
                <w:rFonts w:ascii="Arial" w:hAnsi="Arial" w:cs="Arial"/>
                <w:b/>
                <w:bCs/>
                <w:color w:val="000000"/>
                <w:sz w:val="18"/>
                <w:szCs w:val="18"/>
              </w:rPr>
            </w:pPr>
            <w:r w:rsidRPr="00C24D4B">
              <w:rPr>
                <w:rFonts w:ascii="Arial" w:hAnsi="Arial" w:cs="Arial"/>
                <w:b/>
                <w:bCs/>
                <w:color w:val="000000"/>
                <w:sz w:val="18"/>
                <w:szCs w:val="18"/>
              </w:rPr>
              <w:t>Exportaciones totales</w:t>
            </w:r>
          </w:p>
        </w:tc>
        <w:tc>
          <w:tcPr>
            <w:tcW w:w="1267" w:type="dxa"/>
            <w:tcBorders>
              <w:top w:val="single" w:sz="4" w:space="0" w:color="000000" w:themeColor="text1"/>
              <w:left w:val="single" w:sz="4" w:space="0" w:color="000000" w:themeColor="text1"/>
            </w:tcBorders>
            <w:shd w:val="clear" w:color="auto" w:fill="auto"/>
            <w:vAlign w:val="center"/>
            <w:hideMark/>
          </w:tcPr>
          <w:p w14:paraId="3FCE17CA" w14:textId="77777777" w:rsidR="00C06337" w:rsidRPr="00C24D4B" w:rsidRDefault="00C06337" w:rsidP="00D5482C">
            <w:pPr>
              <w:tabs>
                <w:tab w:val="left" w:pos="1069"/>
              </w:tabs>
              <w:ind w:right="73"/>
              <w:jc w:val="right"/>
              <w:rPr>
                <w:rFonts w:ascii="Arial" w:hAnsi="Arial" w:cs="Arial"/>
                <w:b/>
                <w:bCs/>
                <w:color w:val="000000"/>
                <w:sz w:val="18"/>
                <w:szCs w:val="18"/>
              </w:rPr>
            </w:pPr>
            <w:r>
              <w:rPr>
                <w:rFonts w:ascii="Arial" w:hAnsi="Arial" w:cs="Arial"/>
                <w:b/>
                <w:bCs/>
                <w:color w:val="000000"/>
                <w:sz w:val="18"/>
                <w:szCs w:val="18"/>
              </w:rPr>
              <w:t>50</w:t>
            </w:r>
            <w:r w:rsidRPr="00C24D4B">
              <w:rPr>
                <w:rFonts w:ascii="Arial" w:hAnsi="Arial" w:cs="Arial"/>
                <w:b/>
                <w:bCs/>
                <w:color w:val="000000"/>
                <w:sz w:val="18"/>
                <w:szCs w:val="18"/>
              </w:rPr>
              <w:t xml:space="preserve"> </w:t>
            </w:r>
            <w:r>
              <w:rPr>
                <w:rFonts w:ascii="Arial" w:hAnsi="Arial" w:cs="Arial"/>
                <w:b/>
                <w:bCs/>
                <w:color w:val="000000"/>
                <w:sz w:val="18"/>
                <w:szCs w:val="18"/>
              </w:rPr>
              <w:t>721.1</w:t>
            </w:r>
          </w:p>
        </w:tc>
        <w:tc>
          <w:tcPr>
            <w:tcW w:w="1130" w:type="dxa"/>
            <w:tcBorders>
              <w:top w:val="single" w:sz="4" w:space="0" w:color="000000" w:themeColor="text1"/>
              <w:left w:val="nil"/>
              <w:right w:val="single" w:sz="4" w:space="0" w:color="000000" w:themeColor="text1"/>
            </w:tcBorders>
            <w:shd w:val="clear" w:color="auto" w:fill="auto"/>
            <w:vAlign w:val="center"/>
            <w:hideMark/>
          </w:tcPr>
          <w:p w14:paraId="607368B0" w14:textId="77777777" w:rsidR="00C06337" w:rsidRPr="00C24D4B" w:rsidRDefault="00C06337" w:rsidP="00D5482C">
            <w:pPr>
              <w:ind w:left="-126" w:right="265"/>
              <w:jc w:val="right"/>
              <w:rPr>
                <w:rFonts w:ascii="Arial" w:hAnsi="Arial" w:cs="Arial"/>
                <w:b/>
                <w:bCs/>
                <w:color w:val="000000"/>
                <w:sz w:val="18"/>
                <w:szCs w:val="18"/>
              </w:rPr>
            </w:pPr>
            <w:r>
              <w:rPr>
                <w:rFonts w:ascii="Arial" w:hAnsi="Arial" w:cs="Arial"/>
                <w:b/>
                <w:bCs/>
                <w:color w:val="000000"/>
                <w:sz w:val="18"/>
                <w:szCs w:val="18"/>
              </w:rPr>
              <w:t>13.0</w:t>
            </w:r>
          </w:p>
        </w:tc>
        <w:tc>
          <w:tcPr>
            <w:tcW w:w="1545" w:type="dxa"/>
            <w:tcBorders>
              <w:top w:val="single" w:sz="4" w:space="0" w:color="000000" w:themeColor="text1"/>
              <w:left w:val="single" w:sz="4" w:space="0" w:color="000000" w:themeColor="text1"/>
            </w:tcBorders>
            <w:shd w:val="clear" w:color="auto" w:fill="auto"/>
            <w:vAlign w:val="center"/>
            <w:hideMark/>
          </w:tcPr>
          <w:p w14:paraId="46840CA4" w14:textId="77777777" w:rsidR="00C06337" w:rsidRPr="00C24D4B" w:rsidRDefault="00C06337" w:rsidP="00D5482C">
            <w:pPr>
              <w:ind w:right="211"/>
              <w:jc w:val="right"/>
              <w:rPr>
                <w:rFonts w:ascii="Arial" w:hAnsi="Arial" w:cs="Arial"/>
                <w:b/>
                <w:bCs/>
                <w:color w:val="000000"/>
                <w:sz w:val="18"/>
                <w:szCs w:val="18"/>
              </w:rPr>
            </w:pPr>
            <w:r>
              <w:rPr>
                <w:rFonts w:ascii="Arial" w:hAnsi="Arial" w:cs="Arial"/>
                <w:b/>
                <w:bCs/>
                <w:color w:val="000000"/>
                <w:sz w:val="18"/>
                <w:szCs w:val="18"/>
              </w:rPr>
              <w:t>92 678.3</w:t>
            </w:r>
          </w:p>
        </w:tc>
        <w:tc>
          <w:tcPr>
            <w:tcW w:w="1130" w:type="dxa"/>
            <w:tcBorders>
              <w:top w:val="single" w:sz="4" w:space="0" w:color="000000" w:themeColor="text1"/>
              <w:left w:val="nil"/>
              <w:bottom w:val="nil"/>
              <w:right w:val="single" w:sz="4" w:space="0" w:color="000000" w:themeColor="text1"/>
            </w:tcBorders>
            <w:shd w:val="clear" w:color="auto" w:fill="auto"/>
            <w:vAlign w:val="center"/>
            <w:hideMark/>
          </w:tcPr>
          <w:p w14:paraId="52E5CE36" w14:textId="77777777" w:rsidR="00C06337" w:rsidRPr="00C24D4B" w:rsidRDefault="00C06337" w:rsidP="00D5482C">
            <w:pPr>
              <w:ind w:left="-102" w:right="243"/>
              <w:jc w:val="right"/>
              <w:rPr>
                <w:rFonts w:ascii="Arial" w:hAnsi="Arial" w:cs="Arial"/>
                <w:b/>
                <w:bCs/>
                <w:color w:val="000000"/>
                <w:sz w:val="18"/>
                <w:szCs w:val="18"/>
              </w:rPr>
            </w:pPr>
            <w:r>
              <w:rPr>
                <w:rFonts w:ascii="Arial" w:hAnsi="Arial" w:cs="Arial"/>
                <w:b/>
                <w:bCs/>
                <w:color w:val="000000"/>
                <w:sz w:val="18"/>
                <w:szCs w:val="18"/>
              </w:rPr>
              <w:t>5.9</w:t>
            </w:r>
          </w:p>
        </w:tc>
      </w:tr>
      <w:tr w:rsidR="00C06337" w14:paraId="7D891ACC" w14:textId="77777777" w:rsidTr="00D5482C">
        <w:trPr>
          <w:trHeight w:val="255"/>
          <w:jc w:val="center"/>
        </w:trPr>
        <w:tc>
          <w:tcPr>
            <w:tcW w:w="201" w:type="dxa"/>
            <w:tcBorders>
              <w:left w:val="single" w:sz="4" w:space="0" w:color="000000" w:themeColor="text1"/>
            </w:tcBorders>
            <w:shd w:val="clear" w:color="auto" w:fill="auto"/>
            <w:vAlign w:val="center"/>
            <w:hideMark/>
          </w:tcPr>
          <w:p w14:paraId="016329E4"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544ACFAB"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Petroleras</w:t>
            </w:r>
          </w:p>
        </w:tc>
        <w:tc>
          <w:tcPr>
            <w:tcW w:w="1267" w:type="dxa"/>
            <w:tcBorders>
              <w:left w:val="single" w:sz="4" w:space="0" w:color="000000" w:themeColor="text1"/>
            </w:tcBorders>
            <w:shd w:val="clear" w:color="auto" w:fill="auto"/>
            <w:vAlign w:val="center"/>
            <w:hideMark/>
          </w:tcPr>
          <w:p w14:paraId="550DA3AB" w14:textId="77777777" w:rsidR="00C06337" w:rsidRPr="00F9707F" w:rsidRDefault="00C06337" w:rsidP="00D5482C">
            <w:pPr>
              <w:tabs>
                <w:tab w:val="left" w:pos="1069"/>
              </w:tabs>
              <w:ind w:right="73"/>
              <w:jc w:val="right"/>
              <w:rPr>
                <w:rFonts w:ascii="Arial" w:hAnsi="Arial" w:cs="Arial"/>
                <w:color w:val="000000"/>
                <w:sz w:val="18"/>
                <w:szCs w:val="18"/>
              </w:rPr>
            </w:pPr>
            <w:r>
              <w:rPr>
                <w:rFonts w:ascii="Arial" w:hAnsi="Arial" w:cs="Arial"/>
                <w:bCs/>
                <w:color w:val="000000"/>
                <w:sz w:val="18"/>
                <w:szCs w:val="18"/>
              </w:rPr>
              <w:t>2</w:t>
            </w:r>
            <w:r w:rsidRPr="00F9707F">
              <w:rPr>
                <w:rFonts w:ascii="Arial" w:hAnsi="Arial" w:cs="Arial"/>
                <w:bCs/>
                <w:color w:val="000000"/>
                <w:sz w:val="18"/>
                <w:szCs w:val="18"/>
              </w:rPr>
              <w:t xml:space="preserve"> </w:t>
            </w:r>
            <w:r>
              <w:rPr>
                <w:rFonts w:ascii="Arial" w:hAnsi="Arial" w:cs="Arial"/>
                <w:bCs/>
                <w:color w:val="000000"/>
                <w:sz w:val="18"/>
                <w:szCs w:val="18"/>
              </w:rPr>
              <w:t>622.8</w:t>
            </w:r>
          </w:p>
        </w:tc>
        <w:tc>
          <w:tcPr>
            <w:tcW w:w="1130" w:type="dxa"/>
            <w:tcBorders>
              <w:left w:val="nil"/>
              <w:right w:val="single" w:sz="4" w:space="0" w:color="000000" w:themeColor="text1"/>
            </w:tcBorders>
            <w:shd w:val="clear" w:color="auto" w:fill="auto"/>
            <w:vAlign w:val="center"/>
            <w:hideMark/>
          </w:tcPr>
          <w:p w14:paraId="074CC68B" w14:textId="77777777" w:rsidR="00C06337" w:rsidRPr="00F9707F" w:rsidRDefault="00C06337" w:rsidP="00D5482C">
            <w:pPr>
              <w:ind w:left="-126" w:right="265"/>
              <w:jc w:val="right"/>
              <w:rPr>
                <w:rFonts w:ascii="Arial" w:hAnsi="Arial" w:cs="Arial"/>
                <w:color w:val="000000"/>
                <w:sz w:val="18"/>
                <w:szCs w:val="18"/>
              </w:rPr>
            </w:pPr>
            <w:r>
              <w:rPr>
                <w:rFonts w:ascii="Arial" w:hAnsi="Arial" w:cs="Arial"/>
                <w:bCs/>
                <w:color w:val="000000"/>
                <w:sz w:val="18"/>
                <w:szCs w:val="18"/>
              </w:rPr>
              <w:t>15.7</w:t>
            </w:r>
          </w:p>
        </w:tc>
        <w:tc>
          <w:tcPr>
            <w:tcW w:w="1545" w:type="dxa"/>
            <w:tcBorders>
              <w:left w:val="single" w:sz="4" w:space="0" w:color="000000" w:themeColor="text1"/>
            </w:tcBorders>
            <w:shd w:val="clear" w:color="auto" w:fill="auto"/>
            <w:vAlign w:val="center"/>
            <w:hideMark/>
          </w:tcPr>
          <w:p w14:paraId="276979CC" w14:textId="77777777" w:rsidR="00C06337" w:rsidRPr="00F9707F" w:rsidRDefault="00C06337" w:rsidP="00D5482C">
            <w:pPr>
              <w:ind w:right="211"/>
              <w:jc w:val="right"/>
              <w:rPr>
                <w:rFonts w:ascii="Arial" w:hAnsi="Arial" w:cs="Arial"/>
                <w:color w:val="000000"/>
                <w:sz w:val="18"/>
                <w:szCs w:val="18"/>
              </w:rPr>
            </w:pPr>
            <w:r>
              <w:rPr>
                <w:rFonts w:ascii="Arial" w:hAnsi="Arial" w:cs="Arial"/>
                <w:bCs/>
                <w:color w:val="000000"/>
                <w:sz w:val="18"/>
                <w:szCs w:val="18"/>
              </w:rPr>
              <w:t>5 343.5</w:t>
            </w:r>
          </w:p>
        </w:tc>
        <w:tc>
          <w:tcPr>
            <w:tcW w:w="1130" w:type="dxa"/>
            <w:tcBorders>
              <w:top w:val="nil"/>
              <w:left w:val="nil"/>
              <w:bottom w:val="nil"/>
              <w:right w:val="single" w:sz="4" w:space="0" w:color="000000" w:themeColor="text1"/>
            </w:tcBorders>
            <w:shd w:val="clear" w:color="auto" w:fill="auto"/>
            <w:vAlign w:val="center"/>
            <w:hideMark/>
          </w:tcPr>
          <w:p w14:paraId="14723C89" w14:textId="77777777" w:rsidR="00C06337" w:rsidRPr="00F9707F" w:rsidRDefault="00C06337" w:rsidP="00D5482C">
            <w:pPr>
              <w:ind w:left="-102" w:right="243"/>
              <w:jc w:val="right"/>
              <w:rPr>
                <w:rFonts w:ascii="Arial" w:hAnsi="Arial" w:cs="Arial"/>
                <w:color w:val="000000"/>
                <w:sz w:val="18"/>
                <w:szCs w:val="18"/>
              </w:rPr>
            </w:pPr>
            <w:r>
              <w:rPr>
                <w:rFonts w:ascii="Arial" w:hAnsi="Arial" w:cs="Arial"/>
                <w:bCs/>
                <w:color w:val="000000"/>
                <w:sz w:val="18"/>
                <w:szCs w:val="18"/>
              </w:rPr>
              <w:t>7.2</w:t>
            </w:r>
          </w:p>
        </w:tc>
      </w:tr>
      <w:tr w:rsidR="00C06337" w14:paraId="754BC67B" w14:textId="77777777" w:rsidTr="00D5482C">
        <w:trPr>
          <w:trHeight w:val="255"/>
          <w:jc w:val="center"/>
        </w:trPr>
        <w:tc>
          <w:tcPr>
            <w:tcW w:w="201" w:type="dxa"/>
            <w:tcBorders>
              <w:left w:val="single" w:sz="4" w:space="0" w:color="000000" w:themeColor="text1"/>
            </w:tcBorders>
            <w:shd w:val="clear" w:color="auto" w:fill="auto"/>
            <w:vAlign w:val="center"/>
            <w:hideMark/>
          </w:tcPr>
          <w:p w14:paraId="0FD60BCF"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218FB5E1"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No petroleras</w:t>
            </w:r>
          </w:p>
        </w:tc>
        <w:tc>
          <w:tcPr>
            <w:tcW w:w="1267" w:type="dxa"/>
            <w:tcBorders>
              <w:left w:val="single" w:sz="4" w:space="0" w:color="000000" w:themeColor="text1"/>
            </w:tcBorders>
            <w:shd w:val="clear" w:color="auto" w:fill="auto"/>
            <w:vAlign w:val="center"/>
            <w:hideMark/>
          </w:tcPr>
          <w:p w14:paraId="21413CA0" w14:textId="77777777" w:rsidR="00C06337" w:rsidRPr="00F9707F" w:rsidRDefault="00C06337" w:rsidP="00D5482C">
            <w:pPr>
              <w:tabs>
                <w:tab w:val="left" w:pos="1069"/>
              </w:tabs>
              <w:ind w:right="73"/>
              <w:jc w:val="right"/>
              <w:rPr>
                <w:rFonts w:ascii="Arial" w:hAnsi="Arial" w:cs="Arial"/>
                <w:color w:val="000000"/>
                <w:sz w:val="18"/>
                <w:szCs w:val="18"/>
              </w:rPr>
            </w:pPr>
            <w:r>
              <w:rPr>
                <w:rFonts w:ascii="Arial" w:hAnsi="Arial" w:cs="Arial"/>
                <w:bCs/>
                <w:color w:val="000000"/>
                <w:sz w:val="18"/>
                <w:szCs w:val="18"/>
              </w:rPr>
              <w:t>48</w:t>
            </w:r>
            <w:r w:rsidRPr="00F9707F">
              <w:rPr>
                <w:rFonts w:ascii="Arial" w:hAnsi="Arial" w:cs="Arial"/>
                <w:bCs/>
                <w:color w:val="000000"/>
                <w:sz w:val="18"/>
                <w:szCs w:val="18"/>
              </w:rPr>
              <w:t xml:space="preserve"> </w:t>
            </w:r>
            <w:r>
              <w:rPr>
                <w:rFonts w:ascii="Arial" w:hAnsi="Arial" w:cs="Arial"/>
                <w:bCs/>
                <w:color w:val="000000"/>
                <w:sz w:val="18"/>
                <w:szCs w:val="18"/>
              </w:rPr>
              <w:t>098.3</w:t>
            </w:r>
          </w:p>
        </w:tc>
        <w:tc>
          <w:tcPr>
            <w:tcW w:w="1130" w:type="dxa"/>
            <w:tcBorders>
              <w:left w:val="nil"/>
              <w:right w:val="single" w:sz="4" w:space="0" w:color="000000" w:themeColor="text1"/>
            </w:tcBorders>
            <w:shd w:val="clear" w:color="auto" w:fill="auto"/>
            <w:vAlign w:val="center"/>
            <w:hideMark/>
          </w:tcPr>
          <w:p w14:paraId="5EBF8F54" w14:textId="77777777" w:rsidR="00C06337" w:rsidRPr="00F9707F" w:rsidRDefault="00C06337" w:rsidP="00D5482C">
            <w:pPr>
              <w:ind w:left="-126" w:right="265"/>
              <w:jc w:val="right"/>
              <w:rPr>
                <w:rFonts w:ascii="Arial" w:hAnsi="Arial" w:cs="Arial"/>
                <w:color w:val="000000"/>
                <w:sz w:val="18"/>
                <w:szCs w:val="18"/>
              </w:rPr>
            </w:pPr>
            <w:r>
              <w:rPr>
                <w:rFonts w:ascii="Arial" w:hAnsi="Arial" w:cs="Arial"/>
                <w:bCs/>
                <w:color w:val="000000"/>
                <w:sz w:val="18"/>
                <w:szCs w:val="18"/>
              </w:rPr>
              <w:t>12.9</w:t>
            </w:r>
          </w:p>
        </w:tc>
        <w:tc>
          <w:tcPr>
            <w:tcW w:w="1545" w:type="dxa"/>
            <w:tcBorders>
              <w:left w:val="single" w:sz="4" w:space="0" w:color="000000" w:themeColor="text1"/>
            </w:tcBorders>
            <w:shd w:val="clear" w:color="auto" w:fill="auto"/>
            <w:vAlign w:val="center"/>
            <w:hideMark/>
          </w:tcPr>
          <w:p w14:paraId="75EA751C" w14:textId="77777777" w:rsidR="00C06337" w:rsidRPr="00F9707F" w:rsidRDefault="00C06337" w:rsidP="00D5482C">
            <w:pPr>
              <w:ind w:right="211"/>
              <w:jc w:val="right"/>
              <w:rPr>
                <w:rFonts w:ascii="Arial" w:hAnsi="Arial" w:cs="Arial"/>
                <w:color w:val="000000"/>
                <w:sz w:val="18"/>
                <w:szCs w:val="18"/>
              </w:rPr>
            </w:pPr>
            <w:r>
              <w:rPr>
                <w:rFonts w:ascii="Arial" w:hAnsi="Arial" w:cs="Arial"/>
                <w:bCs/>
                <w:color w:val="000000"/>
                <w:sz w:val="18"/>
                <w:szCs w:val="18"/>
              </w:rPr>
              <w:t>87 334.8</w:t>
            </w:r>
          </w:p>
        </w:tc>
        <w:tc>
          <w:tcPr>
            <w:tcW w:w="1130" w:type="dxa"/>
            <w:tcBorders>
              <w:top w:val="nil"/>
              <w:left w:val="nil"/>
              <w:bottom w:val="nil"/>
              <w:right w:val="single" w:sz="4" w:space="0" w:color="000000" w:themeColor="text1"/>
            </w:tcBorders>
            <w:shd w:val="clear" w:color="auto" w:fill="auto"/>
            <w:vAlign w:val="center"/>
            <w:hideMark/>
          </w:tcPr>
          <w:p w14:paraId="3E9BAD15" w14:textId="77777777" w:rsidR="00C06337" w:rsidRPr="00F9707F" w:rsidRDefault="00C06337" w:rsidP="00D5482C">
            <w:pPr>
              <w:ind w:left="-102" w:right="243"/>
              <w:jc w:val="right"/>
              <w:rPr>
                <w:rFonts w:ascii="Arial" w:hAnsi="Arial" w:cs="Arial"/>
                <w:color w:val="000000"/>
                <w:sz w:val="18"/>
                <w:szCs w:val="18"/>
              </w:rPr>
            </w:pPr>
            <w:r>
              <w:rPr>
                <w:rFonts w:ascii="Arial" w:hAnsi="Arial" w:cs="Arial"/>
                <w:color w:val="000000"/>
                <w:sz w:val="18"/>
                <w:szCs w:val="18"/>
              </w:rPr>
              <w:t>5.8</w:t>
            </w:r>
          </w:p>
        </w:tc>
      </w:tr>
      <w:tr w:rsidR="00C06337" w14:paraId="62937BA1" w14:textId="77777777" w:rsidTr="00D5482C">
        <w:trPr>
          <w:trHeight w:val="255"/>
          <w:jc w:val="center"/>
        </w:trPr>
        <w:tc>
          <w:tcPr>
            <w:tcW w:w="201" w:type="dxa"/>
            <w:tcBorders>
              <w:left w:val="single" w:sz="4" w:space="0" w:color="000000" w:themeColor="text1"/>
            </w:tcBorders>
            <w:shd w:val="clear" w:color="auto" w:fill="auto"/>
            <w:vAlign w:val="center"/>
            <w:hideMark/>
          </w:tcPr>
          <w:p w14:paraId="770A644D" w14:textId="77777777" w:rsidR="00C06337" w:rsidRPr="00F9707F" w:rsidRDefault="00C06337" w:rsidP="00D5482C">
            <w:pPr>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64B6D57B" w14:textId="77777777" w:rsidR="00C06337" w:rsidRPr="00F9707F" w:rsidRDefault="00C06337" w:rsidP="00D5482C">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5528C518" w14:textId="77777777" w:rsidR="00C06337" w:rsidRPr="00F9707F" w:rsidRDefault="00C06337" w:rsidP="00D5482C">
            <w:pPr>
              <w:rPr>
                <w:rFonts w:ascii="Arial" w:hAnsi="Arial" w:cs="Arial"/>
                <w:color w:val="000000"/>
                <w:sz w:val="18"/>
                <w:szCs w:val="18"/>
              </w:rPr>
            </w:pPr>
            <w:r w:rsidRPr="00F9707F">
              <w:rPr>
                <w:rFonts w:ascii="Arial" w:hAnsi="Arial" w:cs="Arial"/>
                <w:color w:val="000000"/>
                <w:sz w:val="18"/>
                <w:szCs w:val="18"/>
              </w:rPr>
              <w:t>Agropecuarias</w:t>
            </w:r>
          </w:p>
        </w:tc>
        <w:tc>
          <w:tcPr>
            <w:tcW w:w="1267" w:type="dxa"/>
            <w:tcBorders>
              <w:left w:val="single" w:sz="4" w:space="0" w:color="000000" w:themeColor="text1"/>
            </w:tcBorders>
            <w:shd w:val="clear" w:color="auto" w:fill="auto"/>
            <w:vAlign w:val="center"/>
            <w:hideMark/>
          </w:tcPr>
          <w:p w14:paraId="181E1BC3" w14:textId="77777777" w:rsidR="00C06337" w:rsidRPr="00F9707F" w:rsidRDefault="00C06337" w:rsidP="00D5482C">
            <w:pPr>
              <w:tabs>
                <w:tab w:val="left" w:pos="1069"/>
              </w:tabs>
              <w:ind w:right="73"/>
              <w:jc w:val="right"/>
              <w:rPr>
                <w:rFonts w:ascii="Arial" w:hAnsi="Arial" w:cs="Arial"/>
                <w:color w:val="000000"/>
                <w:sz w:val="18"/>
                <w:szCs w:val="18"/>
              </w:rPr>
            </w:pPr>
            <w:r>
              <w:rPr>
                <w:rFonts w:ascii="Arial" w:hAnsi="Arial" w:cs="Arial"/>
                <w:bCs/>
                <w:color w:val="000000"/>
                <w:sz w:val="18"/>
                <w:szCs w:val="18"/>
              </w:rPr>
              <w:t>2</w:t>
            </w:r>
            <w:r w:rsidRPr="00F9707F">
              <w:rPr>
                <w:rFonts w:ascii="Arial" w:hAnsi="Arial" w:cs="Arial"/>
                <w:bCs/>
                <w:color w:val="000000"/>
                <w:sz w:val="18"/>
                <w:szCs w:val="18"/>
              </w:rPr>
              <w:t xml:space="preserve"> </w:t>
            </w:r>
            <w:r>
              <w:rPr>
                <w:rFonts w:ascii="Arial" w:hAnsi="Arial" w:cs="Arial"/>
                <w:bCs/>
                <w:color w:val="000000"/>
                <w:sz w:val="18"/>
                <w:szCs w:val="18"/>
              </w:rPr>
              <w:t>307.4</w:t>
            </w:r>
          </w:p>
        </w:tc>
        <w:tc>
          <w:tcPr>
            <w:tcW w:w="1130" w:type="dxa"/>
            <w:tcBorders>
              <w:left w:val="nil"/>
              <w:right w:val="single" w:sz="4" w:space="0" w:color="000000" w:themeColor="text1"/>
            </w:tcBorders>
            <w:shd w:val="clear" w:color="auto" w:fill="auto"/>
            <w:vAlign w:val="center"/>
            <w:hideMark/>
          </w:tcPr>
          <w:p w14:paraId="561BCCD9" w14:textId="77777777" w:rsidR="00C06337" w:rsidRPr="00F9707F" w:rsidRDefault="00C06337" w:rsidP="00D5482C">
            <w:pPr>
              <w:ind w:left="-126" w:right="265"/>
              <w:jc w:val="right"/>
              <w:rPr>
                <w:rFonts w:ascii="Arial" w:hAnsi="Arial" w:cs="Arial"/>
                <w:color w:val="000000"/>
                <w:sz w:val="18"/>
                <w:szCs w:val="18"/>
              </w:rPr>
            </w:pPr>
            <w:r>
              <w:rPr>
                <w:rFonts w:ascii="Arial" w:hAnsi="Arial" w:cs="Arial"/>
                <w:bCs/>
                <w:color w:val="000000"/>
                <w:sz w:val="18"/>
                <w:szCs w:val="18"/>
              </w:rPr>
              <w:t>12.0</w:t>
            </w:r>
          </w:p>
        </w:tc>
        <w:tc>
          <w:tcPr>
            <w:tcW w:w="1545" w:type="dxa"/>
            <w:tcBorders>
              <w:left w:val="single" w:sz="4" w:space="0" w:color="000000" w:themeColor="text1"/>
            </w:tcBorders>
            <w:shd w:val="clear" w:color="auto" w:fill="auto"/>
            <w:vAlign w:val="center"/>
            <w:hideMark/>
          </w:tcPr>
          <w:p w14:paraId="038E85D7" w14:textId="77777777" w:rsidR="00C06337" w:rsidRPr="00F9707F" w:rsidRDefault="00C06337" w:rsidP="00D5482C">
            <w:pPr>
              <w:ind w:right="211"/>
              <w:jc w:val="right"/>
              <w:rPr>
                <w:rFonts w:ascii="Arial" w:hAnsi="Arial" w:cs="Arial"/>
                <w:color w:val="000000"/>
                <w:sz w:val="18"/>
                <w:szCs w:val="18"/>
              </w:rPr>
            </w:pPr>
            <w:r>
              <w:rPr>
                <w:rFonts w:ascii="Arial" w:hAnsi="Arial" w:cs="Arial"/>
                <w:bCs/>
                <w:color w:val="000000"/>
                <w:sz w:val="18"/>
                <w:szCs w:val="18"/>
              </w:rPr>
              <w:t>4 238.8</w:t>
            </w:r>
          </w:p>
        </w:tc>
        <w:tc>
          <w:tcPr>
            <w:tcW w:w="1130" w:type="dxa"/>
            <w:tcBorders>
              <w:top w:val="nil"/>
              <w:left w:val="nil"/>
              <w:bottom w:val="nil"/>
              <w:right w:val="single" w:sz="4" w:space="0" w:color="000000" w:themeColor="text1"/>
            </w:tcBorders>
            <w:shd w:val="clear" w:color="auto" w:fill="auto"/>
            <w:vAlign w:val="center"/>
            <w:hideMark/>
          </w:tcPr>
          <w:p w14:paraId="0DB136E4" w14:textId="77777777" w:rsidR="00C06337" w:rsidRPr="00F9707F" w:rsidRDefault="00C06337" w:rsidP="00D5482C">
            <w:pPr>
              <w:ind w:left="-102" w:right="243"/>
              <w:jc w:val="right"/>
              <w:rPr>
                <w:rFonts w:ascii="Arial" w:hAnsi="Arial" w:cs="Arial"/>
                <w:color w:val="000000"/>
                <w:sz w:val="18"/>
                <w:szCs w:val="18"/>
              </w:rPr>
            </w:pPr>
            <w:r>
              <w:rPr>
                <w:rFonts w:ascii="Arial" w:hAnsi="Arial" w:cs="Arial"/>
                <w:color w:val="000000"/>
                <w:sz w:val="18"/>
                <w:szCs w:val="18"/>
              </w:rPr>
              <w:t>6.6</w:t>
            </w:r>
          </w:p>
        </w:tc>
      </w:tr>
      <w:tr w:rsidR="00C06337" w14:paraId="23582BC1" w14:textId="77777777" w:rsidTr="00D5482C">
        <w:trPr>
          <w:trHeight w:val="255"/>
          <w:jc w:val="center"/>
        </w:trPr>
        <w:tc>
          <w:tcPr>
            <w:tcW w:w="201" w:type="dxa"/>
            <w:tcBorders>
              <w:left w:val="single" w:sz="4" w:space="0" w:color="000000" w:themeColor="text1"/>
            </w:tcBorders>
            <w:shd w:val="clear" w:color="auto" w:fill="auto"/>
            <w:vAlign w:val="center"/>
            <w:hideMark/>
          </w:tcPr>
          <w:p w14:paraId="4EFAAF2C"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021F031B" w14:textId="77777777" w:rsidR="00C06337" w:rsidRPr="00F9707F" w:rsidRDefault="00C06337" w:rsidP="00D5482C">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7AC6C74C" w14:textId="77777777" w:rsidR="00C06337" w:rsidRPr="00F9707F" w:rsidRDefault="00C06337" w:rsidP="00D5482C">
            <w:pPr>
              <w:rPr>
                <w:rFonts w:ascii="Arial" w:hAnsi="Arial" w:cs="Arial"/>
                <w:color w:val="000000"/>
                <w:sz w:val="18"/>
                <w:szCs w:val="18"/>
              </w:rPr>
            </w:pPr>
            <w:r w:rsidRPr="00F9707F">
              <w:rPr>
                <w:rFonts w:ascii="Arial" w:hAnsi="Arial" w:cs="Arial"/>
                <w:color w:val="000000"/>
                <w:sz w:val="18"/>
                <w:szCs w:val="18"/>
              </w:rPr>
              <w:t>Extractivas</w:t>
            </w:r>
          </w:p>
        </w:tc>
        <w:tc>
          <w:tcPr>
            <w:tcW w:w="1267" w:type="dxa"/>
            <w:tcBorders>
              <w:left w:val="single" w:sz="4" w:space="0" w:color="000000" w:themeColor="text1"/>
            </w:tcBorders>
            <w:shd w:val="clear" w:color="auto" w:fill="auto"/>
            <w:vAlign w:val="center"/>
            <w:hideMark/>
          </w:tcPr>
          <w:p w14:paraId="36D89A0F" w14:textId="77777777" w:rsidR="00C06337" w:rsidRPr="00F9707F" w:rsidRDefault="00C06337" w:rsidP="00D5482C">
            <w:pPr>
              <w:tabs>
                <w:tab w:val="left" w:pos="1069"/>
              </w:tabs>
              <w:ind w:right="73"/>
              <w:jc w:val="right"/>
              <w:rPr>
                <w:rFonts w:ascii="Arial" w:hAnsi="Arial" w:cs="Arial"/>
                <w:color w:val="000000"/>
                <w:sz w:val="18"/>
                <w:szCs w:val="18"/>
              </w:rPr>
            </w:pPr>
            <w:r>
              <w:rPr>
                <w:rFonts w:ascii="Arial" w:hAnsi="Arial" w:cs="Arial"/>
                <w:bCs/>
                <w:color w:val="000000"/>
                <w:sz w:val="18"/>
                <w:szCs w:val="18"/>
              </w:rPr>
              <w:t xml:space="preserve"> 742.5</w:t>
            </w:r>
          </w:p>
        </w:tc>
        <w:tc>
          <w:tcPr>
            <w:tcW w:w="1130" w:type="dxa"/>
            <w:tcBorders>
              <w:left w:val="nil"/>
              <w:right w:val="single" w:sz="4" w:space="0" w:color="000000" w:themeColor="text1"/>
            </w:tcBorders>
            <w:shd w:val="clear" w:color="auto" w:fill="auto"/>
            <w:vAlign w:val="center"/>
            <w:hideMark/>
          </w:tcPr>
          <w:p w14:paraId="2E9B0E23" w14:textId="77777777" w:rsidR="00C06337" w:rsidRPr="00F9707F" w:rsidRDefault="00C06337" w:rsidP="00D5482C">
            <w:pPr>
              <w:ind w:left="-126" w:right="265"/>
              <w:jc w:val="right"/>
              <w:rPr>
                <w:rFonts w:ascii="Arial" w:hAnsi="Arial" w:cs="Arial"/>
                <w:color w:val="000000"/>
                <w:sz w:val="18"/>
                <w:szCs w:val="18"/>
              </w:rPr>
            </w:pPr>
            <w:r>
              <w:rPr>
                <w:rFonts w:ascii="Arial" w:hAnsi="Arial" w:cs="Arial"/>
                <w:bCs/>
                <w:color w:val="000000"/>
                <w:sz w:val="18"/>
                <w:szCs w:val="18"/>
              </w:rPr>
              <w:t>-7.6</w:t>
            </w:r>
          </w:p>
        </w:tc>
        <w:tc>
          <w:tcPr>
            <w:tcW w:w="1545" w:type="dxa"/>
            <w:tcBorders>
              <w:left w:val="single" w:sz="4" w:space="0" w:color="000000" w:themeColor="text1"/>
            </w:tcBorders>
            <w:shd w:val="clear" w:color="auto" w:fill="auto"/>
            <w:vAlign w:val="center"/>
            <w:hideMark/>
          </w:tcPr>
          <w:p w14:paraId="0D7A22A5" w14:textId="77777777" w:rsidR="00C06337" w:rsidRPr="00F9707F" w:rsidRDefault="00C06337" w:rsidP="00D5482C">
            <w:pPr>
              <w:ind w:right="211"/>
              <w:jc w:val="right"/>
              <w:rPr>
                <w:rFonts w:ascii="Arial" w:hAnsi="Arial" w:cs="Arial"/>
                <w:color w:val="000000"/>
                <w:sz w:val="18"/>
                <w:szCs w:val="18"/>
              </w:rPr>
            </w:pPr>
            <w:r>
              <w:rPr>
                <w:rFonts w:ascii="Arial" w:hAnsi="Arial" w:cs="Arial"/>
                <w:bCs/>
                <w:color w:val="000000"/>
                <w:sz w:val="18"/>
                <w:szCs w:val="18"/>
              </w:rPr>
              <w:t>1 476.4</w:t>
            </w:r>
          </w:p>
        </w:tc>
        <w:tc>
          <w:tcPr>
            <w:tcW w:w="1130" w:type="dxa"/>
            <w:tcBorders>
              <w:top w:val="nil"/>
              <w:left w:val="nil"/>
              <w:bottom w:val="nil"/>
              <w:right w:val="single" w:sz="4" w:space="0" w:color="000000" w:themeColor="text1"/>
            </w:tcBorders>
            <w:shd w:val="clear" w:color="auto" w:fill="auto"/>
            <w:vAlign w:val="center"/>
            <w:hideMark/>
          </w:tcPr>
          <w:p w14:paraId="218FC3D3" w14:textId="77777777" w:rsidR="00C06337" w:rsidRPr="00F9707F" w:rsidRDefault="00C06337" w:rsidP="00D5482C">
            <w:pPr>
              <w:ind w:left="-102" w:right="243"/>
              <w:jc w:val="right"/>
              <w:rPr>
                <w:rFonts w:ascii="Arial" w:hAnsi="Arial" w:cs="Arial"/>
                <w:color w:val="000000"/>
                <w:sz w:val="18"/>
                <w:szCs w:val="18"/>
              </w:rPr>
            </w:pPr>
            <w:r>
              <w:rPr>
                <w:rFonts w:ascii="Arial" w:hAnsi="Arial" w:cs="Arial"/>
                <w:bCs/>
                <w:color w:val="000000"/>
                <w:sz w:val="18"/>
                <w:szCs w:val="18"/>
              </w:rPr>
              <w:t>1.3</w:t>
            </w:r>
          </w:p>
        </w:tc>
      </w:tr>
      <w:tr w:rsidR="00C06337" w14:paraId="2B5CE51B" w14:textId="77777777" w:rsidTr="00D5482C">
        <w:trPr>
          <w:trHeight w:val="255"/>
          <w:jc w:val="center"/>
        </w:trPr>
        <w:tc>
          <w:tcPr>
            <w:tcW w:w="201" w:type="dxa"/>
            <w:tcBorders>
              <w:left w:val="single" w:sz="4" w:space="0" w:color="000000" w:themeColor="text1"/>
            </w:tcBorders>
            <w:shd w:val="clear" w:color="auto" w:fill="auto"/>
            <w:vAlign w:val="center"/>
            <w:hideMark/>
          </w:tcPr>
          <w:p w14:paraId="08934423"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14A9AEF6" w14:textId="77777777" w:rsidR="00C06337" w:rsidRPr="00F9707F" w:rsidRDefault="00C06337" w:rsidP="00D5482C">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4CA9C857"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Manufactureras</w:t>
            </w:r>
          </w:p>
        </w:tc>
        <w:tc>
          <w:tcPr>
            <w:tcW w:w="1267" w:type="dxa"/>
            <w:tcBorders>
              <w:left w:val="single" w:sz="4" w:space="0" w:color="000000" w:themeColor="text1"/>
            </w:tcBorders>
            <w:shd w:val="clear" w:color="auto" w:fill="auto"/>
            <w:vAlign w:val="center"/>
            <w:hideMark/>
          </w:tcPr>
          <w:p w14:paraId="28779B8E" w14:textId="77777777" w:rsidR="00C06337" w:rsidRPr="00F9707F" w:rsidRDefault="00C06337" w:rsidP="00D5482C">
            <w:pPr>
              <w:tabs>
                <w:tab w:val="left" w:pos="1069"/>
              </w:tabs>
              <w:ind w:right="73"/>
              <w:jc w:val="right"/>
              <w:rPr>
                <w:rFonts w:ascii="Arial" w:hAnsi="Arial" w:cs="Arial"/>
                <w:color w:val="000000"/>
                <w:sz w:val="18"/>
                <w:szCs w:val="18"/>
              </w:rPr>
            </w:pPr>
            <w:r>
              <w:rPr>
                <w:rFonts w:ascii="Arial" w:hAnsi="Arial" w:cs="Arial"/>
                <w:bCs/>
                <w:color w:val="000000"/>
                <w:sz w:val="18"/>
                <w:szCs w:val="18"/>
              </w:rPr>
              <w:t>45</w:t>
            </w:r>
            <w:r w:rsidRPr="00F9707F">
              <w:rPr>
                <w:rFonts w:ascii="Arial" w:hAnsi="Arial" w:cs="Arial"/>
                <w:bCs/>
                <w:color w:val="000000"/>
                <w:sz w:val="18"/>
                <w:szCs w:val="18"/>
              </w:rPr>
              <w:t xml:space="preserve"> </w:t>
            </w:r>
            <w:r>
              <w:rPr>
                <w:rFonts w:ascii="Arial" w:hAnsi="Arial" w:cs="Arial"/>
                <w:bCs/>
                <w:color w:val="000000"/>
                <w:sz w:val="18"/>
                <w:szCs w:val="18"/>
              </w:rPr>
              <w:t>048.4</w:t>
            </w:r>
          </w:p>
        </w:tc>
        <w:tc>
          <w:tcPr>
            <w:tcW w:w="1130" w:type="dxa"/>
            <w:tcBorders>
              <w:left w:val="nil"/>
              <w:right w:val="single" w:sz="4" w:space="0" w:color="000000" w:themeColor="text1"/>
            </w:tcBorders>
            <w:shd w:val="clear" w:color="auto" w:fill="auto"/>
            <w:vAlign w:val="center"/>
            <w:hideMark/>
          </w:tcPr>
          <w:p w14:paraId="0F976A49" w14:textId="77777777" w:rsidR="00C06337" w:rsidRPr="00F9707F" w:rsidRDefault="00C06337" w:rsidP="00D5482C">
            <w:pPr>
              <w:ind w:left="-126" w:right="265"/>
              <w:jc w:val="right"/>
              <w:rPr>
                <w:rFonts w:ascii="Arial" w:hAnsi="Arial" w:cs="Arial"/>
                <w:color w:val="000000"/>
                <w:sz w:val="18"/>
                <w:szCs w:val="18"/>
              </w:rPr>
            </w:pPr>
            <w:r>
              <w:rPr>
                <w:rFonts w:ascii="Arial" w:hAnsi="Arial" w:cs="Arial"/>
                <w:bCs/>
                <w:color w:val="000000"/>
                <w:sz w:val="18"/>
                <w:szCs w:val="18"/>
              </w:rPr>
              <w:t>13.3</w:t>
            </w:r>
          </w:p>
        </w:tc>
        <w:tc>
          <w:tcPr>
            <w:tcW w:w="1545" w:type="dxa"/>
            <w:tcBorders>
              <w:left w:val="single" w:sz="4" w:space="0" w:color="000000" w:themeColor="text1"/>
            </w:tcBorders>
            <w:shd w:val="clear" w:color="auto" w:fill="auto"/>
            <w:vAlign w:val="center"/>
            <w:hideMark/>
          </w:tcPr>
          <w:p w14:paraId="3ED521E0" w14:textId="77777777" w:rsidR="00C06337" w:rsidRPr="00F9707F" w:rsidRDefault="00C06337" w:rsidP="00D5482C">
            <w:pPr>
              <w:ind w:right="211"/>
              <w:jc w:val="right"/>
              <w:rPr>
                <w:rFonts w:ascii="Arial" w:hAnsi="Arial" w:cs="Arial"/>
                <w:color w:val="000000"/>
                <w:sz w:val="18"/>
                <w:szCs w:val="18"/>
              </w:rPr>
            </w:pPr>
            <w:r>
              <w:rPr>
                <w:rFonts w:ascii="Arial" w:hAnsi="Arial" w:cs="Arial"/>
                <w:bCs/>
                <w:color w:val="000000"/>
                <w:sz w:val="18"/>
                <w:szCs w:val="18"/>
              </w:rPr>
              <w:t>81 619.6</w:t>
            </w:r>
          </w:p>
        </w:tc>
        <w:tc>
          <w:tcPr>
            <w:tcW w:w="1130" w:type="dxa"/>
            <w:tcBorders>
              <w:top w:val="nil"/>
              <w:left w:val="nil"/>
              <w:bottom w:val="nil"/>
              <w:right w:val="single" w:sz="4" w:space="0" w:color="000000" w:themeColor="text1"/>
            </w:tcBorders>
            <w:shd w:val="clear" w:color="auto" w:fill="auto"/>
            <w:vAlign w:val="center"/>
            <w:hideMark/>
          </w:tcPr>
          <w:p w14:paraId="1181606D" w14:textId="77777777" w:rsidR="00C06337" w:rsidRPr="00F9707F" w:rsidRDefault="00C06337" w:rsidP="00D5482C">
            <w:pPr>
              <w:ind w:left="-102" w:right="243"/>
              <w:jc w:val="right"/>
              <w:rPr>
                <w:rFonts w:ascii="Arial" w:hAnsi="Arial" w:cs="Arial"/>
                <w:color w:val="000000"/>
                <w:sz w:val="18"/>
                <w:szCs w:val="18"/>
              </w:rPr>
            </w:pPr>
            <w:r>
              <w:rPr>
                <w:rFonts w:ascii="Arial" w:hAnsi="Arial" w:cs="Arial"/>
                <w:bCs/>
                <w:color w:val="000000"/>
                <w:sz w:val="18"/>
                <w:szCs w:val="18"/>
              </w:rPr>
              <w:t>5.9</w:t>
            </w:r>
          </w:p>
        </w:tc>
      </w:tr>
      <w:tr w:rsidR="00C06337" w14:paraId="1701CFDA" w14:textId="77777777" w:rsidTr="00D5482C">
        <w:trPr>
          <w:trHeight w:val="255"/>
          <w:jc w:val="center"/>
        </w:trPr>
        <w:tc>
          <w:tcPr>
            <w:tcW w:w="201" w:type="dxa"/>
            <w:tcBorders>
              <w:left w:val="single" w:sz="4" w:space="0" w:color="000000" w:themeColor="text1"/>
            </w:tcBorders>
            <w:shd w:val="clear" w:color="auto" w:fill="auto"/>
            <w:vAlign w:val="center"/>
            <w:hideMark/>
          </w:tcPr>
          <w:p w14:paraId="25CDF66E"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6973A796" w14:textId="77777777" w:rsidR="00C06337" w:rsidRPr="00F9707F" w:rsidRDefault="00C06337" w:rsidP="00D5482C">
            <w:pPr>
              <w:rPr>
                <w:rFonts w:ascii="Calibri" w:hAnsi="Calibri" w:cs="Calibri"/>
                <w:color w:val="000000"/>
                <w:sz w:val="22"/>
                <w:szCs w:val="22"/>
              </w:rPr>
            </w:pPr>
            <w:r w:rsidRPr="00F9707F">
              <w:rPr>
                <w:rFonts w:ascii="Calibri" w:hAnsi="Calibri" w:cs="Calibri"/>
                <w:color w:val="000000"/>
                <w:sz w:val="22"/>
                <w:szCs w:val="22"/>
              </w:rPr>
              <w:t> </w:t>
            </w:r>
          </w:p>
        </w:tc>
        <w:tc>
          <w:tcPr>
            <w:tcW w:w="201" w:type="dxa"/>
            <w:shd w:val="clear" w:color="auto" w:fill="auto"/>
            <w:noWrap/>
            <w:vAlign w:val="bottom"/>
            <w:hideMark/>
          </w:tcPr>
          <w:p w14:paraId="14F1063A" w14:textId="77777777" w:rsidR="00C06337" w:rsidRPr="00F9707F" w:rsidRDefault="00C06337" w:rsidP="00D5482C">
            <w:pPr>
              <w:rPr>
                <w:rFonts w:ascii="Calibri" w:hAnsi="Calibri" w:cs="Calibri"/>
                <w:color w:val="000000"/>
                <w:sz w:val="22"/>
                <w:szCs w:val="22"/>
              </w:rPr>
            </w:pPr>
            <w:r w:rsidRPr="00F9707F">
              <w:rPr>
                <w:rFonts w:ascii="Calibri" w:hAnsi="Calibri" w:cs="Calibri"/>
                <w:color w:val="000000"/>
                <w:sz w:val="22"/>
                <w:szCs w:val="22"/>
              </w:rPr>
              <w:t> </w:t>
            </w:r>
          </w:p>
        </w:tc>
        <w:tc>
          <w:tcPr>
            <w:tcW w:w="2144" w:type="dxa"/>
            <w:tcBorders>
              <w:top w:val="nil"/>
              <w:left w:val="nil"/>
              <w:bottom w:val="nil"/>
              <w:right w:val="single" w:sz="4" w:space="0" w:color="000000" w:themeColor="text1"/>
            </w:tcBorders>
            <w:shd w:val="clear" w:color="auto" w:fill="auto"/>
            <w:vAlign w:val="center"/>
            <w:hideMark/>
          </w:tcPr>
          <w:p w14:paraId="7D88A5A6"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Automotrices</w:t>
            </w:r>
          </w:p>
        </w:tc>
        <w:tc>
          <w:tcPr>
            <w:tcW w:w="1267" w:type="dxa"/>
            <w:tcBorders>
              <w:left w:val="single" w:sz="4" w:space="0" w:color="000000" w:themeColor="text1"/>
            </w:tcBorders>
            <w:shd w:val="clear" w:color="auto" w:fill="auto"/>
            <w:vAlign w:val="center"/>
            <w:hideMark/>
          </w:tcPr>
          <w:p w14:paraId="7E47D58D" w14:textId="77777777" w:rsidR="00C06337" w:rsidRPr="00F9707F" w:rsidRDefault="00C06337" w:rsidP="00D5482C">
            <w:pPr>
              <w:tabs>
                <w:tab w:val="left" w:pos="1069"/>
              </w:tabs>
              <w:ind w:right="73"/>
              <w:jc w:val="right"/>
              <w:rPr>
                <w:rFonts w:ascii="Arial" w:hAnsi="Arial" w:cs="Arial"/>
                <w:bCs/>
                <w:color w:val="000000"/>
                <w:sz w:val="18"/>
                <w:szCs w:val="18"/>
              </w:rPr>
            </w:pPr>
            <w:r>
              <w:rPr>
                <w:rFonts w:ascii="Arial" w:hAnsi="Arial" w:cs="Arial"/>
                <w:bCs/>
                <w:color w:val="000000"/>
                <w:sz w:val="18"/>
                <w:szCs w:val="18"/>
              </w:rPr>
              <w:t>16</w:t>
            </w:r>
            <w:r w:rsidRPr="00F9707F">
              <w:rPr>
                <w:rFonts w:ascii="Arial" w:hAnsi="Arial" w:cs="Arial"/>
                <w:bCs/>
                <w:color w:val="000000"/>
                <w:sz w:val="18"/>
                <w:szCs w:val="18"/>
              </w:rPr>
              <w:t xml:space="preserve"> </w:t>
            </w:r>
            <w:r>
              <w:rPr>
                <w:rFonts w:ascii="Arial" w:hAnsi="Arial" w:cs="Arial"/>
                <w:bCs/>
                <w:color w:val="000000"/>
                <w:sz w:val="18"/>
                <w:szCs w:val="18"/>
              </w:rPr>
              <w:t>650.7</w:t>
            </w:r>
          </w:p>
        </w:tc>
        <w:tc>
          <w:tcPr>
            <w:tcW w:w="1130" w:type="dxa"/>
            <w:tcBorders>
              <w:left w:val="nil"/>
              <w:right w:val="single" w:sz="4" w:space="0" w:color="000000" w:themeColor="text1"/>
            </w:tcBorders>
            <w:shd w:val="clear" w:color="auto" w:fill="auto"/>
            <w:vAlign w:val="center"/>
            <w:hideMark/>
          </w:tcPr>
          <w:p w14:paraId="24D872FE" w14:textId="77777777" w:rsidR="00C06337" w:rsidRPr="00F9707F" w:rsidRDefault="00C06337" w:rsidP="00D5482C">
            <w:pPr>
              <w:ind w:left="-126" w:right="265"/>
              <w:jc w:val="right"/>
              <w:rPr>
                <w:rFonts w:ascii="Arial" w:hAnsi="Arial" w:cs="Arial"/>
                <w:bCs/>
                <w:color w:val="000000"/>
                <w:sz w:val="18"/>
                <w:szCs w:val="18"/>
              </w:rPr>
            </w:pPr>
            <w:r>
              <w:rPr>
                <w:rFonts w:ascii="Arial" w:hAnsi="Arial" w:cs="Arial"/>
                <w:bCs/>
                <w:color w:val="000000"/>
                <w:sz w:val="18"/>
                <w:szCs w:val="18"/>
              </w:rPr>
              <w:t>26.9</w:t>
            </w:r>
          </w:p>
        </w:tc>
        <w:tc>
          <w:tcPr>
            <w:tcW w:w="1545" w:type="dxa"/>
            <w:tcBorders>
              <w:left w:val="single" w:sz="4" w:space="0" w:color="000000" w:themeColor="text1"/>
            </w:tcBorders>
            <w:shd w:val="clear" w:color="auto" w:fill="auto"/>
            <w:vAlign w:val="center"/>
            <w:hideMark/>
          </w:tcPr>
          <w:p w14:paraId="1EC03BFD" w14:textId="77777777" w:rsidR="00C06337" w:rsidRPr="00F9707F" w:rsidRDefault="00C06337" w:rsidP="00D5482C">
            <w:pPr>
              <w:ind w:right="211"/>
              <w:jc w:val="right"/>
              <w:rPr>
                <w:rFonts w:ascii="Arial" w:hAnsi="Arial" w:cs="Arial"/>
                <w:bCs/>
                <w:color w:val="000000"/>
                <w:sz w:val="18"/>
                <w:szCs w:val="18"/>
              </w:rPr>
            </w:pPr>
            <w:r>
              <w:rPr>
                <w:rFonts w:ascii="Arial" w:hAnsi="Arial" w:cs="Arial"/>
                <w:bCs/>
                <w:color w:val="000000"/>
                <w:sz w:val="18"/>
                <w:szCs w:val="18"/>
              </w:rPr>
              <w:t>29 371.8</w:t>
            </w:r>
          </w:p>
        </w:tc>
        <w:tc>
          <w:tcPr>
            <w:tcW w:w="1130" w:type="dxa"/>
            <w:tcBorders>
              <w:top w:val="nil"/>
              <w:left w:val="nil"/>
              <w:bottom w:val="nil"/>
              <w:right w:val="single" w:sz="4" w:space="0" w:color="000000" w:themeColor="text1"/>
            </w:tcBorders>
            <w:shd w:val="clear" w:color="auto" w:fill="auto"/>
            <w:vAlign w:val="center"/>
            <w:hideMark/>
          </w:tcPr>
          <w:p w14:paraId="4FCA17D9" w14:textId="77777777" w:rsidR="00C06337" w:rsidRPr="00F9707F" w:rsidRDefault="00C06337" w:rsidP="00D5482C">
            <w:pPr>
              <w:ind w:left="-102" w:right="243"/>
              <w:jc w:val="right"/>
              <w:rPr>
                <w:rFonts w:ascii="Arial" w:hAnsi="Arial" w:cs="Arial"/>
                <w:color w:val="000000"/>
                <w:sz w:val="18"/>
                <w:szCs w:val="18"/>
              </w:rPr>
            </w:pPr>
            <w:r>
              <w:rPr>
                <w:rFonts w:ascii="Arial" w:hAnsi="Arial" w:cs="Arial"/>
                <w:bCs/>
                <w:color w:val="000000"/>
                <w:sz w:val="18"/>
                <w:szCs w:val="18"/>
              </w:rPr>
              <w:t>9.9</w:t>
            </w:r>
          </w:p>
        </w:tc>
      </w:tr>
      <w:tr w:rsidR="00C06337" w14:paraId="74552ADC" w14:textId="77777777" w:rsidTr="00D5482C">
        <w:trPr>
          <w:trHeight w:val="255"/>
          <w:jc w:val="center"/>
        </w:trPr>
        <w:tc>
          <w:tcPr>
            <w:tcW w:w="201" w:type="dxa"/>
            <w:tcBorders>
              <w:left w:val="single" w:sz="4" w:space="0" w:color="000000" w:themeColor="text1"/>
            </w:tcBorders>
            <w:shd w:val="clear" w:color="auto" w:fill="auto"/>
            <w:vAlign w:val="center"/>
            <w:hideMark/>
          </w:tcPr>
          <w:p w14:paraId="3B8FA6E0"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1101C08F" w14:textId="77777777" w:rsidR="00C06337" w:rsidRPr="00F9707F" w:rsidRDefault="00C06337" w:rsidP="00D5482C">
            <w:pPr>
              <w:rPr>
                <w:rFonts w:ascii="Calibri" w:hAnsi="Calibri" w:cs="Calibri"/>
                <w:color w:val="000000"/>
                <w:sz w:val="22"/>
                <w:szCs w:val="22"/>
              </w:rPr>
            </w:pPr>
            <w:r w:rsidRPr="00F9707F">
              <w:rPr>
                <w:rFonts w:ascii="Calibri" w:hAnsi="Calibri" w:cs="Calibri"/>
                <w:color w:val="000000"/>
                <w:sz w:val="22"/>
                <w:szCs w:val="22"/>
              </w:rPr>
              <w:t> </w:t>
            </w:r>
          </w:p>
        </w:tc>
        <w:tc>
          <w:tcPr>
            <w:tcW w:w="201" w:type="dxa"/>
            <w:shd w:val="clear" w:color="auto" w:fill="auto"/>
            <w:noWrap/>
            <w:vAlign w:val="bottom"/>
            <w:hideMark/>
          </w:tcPr>
          <w:p w14:paraId="0B44F7FB" w14:textId="77777777" w:rsidR="00C06337" w:rsidRPr="00F9707F" w:rsidRDefault="00C06337" w:rsidP="00D5482C">
            <w:pPr>
              <w:rPr>
                <w:rFonts w:ascii="Calibri" w:hAnsi="Calibri" w:cs="Calibri"/>
                <w:color w:val="000000"/>
                <w:sz w:val="22"/>
                <w:szCs w:val="22"/>
              </w:rPr>
            </w:pPr>
            <w:r w:rsidRPr="00F9707F">
              <w:rPr>
                <w:rFonts w:ascii="Calibri" w:hAnsi="Calibri" w:cs="Calibri"/>
                <w:color w:val="000000"/>
                <w:sz w:val="22"/>
                <w:szCs w:val="22"/>
              </w:rPr>
              <w:t> </w:t>
            </w:r>
          </w:p>
        </w:tc>
        <w:tc>
          <w:tcPr>
            <w:tcW w:w="2144" w:type="dxa"/>
            <w:tcBorders>
              <w:top w:val="nil"/>
              <w:left w:val="nil"/>
              <w:bottom w:val="nil"/>
              <w:right w:val="single" w:sz="4" w:space="0" w:color="000000" w:themeColor="text1"/>
            </w:tcBorders>
            <w:shd w:val="clear" w:color="auto" w:fill="auto"/>
            <w:vAlign w:val="center"/>
            <w:hideMark/>
          </w:tcPr>
          <w:p w14:paraId="6FEA1D57"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No automotrices</w:t>
            </w:r>
          </w:p>
        </w:tc>
        <w:tc>
          <w:tcPr>
            <w:tcW w:w="1267" w:type="dxa"/>
            <w:tcBorders>
              <w:left w:val="single" w:sz="4" w:space="0" w:color="000000" w:themeColor="text1"/>
            </w:tcBorders>
            <w:shd w:val="clear" w:color="auto" w:fill="auto"/>
            <w:vAlign w:val="center"/>
            <w:hideMark/>
          </w:tcPr>
          <w:p w14:paraId="0374858D" w14:textId="77777777" w:rsidR="00C06337" w:rsidRPr="00F9707F" w:rsidRDefault="00C06337" w:rsidP="00D5482C">
            <w:pPr>
              <w:tabs>
                <w:tab w:val="left" w:pos="1069"/>
              </w:tabs>
              <w:ind w:right="73"/>
              <w:jc w:val="right"/>
              <w:rPr>
                <w:rFonts w:ascii="Arial" w:hAnsi="Arial" w:cs="Arial"/>
                <w:bCs/>
                <w:color w:val="000000"/>
                <w:sz w:val="18"/>
                <w:szCs w:val="18"/>
              </w:rPr>
            </w:pPr>
            <w:r>
              <w:rPr>
                <w:rFonts w:ascii="Arial" w:hAnsi="Arial" w:cs="Arial"/>
                <w:bCs/>
                <w:color w:val="000000"/>
                <w:sz w:val="18"/>
                <w:szCs w:val="18"/>
              </w:rPr>
              <w:t>28</w:t>
            </w:r>
            <w:r w:rsidRPr="00F9707F">
              <w:rPr>
                <w:rFonts w:ascii="Arial" w:hAnsi="Arial" w:cs="Arial"/>
                <w:bCs/>
                <w:color w:val="000000"/>
                <w:sz w:val="18"/>
                <w:szCs w:val="18"/>
              </w:rPr>
              <w:t xml:space="preserve"> </w:t>
            </w:r>
            <w:r>
              <w:rPr>
                <w:rFonts w:ascii="Arial" w:hAnsi="Arial" w:cs="Arial"/>
                <w:bCs/>
                <w:color w:val="000000"/>
                <w:sz w:val="18"/>
                <w:szCs w:val="18"/>
              </w:rPr>
              <w:t>397.7</w:t>
            </w:r>
          </w:p>
        </w:tc>
        <w:tc>
          <w:tcPr>
            <w:tcW w:w="1130" w:type="dxa"/>
            <w:tcBorders>
              <w:left w:val="nil"/>
              <w:right w:val="single" w:sz="4" w:space="0" w:color="000000" w:themeColor="text1"/>
            </w:tcBorders>
            <w:shd w:val="clear" w:color="auto" w:fill="auto"/>
            <w:vAlign w:val="center"/>
            <w:hideMark/>
          </w:tcPr>
          <w:p w14:paraId="283417EA" w14:textId="77777777" w:rsidR="00C06337" w:rsidRPr="00F9707F" w:rsidRDefault="00C06337" w:rsidP="00D5482C">
            <w:pPr>
              <w:ind w:left="-126" w:right="265"/>
              <w:jc w:val="right"/>
              <w:rPr>
                <w:rFonts w:ascii="Arial" w:hAnsi="Arial" w:cs="Arial"/>
                <w:bCs/>
                <w:color w:val="000000"/>
                <w:sz w:val="18"/>
                <w:szCs w:val="18"/>
              </w:rPr>
            </w:pPr>
            <w:r>
              <w:rPr>
                <w:rFonts w:ascii="Arial" w:hAnsi="Arial" w:cs="Arial"/>
                <w:bCs/>
                <w:color w:val="000000"/>
                <w:sz w:val="18"/>
                <w:szCs w:val="18"/>
              </w:rPr>
              <w:t>6.6</w:t>
            </w:r>
          </w:p>
        </w:tc>
        <w:tc>
          <w:tcPr>
            <w:tcW w:w="1545" w:type="dxa"/>
            <w:tcBorders>
              <w:left w:val="single" w:sz="4" w:space="0" w:color="000000" w:themeColor="text1"/>
            </w:tcBorders>
            <w:shd w:val="clear" w:color="auto" w:fill="auto"/>
            <w:vAlign w:val="center"/>
            <w:hideMark/>
          </w:tcPr>
          <w:p w14:paraId="71862D7E" w14:textId="77777777" w:rsidR="00C06337" w:rsidRPr="00F9707F" w:rsidRDefault="00C06337" w:rsidP="00D5482C">
            <w:pPr>
              <w:ind w:right="211"/>
              <w:jc w:val="right"/>
              <w:rPr>
                <w:rFonts w:ascii="Arial" w:hAnsi="Arial" w:cs="Arial"/>
                <w:bCs/>
                <w:color w:val="000000"/>
                <w:sz w:val="18"/>
                <w:szCs w:val="18"/>
              </w:rPr>
            </w:pPr>
            <w:r>
              <w:rPr>
                <w:rFonts w:ascii="Arial" w:hAnsi="Arial" w:cs="Arial"/>
                <w:bCs/>
                <w:color w:val="000000"/>
                <w:sz w:val="18"/>
                <w:szCs w:val="18"/>
              </w:rPr>
              <w:t>52 247.8</w:t>
            </w:r>
          </w:p>
        </w:tc>
        <w:tc>
          <w:tcPr>
            <w:tcW w:w="1130" w:type="dxa"/>
            <w:tcBorders>
              <w:top w:val="nil"/>
              <w:left w:val="nil"/>
              <w:bottom w:val="nil"/>
              <w:right w:val="single" w:sz="4" w:space="0" w:color="000000" w:themeColor="text1"/>
            </w:tcBorders>
            <w:shd w:val="clear" w:color="auto" w:fill="auto"/>
            <w:vAlign w:val="center"/>
            <w:hideMark/>
          </w:tcPr>
          <w:p w14:paraId="438C3189" w14:textId="77777777" w:rsidR="00C06337" w:rsidRPr="00F9707F" w:rsidRDefault="00C06337" w:rsidP="00D5482C">
            <w:pPr>
              <w:ind w:left="-102" w:right="243"/>
              <w:jc w:val="right"/>
              <w:rPr>
                <w:rFonts w:ascii="Arial" w:hAnsi="Arial" w:cs="Arial"/>
                <w:color w:val="000000"/>
                <w:sz w:val="18"/>
                <w:szCs w:val="18"/>
              </w:rPr>
            </w:pPr>
            <w:r>
              <w:rPr>
                <w:rFonts w:ascii="Arial" w:hAnsi="Arial" w:cs="Arial"/>
                <w:bCs/>
                <w:color w:val="000000"/>
                <w:sz w:val="18"/>
                <w:szCs w:val="18"/>
              </w:rPr>
              <w:t>3.8</w:t>
            </w:r>
          </w:p>
        </w:tc>
      </w:tr>
      <w:tr w:rsidR="00C06337" w14:paraId="7972CA30" w14:textId="77777777" w:rsidTr="00D5482C">
        <w:trPr>
          <w:trHeight w:val="255"/>
          <w:jc w:val="center"/>
        </w:trPr>
        <w:tc>
          <w:tcPr>
            <w:tcW w:w="2747" w:type="dxa"/>
            <w:gridSpan w:val="4"/>
            <w:tcBorders>
              <w:top w:val="nil"/>
              <w:left w:val="single" w:sz="4" w:space="0" w:color="000000" w:themeColor="text1"/>
              <w:bottom w:val="nil"/>
              <w:right w:val="single" w:sz="4" w:space="0" w:color="000000" w:themeColor="text1"/>
            </w:tcBorders>
            <w:shd w:val="clear" w:color="auto" w:fill="auto"/>
            <w:noWrap/>
            <w:vAlign w:val="center"/>
            <w:hideMark/>
          </w:tcPr>
          <w:p w14:paraId="025A2ED0" w14:textId="77777777" w:rsidR="00C06337" w:rsidRPr="00C24D4B" w:rsidRDefault="00C06337" w:rsidP="00D5482C">
            <w:pPr>
              <w:rPr>
                <w:rFonts w:ascii="Arial" w:hAnsi="Arial" w:cs="Arial"/>
                <w:b/>
                <w:bCs/>
                <w:color w:val="000000"/>
                <w:sz w:val="18"/>
                <w:szCs w:val="18"/>
              </w:rPr>
            </w:pPr>
            <w:r w:rsidRPr="00C24D4B">
              <w:rPr>
                <w:rFonts w:ascii="Arial" w:hAnsi="Arial" w:cs="Arial"/>
                <w:b/>
                <w:bCs/>
                <w:color w:val="000000"/>
                <w:sz w:val="18"/>
                <w:szCs w:val="18"/>
              </w:rPr>
              <w:t xml:space="preserve">Importaciones totales </w:t>
            </w:r>
          </w:p>
        </w:tc>
        <w:tc>
          <w:tcPr>
            <w:tcW w:w="1267" w:type="dxa"/>
            <w:tcBorders>
              <w:left w:val="single" w:sz="4" w:space="0" w:color="000000" w:themeColor="text1"/>
            </w:tcBorders>
            <w:shd w:val="clear" w:color="auto" w:fill="auto"/>
            <w:vAlign w:val="center"/>
            <w:hideMark/>
          </w:tcPr>
          <w:p w14:paraId="58C2A2D3" w14:textId="77777777" w:rsidR="00C06337" w:rsidRPr="00C24D4B" w:rsidRDefault="00C06337" w:rsidP="00D5482C">
            <w:pPr>
              <w:tabs>
                <w:tab w:val="left" w:pos="1069"/>
              </w:tabs>
              <w:ind w:right="73"/>
              <w:jc w:val="right"/>
              <w:rPr>
                <w:rFonts w:ascii="Arial" w:hAnsi="Arial" w:cs="Arial"/>
                <w:b/>
                <w:color w:val="000000"/>
                <w:sz w:val="18"/>
                <w:szCs w:val="18"/>
              </w:rPr>
            </w:pPr>
            <w:r>
              <w:rPr>
                <w:rFonts w:ascii="Arial" w:hAnsi="Arial" w:cs="Arial"/>
                <w:b/>
                <w:color w:val="000000"/>
                <w:sz w:val="18"/>
                <w:szCs w:val="18"/>
              </w:rPr>
              <w:t>51</w:t>
            </w:r>
            <w:r w:rsidRPr="00C24D4B">
              <w:rPr>
                <w:rFonts w:ascii="Arial" w:hAnsi="Arial" w:cs="Arial"/>
                <w:b/>
                <w:color w:val="000000"/>
                <w:sz w:val="18"/>
                <w:szCs w:val="18"/>
              </w:rPr>
              <w:t xml:space="preserve"> </w:t>
            </w:r>
            <w:r>
              <w:rPr>
                <w:rFonts w:ascii="Arial" w:hAnsi="Arial" w:cs="Arial"/>
                <w:b/>
                <w:color w:val="000000"/>
                <w:sz w:val="18"/>
                <w:szCs w:val="18"/>
              </w:rPr>
              <w:t>305.8</w:t>
            </w:r>
          </w:p>
        </w:tc>
        <w:tc>
          <w:tcPr>
            <w:tcW w:w="1130" w:type="dxa"/>
            <w:tcBorders>
              <w:left w:val="nil"/>
              <w:right w:val="single" w:sz="4" w:space="0" w:color="000000" w:themeColor="text1"/>
            </w:tcBorders>
            <w:shd w:val="clear" w:color="auto" w:fill="auto"/>
            <w:vAlign w:val="center"/>
            <w:hideMark/>
          </w:tcPr>
          <w:p w14:paraId="3DED5A83" w14:textId="77777777" w:rsidR="00C06337" w:rsidRPr="00C24D4B" w:rsidRDefault="00C06337" w:rsidP="00D5482C">
            <w:pPr>
              <w:ind w:left="-126" w:right="265"/>
              <w:jc w:val="right"/>
              <w:rPr>
                <w:rFonts w:ascii="Arial" w:hAnsi="Arial" w:cs="Arial"/>
                <w:b/>
                <w:color w:val="000000"/>
                <w:sz w:val="18"/>
                <w:szCs w:val="18"/>
              </w:rPr>
            </w:pPr>
            <w:r>
              <w:rPr>
                <w:rFonts w:ascii="Arial" w:hAnsi="Arial" w:cs="Arial"/>
                <w:b/>
                <w:color w:val="000000"/>
                <w:sz w:val="18"/>
                <w:szCs w:val="18"/>
              </w:rPr>
              <w:t>9.7</w:t>
            </w:r>
          </w:p>
        </w:tc>
        <w:tc>
          <w:tcPr>
            <w:tcW w:w="1545" w:type="dxa"/>
            <w:tcBorders>
              <w:left w:val="single" w:sz="4" w:space="0" w:color="000000" w:themeColor="text1"/>
            </w:tcBorders>
            <w:shd w:val="clear" w:color="auto" w:fill="auto"/>
            <w:vAlign w:val="center"/>
            <w:hideMark/>
          </w:tcPr>
          <w:p w14:paraId="55B6269C" w14:textId="77777777" w:rsidR="00C06337" w:rsidRPr="00C24D4B" w:rsidRDefault="00C06337" w:rsidP="00D5482C">
            <w:pPr>
              <w:ind w:right="211"/>
              <w:jc w:val="right"/>
              <w:rPr>
                <w:rFonts w:ascii="Arial" w:hAnsi="Arial" w:cs="Arial"/>
                <w:b/>
                <w:color w:val="000000"/>
                <w:sz w:val="18"/>
                <w:szCs w:val="18"/>
              </w:rPr>
            </w:pPr>
            <w:r>
              <w:rPr>
                <w:rFonts w:ascii="Arial" w:hAnsi="Arial" w:cs="Arial"/>
                <w:b/>
                <w:color w:val="000000"/>
                <w:sz w:val="18"/>
                <w:szCs w:val="18"/>
              </w:rPr>
              <w:t>97</w:t>
            </w:r>
            <w:r w:rsidRPr="00C24D4B">
              <w:rPr>
                <w:rFonts w:ascii="Arial" w:hAnsi="Arial" w:cs="Arial"/>
                <w:b/>
                <w:color w:val="000000"/>
                <w:sz w:val="18"/>
                <w:szCs w:val="18"/>
              </w:rPr>
              <w:t xml:space="preserve"> </w:t>
            </w:r>
            <w:r>
              <w:rPr>
                <w:rFonts w:ascii="Arial" w:hAnsi="Arial" w:cs="Arial"/>
                <w:b/>
                <w:color w:val="000000"/>
                <w:sz w:val="18"/>
                <w:szCs w:val="18"/>
              </w:rPr>
              <w:t>577.7</w:t>
            </w:r>
          </w:p>
        </w:tc>
        <w:tc>
          <w:tcPr>
            <w:tcW w:w="1130" w:type="dxa"/>
            <w:tcBorders>
              <w:top w:val="nil"/>
              <w:left w:val="nil"/>
              <w:bottom w:val="nil"/>
              <w:right w:val="single" w:sz="4" w:space="0" w:color="000000" w:themeColor="text1"/>
            </w:tcBorders>
            <w:shd w:val="clear" w:color="auto" w:fill="auto"/>
            <w:vAlign w:val="center"/>
            <w:hideMark/>
          </w:tcPr>
          <w:p w14:paraId="47F41267" w14:textId="77777777" w:rsidR="00C06337" w:rsidRPr="00C24D4B" w:rsidRDefault="00C06337" w:rsidP="00D5482C">
            <w:pPr>
              <w:ind w:left="-102" w:right="243"/>
              <w:jc w:val="right"/>
              <w:rPr>
                <w:rFonts w:ascii="Arial" w:hAnsi="Arial" w:cs="Arial"/>
                <w:b/>
                <w:bCs/>
                <w:color w:val="000000"/>
                <w:sz w:val="18"/>
                <w:szCs w:val="18"/>
              </w:rPr>
            </w:pPr>
            <w:r>
              <w:rPr>
                <w:rFonts w:ascii="Arial" w:hAnsi="Arial" w:cs="Arial"/>
                <w:b/>
                <w:bCs/>
                <w:color w:val="000000"/>
                <w:sz w:val="18"/>
                <w:szCs w:val="18"/>
              </w:rPr>
              <w:t>4.4</w:t>
            </w:r>
          </w:p>
        </w:tc>
      </w:tr>
      <w:tr w:rsidR="00C06337" w14:paraId="409026C6" w14:textId="77777777" w:rsidTr="00D5482C">
        <w:trPr>
          <w:trHeight w:val="255"/>
          <w:jc w:val="center"/>
        </w:trPr>
        <w:tc>
          <w:tcPr>
            <w:tcW w:w="201" w:type="dxa"/>
            <w:tcBorders>
              <w:left w:val="single" w:sz="4" w:space="0" w:color="000000" w:themeColor="text1"/>
            </w:tcBorders>
            <w:shd w:val="clear" w:color="auto" w:fill="auto"/>
            <w:vAlign w:val="center"/>
            <w:hideMark/>
          </w:tcPr>
          <w:p w14:paraId="43C38C4C"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3FEA1900"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Petroleras</w:t>
            </w:r>
          </w:p>
        </w:tc>
        <w:tc>
          <w:tcPr>
            <w:tcW w:w="1267" w:type="dxa"/>
            <w:tcBorders>
              <w:left w:val="single" w:sz="4" w:space="0" w:color="000000" w:themeColor="text1"/>
            </w:tcBorders>
            <w:shd w:val="clear" w:color="auto" w:fill="auto"/>
            <w:vAlign w:val="center"/>
            <w:hideMark/>
          </w:tcPr>
          <w:p w14:paraId="12CDE33A" w14:textId="77777777" w:rsidR="00C06337" w:rsidRPr="00F9707F" w:rsidRDefault="00C06337" w:rsidP="00D5482C">
            <w:pPr>
              <w:tabs>
                <w:tab w:val="left" w:pos="1069"/>
              </w:tabs>
              <w:ind w:right="73"/>
              <w:jc w:val="right"/>
              <w:rPr>
                <w:rFonts w:ascii="Arial" w:hAnsi="Arial" w:cs="Arial"/>
                <w:bCs/>
                <w:color w:val="000000"/>
                <w:sz w:val="18"/>
                <w:szCs w:val="18"/>
              </w:rPr>
            </w:pPr>
            <w:r>
              <w:rPr>
                <w:rFonts w:ascii="Arial" w:hAnsi="Arial" w:cs="Arial"/>
                <w:bCs/>
                <w:color w:val="000000"/>
                <w:sz w:val="18"/>
                <w:szCs w:val="18"/>
              </w:rPr>
              <w:t>3 267.7</w:t>
            </w:r>
          </w:p>
        </w:tc>
        <w:tc>
          <w:tcPr>
            <w:tcW w:w="1130" w:type="dxa"/>
            <w:tcBorders>
              <w:left w:val="nil"/>
              <w:right w:val="single" w:sz="4" w:space="0" w:color="000000" w:themeColor="text1"/>
            </w:tcBorders>
            <w:shd w:val="clear" w:color="auto" w:fill="auto"/>
            <w:vAlign w:val="center"/>
            <w:hideMark/>
          </w:tcPr>
          <w:p w14:paraId="7F92F3D2" w14:textId="77777777" w:rsidR="00C06337" w:rsidRPr="00F9707F" w:rsidRDefault="00C06337" w:rsidP="00D5482C">
            <w:pPr>
              <w:ind w:left="-126" w:right="265"/>
              <w:jc w:val="right"/>
              <w:rPr>
                <w:rFonts w:ascii="Arial" w:hAnsi="Arial" w:cs="Arial"/>
                <w:bCs/>
                <w:color w:val="000000"/>
                <w:sz w:val="18"/>
                <w:szCs w:val="18"/>
              </w:rPr>
            </w:pPr>
            <w:r>
              <w:rPr>
                <w:rFonts w:ascii="Arial" w:hAnsi="Arial" w:cs="Arial"/>
                <w:bCs/>
                <w:color w:val="000000"/>
                <w:sz w:val="18"/>
                <w:szCs w:val="18"/>
              </w:rPr>
              <w:t>-33.1</w:t>
            </w:r>
          </w:p>
        </w:tc>
        <w:tc>
          <w:tcPr>
            <w:tcW w:w="1545" w:type="dxa"/>
            <w:tcBorders>
              <w:left w:val="single" w:sz="4" w:space="0" w:color="000000" w:themeColor="text1"/>
            </w:tcBorders>
            <w:shd w:val="clear" w:color="auto" w:fill="auto"/>
            <w:vAlign w:val="center"/>
            <w:hideMark/>
          </w:tcPr>
          <w:p w14:paraId="43A0B1A1" w14:textId="77777777" w:rsidR="00C06337" w:rsidRPr="00F9707F" w:rsidRDefault="00C06337" w:rsidP="00D5482C">
            <w:pPr>
              <w:ind w:right="211"/>
              <w:jc w:val="right"/>
              <w:rPr>
                <w:rFonts w:ascii="Arial" w:hAnsi="Arial" w:cs="Arial"/>
                <w:bCs/>
                <w:color w:val="000000"/>
                <w:sz w:val="18"/>
                <w:szCs w:val="18"/>
              </w:rPr>
            </w:pPr>
            <w:r>
              <w:rPr>
                <w:rFonts w:ascii="Arial" w:hAnsi="Arial" w:cs="Arial"/>
                <w:bCs/>
                <w:color w:val="000000"/>
                <w:sz w:val="18"/>
                <w:szCs w:val="18"/>
              </w:rPr>
              <w:t>6 711.3</w:t>
            </w:r>
          </w:p>
        </w:tc>
        <w:tc>
          <w:tcPr>
            <w:tcW w:w="1130" w:type="dxa"/>
            <w:tcBorders>
              <w:top w:val="nil"/>
              <w:left w:val="nil"/>
              <w:bottom w:val="nil"/>
              <w:right w:val="single" w:sz="4" w:space="0" w:color="000000" w:themeColor="text1"/>
            </w:tcBorders>
            <w:shd w:val="clear" w:color="auto" w:fill="auto"/>
            <w:vAlign w:val="center"/>
            <w:hideMark/>
          </w:tcPr>
          <w:p w14:paraId="06CB4E86" w14:textId="77777777" w:rsidR="00C06337" w:rsidRPr="00F9707F" w:rsidRDefault="00C06337" w:rsidP="00D5482C">
            <w:pPr>
              <w:ind w:left="-102" w:right="243"/>
              <w:jc w:val="right"/>
              <w:rPr>
                <w:rFonts w:ascii="Arial" w:hAnsi="Arial" w:cs="Arial"/>
                <w:color w:val="000000"/>
                <w:sz w:val="18"/>
                <w:szCs w:val="18"/>
              </w:rPr>
            </w:pPr>
            <w:r>
              <w:rPr>
                <w:rFonts w:ascii="Arial" w:hAnsi="Arial" w:cs="Arial"/>
                <w:bCs/>
                <w:color w:val="000000"/>
                <w:sz w:val="18"/>
                <w:szCs w:val="18"/>
              </w:rPr>
              <w:t>-35.7</w:t>
            </w:r>
          </w:p>
        </w:tc>
      </w:tr>
      <w:tr w:rsidR="00C06337" w14:paraId="531BACD8" w14:textId="77777777" w:rsidTr="00D5482C">
        <w:trPr>
          <w:trHeight w:val="255"/>
          <w:jc w:val="center"/>
        </w:trPr>
        <w:tc>
          <w:tcPr>
            <w:tcW w:w="201" w:type="dxa"/>
            <w:tcBorders>
              <w:left w:val="single" w:sz="4" w:space="0" w:color="000000" w:themeColor="text1"/>
            </w:tcBorders>
            <w:shd w:val="clear" w:color="auto" w:fill="auto"/>
            <w:vAlign w:val="center"/>
            <w:hideMark/>
          </w:tcPr>
          <w:p w14:paraId="752C4754"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3EB953B5"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No petroleras</w:t>
            </w:r>
          </w:p>
        </w:tc>
        <w:tc>
          <w:tcPr>
            <w:tcW w:w="1267" w:type="dxa"/>
            <w:tcBorders>
              <w:left w:val="single" w:sz="4" w:space="0" w:color="000000" w:themeColor="text1"/>
            </w:tcBorders>
            <w:shd w:val="clear" w:color="auto" w:fill="auto"/>
            <w:vAlign w:val="center"/>
            <w:hideMark/>
          </w:tcPr>
          <w:p w14:paraId="66CD19B3" w14:textId="77777777" w:rsidR="00C06337" w:rsidRPr="00F9707F" w:rsidRDefault="00C06337" w:rsidP="00D5482C">
            <w:pPr>
              <w:tabs>
                <w:tab w:val="left" w:pos="1069"/>
              </w:tabs>
              <w:ind w:right="73"/>
              <w:jc w:val="right"/>
              <w:rPr>
                <w:rFonts w:ascii="Arial" w:hAnsi="Arial" w:cs="Arial"/>
                <w:bCs/>
                <w:color w:val="000000"/>
                <w:sz w:val="18"/>
                <w:szCs w:val="18"/>
              </w:rPr>
            </w:pPr>
            <w:r>
              <w:rPr>
                <w:rFonts w:ascii="Arial" w:hAnsi="Arial" w:cs="Arial"/>
                <w:bCs/>
                <w:color w:val="000000"/>
                <w:sz w:val="18"/>
                <w:szCs w:val="18"/>
              </w:rPr>
              <w:t>48 038.1</w:t>
            </w:r>
          </w:p>
        </w:tc>
        <w:tc>
          <w:tcPr>
            <w:tcW w:w="1130" w:type="dxa"/>
            <w:tcBorders>
              <w:left w:val="nil"/>
              <w:right w:val="single" w:sz="4" w:space="0" w:color="000000" w:themeColor="text1"/>
            </w:tcBorders>
            <w:shd w:val="clear" w:color="auto" w:fill="auto"/>
            <w:vAlign w:val="center"/>
            <w:hideMark/>
          </w:tcPr>
          <w:p w14:paraId="655FC4C9" w14:textId="77777777" w:rsidR="00C06337" w:rsidRPr="00F9707F" w:rsidRDefault="00C06337" w:rsidP="00D5482C">
            <w:pPr>
              <w:ind w:left="-126" w:right="265"/>
              <w:jc w:val="right"/>
              <w:rPr>
                <w:rFonts w:ascii="Arial" w:hAnsi="Arial" w:cs="Arial"/>
                <w:bCs/>
                <w:color w:val="000000"/>
                <w:sz w:val="18"/>
                <w:szCs w:val="18"/>
              </w:rPr>
            </w:pPr>
            <w:r>
              <w:rPr>
                <w:rFonts w:ascii="Arial" w:hAnsi="Arial" w:cs="Arial"/>
                <w:bCs/>
                <w:color w:val="000000"/>
                <w:sz w:val="18"/>
                <w:szCs w:val="18"/>
              </w:rPr>
              <w:t>14.7</w:t>
            </w:r>
          </w:p>
        </w:tc>
        <w:tc>
          <w:tcPr>
            <w:tcW w:w="1545" w:type="dxa"/>
            <w:tcBorders>
              <w:left w:val="single" w:sz="4" w:space="0" w:color="000000" w:themeColor="text1"/>
            </w:tcBorders>
            <w:shd w:val="clear" w:color="auto" w:fill="auto"/>
            <w:vAlign w:val="center"/>
            <w:hideMark/>
          </w:tcPr>
          <w:p w14:paraId="260D4E47" w14:textId="77777777" w:rsidR="00C06337" w:rsidRPr="00F9707F" w:rsidRDefault="00C06337" w:rsidP="00D5482C">
            <w:pPr>
              <w:ind w:right="211"/>
              <w:jc w:val="right"/>
              <w:rPr>
                <w:rFonts w:ascii="Arial" w:hAnsi="Arial" w:cs="Arial"/>
                <w:bCs/>
                <w:color w:val="000000"/>
                <w:sz w:val="18"/>
                <w:szCs w:val="18"/>
              </w:rPr>
            </w:pPr>
            <w:r>
              <w:rPr>
                <w:rFonts w:ascii="Arial" w:hAnsi="Arial" w:cs="Arial"/>
                <w:bCs/>
                <w:color w:val="000000"/>
                <w:sz w:val="18"/>
                <w:szCs w:val="18"/>
              </w:rPr>
              <w:t>90 866.3</w:t>
            </w:r>
          </w:p>
        </w:tc>
        <w:tc>
          <w:tcPr>
            <w:tcW w:w="1130" w:type="dxa"/>
            <w:tcBorders>
              <w:top w:val="nil"/>
              <w:left w:val="nil"/>
              <w:bottom w:val="nil"/>
              <w:right w:val="single" w:sz="4" w:space="0" w:color="000000" w:themeColor="text1"/>
            </w:tcBorders>
            <w:shd w:val="clear" w:color="auto" w:fill="auto"/>
            <w:vAlign w:val="center"/>
            <w:hideMark/>
          </w:tcPr>
          <w:p w14:paraId="6780CBEA" w14:textId="77777777" w:rsidR="00C06337" w:rsidRPr="00F9707F" w:rsidRDefault="00C06337" w:rsidP="00D5482C">
            <w:pPr>
              <w:ind w:left="-102" w:right="243"/>
              <w:jc w:val="right"/>
              <w:rPr>
                <w:rFonts w:ascii="Arial" w:hAnsi="Arial" w:cs="Arial"/>
                <w:color w:val="000000"/>
                <w:sz w:val="18"/>
                <w:szCs w:val="18"/>
              </w:rPr>
            </w:pPr>
            <w:r>
              <w:rPr>
                <w:rFonts w:ascii="Arial" w:hAnsi="Arial" w:cs="Arial"/>
                <w:bCs/>
                <w:color w:val="000000"/>
                <w:sz w:val="18"/>
                <w:szCs w:val="18"/>
              </w:rPr>
              <w:t>9.4</w:t>
            </w:r>
          </w:p>
        </w:tc>
      </w:tr>
      <w:tr w:rsidR="00C06337" w14:paraId="1C921835" w14:textId="77777777" w:rsidTr="00D5482C">
        <w:trPr>
          <w:trHeight w:val="255"/>
          <w:jc w:val="center"/>
        </w:trPr>
        <w:tc>
          <w:tcPr>
            <w:tcW w:w="201" w:type="dxa"/>
            <w:tcBorders>
              <w:left w:val="single" w:sz="4" w:space="0" w:color="000000" w:themeColor="text1"/>
            </w:tcBorders>
            <w:shd w:val="clear" w:color="auto" w:fill="auto"/>
            <w:vAlign w:val="center"/>
            <w:hideMark/>
          </w:tcPr>
          <w:p w14:paraId="67C2B654"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33D9A8E1"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Bienes de consumo</w:t>
            </w:r>
          </w:p>
        </w:tc>
        <w:tc>
          <w:tcPr>
            <w:tcW w:w="1267" w:type="dxa"/>
            <w:tcBorders>
              <w:left w:val="single" w:sz="4" w:space="0" w:color="000000" w:themeColor="text1"/>
            </w:tcBorders>
            <w:shd w:val="clear" w:color="auto" w:fill="auto"/>
            <w:vAlign w:val="center"/>
            <w:hideMark/>
          </w:tcPr>
          <w:p w14:paraId="40309CF3" w14:textId="77777777" w:rsidR="00C06337" w:rsidRPr="00F9707F" w:rsidRDefault="00C06337" w:rsidP="00D5482C">
            <w:pPr>
              <w:tabs>
                <w:tab w:val="left" w:pos="1069"/>
              </w:tabs>
              <w:ind w:right="73"/>
              <w:jc w:val="right"/>
              <w:rPr>
                <w:rFonts w:ascii="Arial" w:hAnsi="Arial" w:cs="Arial"/>
                <w:bCs/>
                <w:color w:val="000000"/>
                <w:sz w:val="18"/>
                <w:szCs w:val="18"/>
              </w:rPr>
            </w:pPr>
            <w:r>
              <w:rPr>
                <w:rFonts w:ascii="Arial" w:hAnsi="Arial" w:cs="Arial"/>
                <w:bCs/>
                <w:color w:val="000000"/>
                <w:sz w:val="18"/>
                <w:szCs w:val="18"/>
              </w:rPr>
              <w:t>7</w:t>
            </w:r>
            <w:r w:rsidRPr="00F9707F">
              <w:rPr>
                <w:rFonts w:ascii="Arial" w:hAnsi="Arial" w:cs="Arial"/>
                <w:bCs/>
                <w:color w:val="000000"/>
                <w:sz w:val="18"/>
                <w:szCs w:val="18"/>
              </w:rPr>
              <w:t xml:space="preserve"> </w:t>
            </w:r>
            <w:r>
              <w:rPr>
                <w:rFonts w:ascii="Arial" w:hAnsi="Arial" w:cs="Arial"/>
                <w:bCs/>
                <w:color w:val="000000"/>
                <w:sz w:val="18"/>
                <w:szCs w:val="18"/>
              </w:rPr>
              <w:t>146.9</w:t>
            </w:r>
          </w:p>
        </w:tc>
        <w:tc>
          <w:tcPr>
            <w:tcW w:w="1130" w:type="dxa"/>
            <w:tcBorders>
              <w:left w:val="nil"/>
              <w:right w:val="single" w:sz="4" w:space="0" w:color="000000" w:themeColor="text1"/>
            </w:tcBorders>
            <w:shd w:val="clear" w:color="auto" w:fill="auto"/>
            <w:vAlign w:val="center"/>
            <w:hideMark/>
          </w:tcPr>
          <w:p w14:paraId="2401EE9F" w14:textId="77777777" w:rsidR="00C06337" w:rsidRPr="00F9707F" w:rsidRDefault="00C06337" w:rsidP="00D5482C">
            <w:pPr>
              <w:ind w:left="-126" w:right="265"/>
              <w:jc w:val="right"/>
              <w:rPr>
                <w:rFonts w:ascii="Arial" w:hAnsi="Arial" w:cs="Arial"/>
                <w:bCs/>
                <w:color w:val="000000"/>
                <w:sz w:val="18"/>
                <w:szCs w:val="18"/>
              </w:rPr>
            </w:pPr>
            <w:r>
              <w:rPr>
                <w:rFonts w:ascii="Arial" w:hAnsi="Arial" w:cs="Arial"/>
                <w:bCs/>
                <w:color w:val="000000"/>
                <w:sz w:val="18"/>
                <w:szCs w:val="18"/>
              </w:rPr>
              <w:t>13.9</w:t>
            </w:r>
          </w:p>
        </w:tc>
        <w:tc>
          <w:tcPr>
            <w:tcW w:w="1545" w:type="dxa"/>
            <w:tcBorders>
              <w:left w:val="single" w:sz="4" w:space="0" w:color="000000" w:themeColor="text1"/>
            </w:tcBorders>
            <w:shd w:val="clear" w:color="auto" w:fill="auto"/>
            <w:vAlign w:val="center"/>
            <w:hideMark/>
          </w:tcPr>
          <w:p w14:paraId="792C0327" w14:textId="77777777" w:rsidR="00C06337" w:rsidRPr="00F9707F" w:rsidRDefault="00C06337" w:rsidP="00D5482C">
            <w:pPr>
              <w:ind w:right="211"/>
              <w:jc w:val="right"/>
              <w:rPr>
                <w:rFonts w:ascii="Arial" w:hAnsi="Arial" w:cs="Arial"/>
                <w:bCs/>
                <w:color w:val="000000"/>
                <w:sz w:val="18"/>
                <w:szCs w:val="18"/>
              </w:rPr>
            </w:pPr>
            <w:r>
              <w:rPr>
                <w:rFonts w:ascii="Arial" w:hAnsi="Arial" w:cs="Arial"/>
                <w:bCs/>
                <w:color w:val="000000"/>
                <w:sz w:val="18"/>
                <w:szCs w:val="18"/>
              </w:rPr>
              <w:t>14 292.1</w:t>
            </w:r>
          </w:p>
        </w:tc>
        <w:tc>
          <w:tcPr>
            <w:tcW w:w="1130" w:type="dxa"/>
            <w:tcBorders>
              <w:top w:val="nil"/>
              <w:left w:val="nil"/>
              <w:bottom w:val="nil"/>
              <w:right w:val="single" w:sz="4" w:space="0" w:color="000000" w:themeColor="text1"/>
            </w:tcBorders>
            <w:shd w:val="clear" w:color="auto" w:fill="auto"/>
            <w:vAlign w:val="center"/>
            <w:hideMark/>
          </w:tcPr>
          <w:p w14:paraId="2881F49E" w14:textId="77777777" w:rsidR="00C06337" w:rsidRPr="00F9707F" w:rsidRDefault="00C06337" w:rsidP="00D5482C">
            <w:pPr>
              <w:ind w:left="-102" w:right="243"/>
              <w:jc w:val="right"/>
              <w:rPr>
                <w:rFonts w:ascii="Arial" w:hAnsi="Arial" w:cs="Arial"/>
                <w:color w:val="000000"/>
                <w:sz w:val="18"/>
                <w:szCs w:val="18"/>
              </w:rPr>
            </w:pPr>
            <w:r>
              <w:rPr>
                <w:rFonts w:ascii="Arial" w:hAnsi="Arial" w:cs="Arial"/>
                <w:bCs/>
                <w:color w:val="000000"/>
                <w:sz w:val="18"/>
                <w:szCs w:val="18"/>
              </w:rPr>
              <w:t>7.3</w:t>
            </w:r>
          </w:p>
        </w:tc>
      </w:tr>
      <w:tr w:rsidR="00C06337" w14:paraId="797C6D23" w14:textId="77777777" w:rsidTr="00D5482C">
        <w:trPr>
          <w:trHeight w:val="255"/>
          <w:jc w:val="center"/>
        </w:trPr>
        <w:tc>
          <w:tcPr>
            <w:tcW w:w="201" w:type="dxa"/>
            <w:tcBorders>
              <w:left w:val="single" w:sz="4" w:space="0" w:color="000000" w:themeColor="text1"/>
            </w:tcBorders>
            <w:shd w:val="clear" w:color="auto" w:fill="auto"/>
            <w:vAlign w:val="center"/>
            <w:hideMark/>
          </w:tcPr>
          <w:p w14:paraId="2BB775AF"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382A788A" w14:textId="77777777" w:rsidR="00C06337" w:rsidRPr="00F9707F" w:rsidRDefault="00C06337" w:rsidP="00D5482C">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505F284A"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Petroleras</w:t>
            </w:r>
          </w:p>
        </w:tc>
        <w:tc>
          <w:tcPr>
            <w:tcW w:w="1267" w:type="dxa"/>
            <w:tcBorders>
              <w:left w:val="single" w:sz="4" w:space="0" w:color="000000" w:themeColor="text1"/>
            </w:tcBorders>
            <w:shd w:val="clear" w:color="auto" w:fill="auto"/>
            <w:vAlign w:val="center"/>
            <w:hideMark/>
          </w:tcPr>
          <w:p w14:paraId="6D9976C5" w14:textId="77777777" w:rsidR="00C06337" w:rsidRPr="00F9707F" w:rsidRDefault="00C06337" w:rsidP="00D5482C">
            <w:pPr>
              <w:tabs>
                <w:tab w:val="left" w:pos="1069"/>
              </w:tabs>
              <w:ind w:right="73"/>
              <w:jc w:val="right"/>
              <w:rPr>
                <w:rFonts w:ascii="Arial" w:hAnsi="Arial" w:cs="Arial"/>
                <w:bCs/>
                <w:color w:val="000000"/>
                <w:sz w:val="18"/>
                <w:szCs w:val="18"/>
              </w:rPr>
            </w:pPr>
            <w:r>
              <w:rPr>
                <w:rFonts w:ascii="Arial" w:hAnsi="Arial" w:cs="Arial"/>
                <w:bCs/>
                <w:color w:val="000000"/>
                <w:sz w:val="18"/>
                <w:szCs w:val="18"/>
              </w:rPr>
              <w:t>838.7</w:t>
            </w:r>
          </w:p>
        </w:tc>
        <w:tc>
          <w:tcPr>
            <w:tcW w:w="1130" w:type="dxa"/>
            <w:tcBorders>
              <w:left w:val="nil"/>
              <w:right w:val="single" w:sz="4" w:space="0" w:color="000000" w:themeColor="text1"/>
            </w:tcBorders>
            <w:shd w:val="clear" w:color="auto" w:fill="auto"/>
            <w:vAlign w:val="center"/>
            <w:hideMark/>
          </w:tcPr>
          <w:p w14:paraId="336E663E" w14:textId="77777777" w:rsidR="00C06337" w:rsidRPr="00F9707F" w:rsidRDefault="00C06337" w:rsidP="00D5482C">
            <w:pPr>
              <w:ind w:left="-126" w:right="265"/>
              <w:jc w:val="right"/>
              <w:rPr>
                <w:rFonts w:ascii="Arial" w:hAnsi="Arial" w:cs="Arial"/>
                <w:bCs/>
                <w:color w:val="000000"/>
                <w:sz w:val="18"/>
                <w:szCs w:val="18"/>
              </w:rPr>
            </w:pPr>
            <w:r>
              <w:rPr>
                <w:rFonts w:ascii="Arial" w:hAnsi="Arial" w:cs="Arial"/>
                <w:bCs/>
                <w:color w:val="000000"/>
                <w:sz w:val="18"/>
                <w:szCs w:val="18"/>
              </w:rPr>
              <w:t>-48.7</w:t>
            </w:r>
          </w:p>
        </w:tc>
        <w:tc>
          <w:tcPr>
            <w:tcW w:w="1545" w:type="dxa"/>
            <w:tcBorders>
              <w:left w:val="single" w:sz="4" w:space="0" w:color="000000" w:themeColor="text1"/>
            </w:tcBorders>
            <w:shd w:val="clear" w:color="auto" w:fill="auto"/>
            <w:vAlign w:val="center"/>
            <w:hideMark/>
          </w:tcPr>
          <w:p w14:paraId="2D5529F9" w14:textId="77777777" w:rsidR="00C06337" w:rsidRPr="00F9707F" w:rsidRDefault="00C06337" w:rsidP="00D5482C">
            <w:pPr>
              <w:ind w:right="211"/>
              <w:jc w:val="right"/>
              <w:rPr>
                <w:rFonts w:ascii="Arial" w:hAnsi="Arial" w:cs="Arial"/>
                <w:bCs/>
                <w:color w:val="000000"/>
                <w:sz w:val="18"/>
                <w:szCs w:val="18"/>
              </w:rPr>
            </w:pPr>
            <w:r>
              <w:rPr>
                <w:rFonts w:ascii="Arial" w:hAnsi="Arial" w:cs="Arial"/>
                <w:bCs/>
                <w:color w:val="000000"/>
                <w:sz w:val="18"/>
                <w:szCs w:val="18"/>
              </w:rPr>
              <w:t>1 554.4</w:t>
            </w:r>
          </w:p>
        </w:tc>
        <w:tc>
          <w:tcPr>
            <w:tcW w:w="1130" w:type="dxa"/>
            <w:tcBorders>
              <w:top w:val="nil"/>
              <w:left w:val="nil"/>
              <w:bottom w:val="nil"/>
              <w:right w:val="single" w:sz="4" w:space="0" w:color="000000" w:themeColor="text1"/>
            </w:tcBorders>
            <w:shd w:val="clear" w:color="auto" w:fill="auto"/>
            <w:vAlign w:val="center"/>
            <w:hideMark/>
          </w:tcPr>
          <w:p w14:paraId="3737F9F1" w14:textId="77777777" w:rsidR="00C06337" w:rsidRPr="00F9707F" w:rsidRDefault="00C06337" w:rsidP="00D5482C">
            <w:pPr>
              <w:ind w:left="-102" w:right="243"/>
              <w:jc w:val="right"/>
              <w:rPr>
                <w:rFonts w:ascii="Arial" w:hAnsi="Arial" w:cs="Arial"/>
                <w:color w:val="000000"/>
                <w:sz w:val="18"/>
                <w:szCs w:val="18"/>
              </w:rPr>
            </w:pPr>
            <w:r>
              <w:rPr>
                <w:rFonts w:ascii="Arial" w:hAnsi="Arial" w:cs="Arial"/>
                <w:bCs/>
                <w:color w:val="000000"/>
                <w:sz w:val="18"/>
                <w:szCs w:val="18"/>
              </w:rPr>
              <w:t>-55.7</w:t>
            </w:r>
          </w:p>
        </w:tc>
      </w:tr>
      <w:tr w:rsidR="00C06337" w14:paraId="0F244972" w14:textId="77777777" w:rsidTr="00D5482C">
        <w:trPr>
          <w:trHeight w:val="255"/>
          <w:jc w:val="center"/>
        </w:trPr>
        <w:tc>
          <w:tcPr>
            <w:tcW w:w="201" w:type="dxa"/>
            <w:tcBorders>
              <w:left w:val="single" w:sz="4" w:space="0" w:color="000000" w:themeColor="text1"/>
            </w:tcBorders>
            <w:shd w:val="clear" w:color="auto" w:fill="auto"/>
            <w:vAlign w:val="center"/>
            <w:hideMark/>
          </w:tcPr>
          <w:p w14:paraId="3573C8B5"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35E79E4C" w14:textId="77777777" w:rsidR="00C06337" w:rsidRPr="00F9707F" w:rsidRDefault="00C06337" w:rsidP="00D5482C">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11B09B96"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No petroleras</w:t>
            </w:r>
          </w:p>
        </w:tc>
        <w:tc>
          <w:tcPr>
            <w:tcW w:w="1267" w:type="dxa"/>
            <w:tcBorders>
              <w:left w:val="single" w:sz="4" w:space="0" w:color="000000" w:themeColor="text1"/>
            </w:tcBorders>
            <w:shd w:val="clear" w:color="auto" w:fill="auto"/>
            <w:vAlign w:val="center"/>
            <w:hideMark/>
          </w:tcPr>
          <w:p w14:paraId="3F4D7207" w14:textId="77777777" w:rsidR="00C06337" w:rsidRPr="00F9707F" w:rsidRDefault="00C06337" w:rsidP="00D5482C">
            <w:pPr>
              <w:tabs>
                <w:tab w:val="left" w:pos="1069"/>
              </w:tabs>
              <w:ind w:right="73"/>
              <w:jc w:val="right"/>
              <w:rPr>
                <w:rFonts w:ascii="Arial" w:hAnsi="Arial" w:cs="Arial"/>
                <w:bCs/>
                <w:color w:val="000000"/>
                <w:sz w:val="18"/>
                <w:szCs w:val="18"/>
              </w:rPr>
            </w:pPr>
            <w:r>
              <w:rPr>
                <w:rFonts w:ascii="Arial" w:hAnsi="Arial" w:cs="Arial"/>
                <w:bCs/>
                <w:color w:val="000000"/>
                <w:sz w:val="18"/>
                <w:szCs w:val="18"/>
              </w:rPr>
              <w:t>6</w:t>
            </w:r>
            <w:r w:rsidRPr="00F9707F">
              <w:rPr>
                <w:rFonts w:ascii="Arial" w:hAnsi="Arial" w:cs="Arial"/>
                <w:bCs/>
                <w:color w:val="000000"/>
                <w:sz w:val="18"/>
                <w:szCs w:val="18"/>
              </w:rPr>
              <w:t xml:space="preserve"> </w:t>
            </w:r>
            <w:r>
              <w:rPr>
                <w:rFonts w:ascii="Arial" w:hAnsi="Arial" w:cs="Arial"/>
                <w:bCs/>
                <w:color w:val="000000"/>
                <w:sz w:val="18"/>
                <w:szCs w:val="18"/>
              </w:rPr>
              <w:t>308.3</w:t>
            </w:r>
          </w:p>
        </w:tc>
        <w:tc>
          <w:tcPr>
            <w:tcW w:w="1130" w:type="dxa"/>
            <w:tcBorders>
              <w:left w:val="nil"/>
              <w:right w:val="single" w:sz="4" w:space="0" w:color="000000" w:themeColor="text1"/>
            </w:tcBorders>
            <w:shd w:val="clear" w:color="auto" w:fill="auto"/>
            <w:vAlign w:val="center"/>
            <w:hideMark/>
          </w:tcPr>
          <w:p w14:paraId="191C5AA6" w14:textId="77777777" w:rsidR="00C06337" w:rsidRPr="00F9707F" w:rsidRDefault="00C06337" w:rsidP="00D5482C">
            <w:pPr>
              <w:ind w:left="-126" w:right="265"/>
              <w:jc w:val="right"/>
              <w:rPr>
                <w:rFonts w:ascii="Arial" w:hAnsi="Arial" w:cs="Arial"/>
                <w:bCs/>
                <w:color w:val="000000"/>
                <w:sz w:val="18"/>
                <w:szCs w:val="18"/>
              </w:rPr>
            </w:pPr>
            <w:r>
              <w:rPr>
                <w:rFonts w:ascii="Arial" w:hAnsi="Arial" w:cs="Arial"/>
                <w:bCs/>
                <w:color w:val="000000"/>
                <w:sz w:val="18"/>
                <w:szCs w:val="18"/>
              </w:rPr>
              <w:t>35.9</w:t>
            </w:r>
          </w:p>
        </w:tc>
        <w:tc>
          <w:tcPr>
            <w:tcW w:w="1545" w:type="dxa"/>
            <w:tcBorders>
              <w:left w:val="single" w:sz="4" w:space="0" w:color="000000" w:themeColor="text1"/>
            </w:tcBorders>
            <w:shd w:val="clear" w:color="auto" w:fill="auto"/>
            <w:vAlign w:val="center"/>
            <w:hideMark/>
          </w:tcPr>
          <w:p w14:paraId="6FCE5F8E" w14:textId="77777777" w:rsidR="00C06337" w:rsidRPr="00F9707F" w:rsidRDefault="00C06337" w:rsidP="00D5482C">
            <w:pPr>
              <w:ind w:right="211"/>
              <w:jc w:val="right"/>
              <w:rPr>
                <w:rFonts w:ascii="Arial" w:hAnsi="Arial" w:cs="Arial"/>
                <w:bCs/>
                <w:color w:val="000000"/>
                <w:sz w:val="18"/>
                <w:szCs w:val="18"/>
              </w:rPr>
            </w:pPr>
            <w:r>
              <w:rPr>
                <w:rFonts w:ascii="Arial" w:hAnsi="Arial" w:cs="Arial"/>
                <w:bCs/>
                <w:color w:val="000000"/>
                <w:sz w:val="18"/>
                <w:szCs w:val="18"/>
              </w:rPr>
              <w:t>12 737.7</w:t>
            </w:r>
          </w:p>
        </w:tc>
        <w:tc>
          <w:tcPr>
            <w:tcW w:w="1130" w:type="dxa"/>
            <w:tcBorders>
              <w:top w:val="nil"/>
              <w:left w:val="nil"/>
              <w:bottom w:val="nil"/>
              <w:right w:val="single" w:sz="4" w:space="0" w:color="000000" w:themeColor="text1"/>
            </w:tcBorders>
            <w:shd w:val="clear" w:color="auto" w:fill="auto"/>
            <w:vAlign w:val="center"/>
            <w:hideMark/>
          </w:tcPr>
          <w:p w14:paraId="5B34AED7" w14:textId="77777777" w:rsidR="00C06337" w:rsidRPr="00F9707F" w:rsidRDefault="00C06337" w:rsidP="00D5482C">
            <w:pPr>
              <w:ind w:left="-102" w:right="243"/>
              <w:jc w:val="right"/>
              <w:rPr>
                <w:rFonts w:ascii="Arial" w:hAnsi="Arial" w:cs="Arial"/>
                <w:color w:val="000000"/>
                <w:sz w:val="18"/>
                <w:szCs w:val="18"/>
              </w:rPr>
            </w:pPr>
            <w:r>
              <w:rPr>
                <w:rFonts w:ascii="Arial" w:hAnsi="Arial" w:cs="Arial"/>
                <w:bCs/>
                <w:color w:val="000000"/>
                <w:sz w:val="18"/>
                <w:szCs w:val="18"/>
              </w:rPr>
              <w:t>29.9</w:t>
            </w:r>
          </w:p>
        </w:tc>
      </w:tr>
      <w:tr w:rsidR="00C06337" w14:paraId="68F81C3C" w14:textId="77777777" w:rsidTr="00D5482C">
        <w:trPr>
          <w:trHeight w:val="255"/>
          <w:jc w:val="center"/>
        </w:trPr>
        <w:tc>
          <w:tcPr>
            <w:tcW w:w="201" w:type="dxa"/>
            <w:tcBorders>
              <w:left w:val="single" w:sz="4" w:space="0" w:color="000000" w:themeColor="text1"/>
            </w:tcBorders>
            <w:shd w:val="clear" w:color="auto" w:fill="auto"/>
            <w:vAlign w:val="center"/>
            <w:hideMark/>
          </w:tcPr>
          <w:p w14:paraId="7E225DFF"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077CF9B3"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Bienes intermedios</w:t>
            </w:r>
          </w:p>
        </w:tc>
        <w:tc>
          <w:tcPr>
            <w:tcW w:w="1267" w:type="dxa"/>
            <w:tcBorders>
              <w:left w:val="single" w:sz="4" w:space="0" w:color="000000" w:themeColor="text1"/>
            </w:tcBorders>
            <w:shd w:val="clear" w:color="auto" w:fill="auto"/>
            <w:vAlign w:val="center"/>
            <w:hideMark/>
          </w:tcPr>
          <w:p w14:paraId="6083F775" w14:textId="77777777" w:rsidR="00C06337" w:rsidRPr="00F9707F" w:rsidRDefault="00C06337" w:rsidP="00D5482C">
            <w:pPr>
              <w:tabs>
                <w:tab w:val="left" w:pos="1069"/>
              </w:tabs>
              <w:ind w:right="73"/>
              <w:jc w:val="right"/>
              <w:rPr>
                <w:rFonts w:ascii="Arial" w:hAnsi="Arial" w:cs="Arial"/>
                <w:bCs/>
                <w:color w:val="000000"/>
                <w:sz w:val="18"/>
                <w:szCs w:val="18"/>
              </w:rPr>
            </w:pPr>
            <w:r>
              <w:rPr>
                <w:rFonts w:ascii="Arial" w:hAnsi="Arial" w:cs="Arial"/>
                <w:bCs/>
                <w:color w:val="000000"/>
                <w:sz w:val="18"/>
                <w:szCs w:val="18"/>
              </w:rPr>
              <w:t>39 194.1</w:t>
            </w:r>
          </w:p>
        </w:tc>
        <w:tc>
          <w:tcPr>
            <w:tcW w:w="1130" w:type="dxa"/>
            <w:tcBorders>
              <w:left w:val="nil"/>
              <w:right w:val="single" w:sz="4" w:space="0" w:color="000000" w:themeColor="text1"/>
            </w:tcBorders>
            <w:shd w:val="clear" w:color="auto" w:fill="auto"/>
            <w:vAlign w:val="center"/>
            <w:hideMark/>
          </w:tcPr>
          <w:p w14:paraId="41B91C85" w14:textId="77777777" w:rsidR="00C06337" w:rsidRPr="00F9707F" w:rsidRDefault="00C06337" w:rsidP="00D5482C">
            <w:pPr>
              <w:ind w:left="-126" w:right="265"/>
              <w:jc w:val="right"/>
              <w:rPr>
                <w:rFonts w:ascii="Arial" w:hAnsi="Arial" w:cs="Arial"/>
                <w:bCs/>
                <w:color w:val="000000"/>
                <w:sz w:val="18"/>
                <w:szCs w:val="18"/>
              </w:rPr>
            </w:pPr>
            <w:r>
              <w:rPr>
                <w:rFonts w:ascii="Arial" w:hAnsi="Arial" w:cs="Arial"/>
                <w:bCs/>
                <w:color w:val="000000"/>
                <w:sz w:val="18"/>
                <w:szCs w:val="18"/>
              </w:rPr>
              <w:t>7.9</w:t>
            </w:r>
          </w:p>
        </w:tc>
        <w:tc>
          <w:tcPr>
            <w:tcW w:w="1545" w:type="dxa"/>
            <w:tcBorders>
              <w:left w:val="single" w:sz="4" w:space="0" w:color="000000" w:themeColor="text1"/>
            </w:tcBorders>
            <w:shd w:val="clear" w:color="auto" w:fill="auto"/>
            <w:vAlign w:val="center"/>
            <w:hideMark/>
          </w:tcPr>
          <w:p w14:paraId="7587EC0F" w14:textId="77777777" w:rsidR="00C06337" w:rsidRPr="00F9707F" w:rsidRDefault="00C06337" w:rsidP="00D5482C">
            <w:pPr>
              <w:ind w:right="211"/>
              <w:jc w:val="right"/>
              <w:rPr>
                <w:rFonts w:ascii="Arial" w:hAnsi="Arial" w:cs="Arial"/>
                <w:bCs/>
                <w:color w:val="000000"/>
                <w:sz w:val="18"/>
                <w:szCs w:val="18"/>
              </w:rPr>
            </w:pPr>
            <w:r>
              <w:rPr>
                <w:rFonts w:ascii="Arial" w:hAnsi="Arial" w:cs="Arial"/>
                <w:bCs/>
                <w:color w:val="000000"/>
                <w:sz w:val="18"/>
                <w:szCs w:val="18"/>
              </w:rPr>
              <w:t>73 316.6</w:t>
            </w:r>
          </w:p>
        </w:tc>
        <w:tc>
          <w:tcPr>
            <w:tcW w:w="1130" w:type="dxa"/>
            <w:tcBorders>
              <w:top w:val="nil"/>
              <w:left w:val="nil"/>
              <w:bottom w:val="nil"/>
              <w:right w:val="single" w:sz="4" w:space="0" w:color="000000" w:themeColor="text1"/>
            </w:tcBorders>
            <w:shd w:val="clear" w:color="auto" w:fill="auto"/>
            <w:vAlign w:val="center"/>
            <w:hideMark/>
          </w:tcPr>
          <w:p w14:paraId="7A78022B" w14:textId="77777777" w:rsidR="00C06337" w:rsidRPr="00F9707F" w:rsidRDefault="00C06337" w:rsidP="00D5482C">
            <w:pPr>
              <w:ind w:left="-102" w:right="243"/>
              <w:jc w:val="right"/>
              <w:rPr>
                <w:rFonts w:ascii="Arial" w:hAnsi="Arial" w:cs="Arial"/>
                <w:color w:val="000000"/>
                <w:sz w:val="18"/>
                <w:szCs w:val="18"/>
              </w:rPr>
            </w:pPr>
            <w:r>
              <w:rPr>
                <w:rFonts w:ascii="Arial" w:hAnsi="Arial" w:cs="Arial"/>
                <w:bCs/>
                <w:color w:val="000000"/>
                <w:sz w:val="18"/>
                <w:szCs w:val="18"/>
              </w:rPr>
              <w:t>2.0</w:t>
            </w:r>
          </w:p>
        </w:tc>
      </w:tr>
      <w:tr w:rsidR="00C06337" w14:paraId="0E4EBCFE" w14:textId="77777777" w:rsidTr="00D5482C">
        <w:trPr>
          <w:trHeight w:val="255"/>
          <w:jc w:val="center"/>
        </w:trPr>
        <w:tc>
          <w:tcPr>
            <w:tcW w:w="201" w:type="dxa"/>
            <w:tcBorders>
              <w:left w:val="single" w:sz="4" w:space="0" w:color="000000" w:themeColor="text1"/>
            </w:tcBorders>
            <w:shd w:val="clear" w:color="auto" w:fill="auto"/>
            <w:vAlign w:val="center"/>
            <w:hideMark/>
          </w:tcPr>
          <w:p w14:paraId="11602A4D"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31439328" w14:textId="77777777" w:rsidR="00C06337" w:rsidRPr="00F9707F" w:rsidRDefault="00C06337" w:rsidP="00D5482C">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08712E71"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Petroleras</w:t>
            </w:r>
          </w:p>
        </w:tc>
        <w:tc>
          <w:tcPr>
            <w:tcW w:w="1267" w:type="dxa"/>
            <w:tcBorders>
              <w:left w:val="single" w:sz="4" w:space="0" w:color="000000" w:themeColor="text1"/>
            </w:tcBorders>
            <w:shd w:val="clear" w:color="auto" w:fill="auto"/>
            <w:vAlign w:val="center"/>
            <w:hideMark/>
          </w:tcPr>
          <w:p w14:paraId="790F4E68" w14:textId="77777777" w:rsidR="00C06337" w:rsidRPr="00F9707F" w:rsidRDefault="00C06337" w:rsidP="00D5482C">
            <w:pPr>
              <w:tabs>
                <w:tab w:val="left" w:pos="1069"/>
              </w:tabs>
              <w:ind w:right="73"/>
              <w:jc w:val="right"/>
              <w:rPr>
                <w:rFonts w:ascii="Arial" w:hAnsi="Arial" w:cs="Arial"/>
                <w:bCs/>
                <w:color w:val="000000"/>
                <w:sz w:val="18"/>
                <w:szCs w:val="18"/>
              </w:rPr>
            </w:pPr>
            <w:r>
              <w:rPr>
                <w:rFonts w:ascii="Arial" w:hAnsi="Arial" w:cs="Arial"/>
                <w:bCs/>
                <w:color w:val="000000"/>
                <w:sz w:val="18"/>
                <w:szCs w:val="18"/>
              </w:rPr>
              <w:t>2</w:t>
            </w:r>
            <w:r w:rsidRPr="00F9707F">
              <w:rPr>
                <w:rFonts w:ascii="Arial" w:hAnsi="Arial" w:cs="Arial"/>
                <w:bCs/>
                <w:color w:val="000000"/>
                <w:sz w:val="18"/>
                <w:szCs w:val="18"/>
              </w:rPr>
              <w:t xml:space="preserve"> </w:t>
            </w:r>
            <w:r>
              <w:rPr>
                <w:rFonts w:ascii="Arial" w:hAnsi="Arial" w:cs="Arial"/>
                <w:bCs/>
                <w:color w:val="000000"/>
                <w:sz w:val="18"/>
                <w:szCs w:val="18"/>
              </w:rPr>
              <w:t>429.0</w:t>
            </w:r>
          </w:p>
        </w:tc>
        <w:tc>
          <w:tcPr>
            <w:tcW w:w="1130" w:type="dxa"/>
            <w:tcBorders>
              <w:left w:val="nil"/>
              <w:right w:val="single" w:sz="4" w:space="0" w:color="000000" w:themeColor="text1"/>
            </w:tcBorders>
            <w:shd w:val="clear" w:color="auto" w:fill="auto"/>
            <w:vAlign w:val="center"/>
            <w:hideMark/>
          </w:tcPr>
          <w:p w14:paraId="5B3FF62C" w14:textId="77777777" w:rsidR="00C06337" w:rsidRPr="00F9707F" w:rsidRDefault="00C06337" w:rsidP="00D5482C">
            <w:pPr>
              <w:ind w:left="-126" w:right="265"/>
              <w:jc w:val="right"/>
              <w:rPr>
                <w:rFonts w:ascii="Arial" w:hAnsi="Arial" w:cs="Arial"/>
                <w:bCs/>
                <w:color w:val="000000"/>
                <w:sz w:val="18"/>
                <w:szCs w:val="18"/>
              </w:rPr>
            </w:pPr>
            <w:r>
              <w:rPr>
                <w:rFonts w:ascii="Arial" w:hAnsi="Arial" w:cs="Arial"/>
                <w:bCs/>
                <w:color w:val="000000"/>
                <w:sz w:val="18"/>
                <w:szCs w:val="18"/>
              </w:rPr>
              <w:t>-25.2</w:t>
            </w:r>
          </w:p>
        </w:tc>
        <w:tc>
          <w:tcPr>
            <w:tcW w:w="1545" w:type="dxa"/>
            <w:tcBorders>
              <w:left w:val="single" w:sz="4" w:space="0" w:color="000000" w:themeColor="text1"/>
            </w:tcBorders>
            <w:shd w:val="clear" w:color="auto" w:fill="auto"/>
            <w:vAlign w:val="center"/>
            <w:hideMark/>
          </w:tcPr>
          <w:p w14:paraId="3FD3E2B5" w14:textId="77777777" w:rsidR="00C06337" w:rsidRPr="00F9707F" w:rsidRDefault="00C06337" w:rsidP="00D5482C">
            <w:pPr>
              <w:ind w:right="211"/>
              <w:jc w:val="right"/>
              <w:rPr>
                <w:rFonts w:ascii="Arial" w:hAnsi="Arial" w:cs="Arial"/>
                <w:bCs/>
                <w:color w:val="000000"/>
                <w:sz w:val="18"/>
                <w:szCs w:val="18"/>
              </w:rPr>
            </w:pPr>
            <w:r>
              <w:rPr>
                <w:rFonts w:ascii="Arial" w:hAnsi="Arial" w:cs="Arial"/>
                <w:bCs/>
                <w:color w:val="000000"/>
                <w:sz w:val="18"/>
                <w:szCs w:val="18"/>
              </w:rPr>
              <w:t>5</w:t>
            </w:r>
            <w:r w:rsidRPr="00F9707F">
              <w:rPr>
                <w:rFonts w:ascii="Arial" w:hAnsi="Arial" w:cs="Arial"/>
                <w:bCs/>
                <w:color w:val="000000"/>
                <w:sz w:val="18"/>
                <w:szCs w:val="18"/>
              </w:rPr>
              <w:t xml:space="preserve"> </w:t>
            </w:r>
            <w:r>
              <w:rPr>
                <w:rFonts w:ascii="Arial" w:hAnsi="Arial" w:cs="Arial"/>
                <w:bCs/>
                <w:color w:val="000000"/>
                <w:sz w:val="18"/>
                <w:szCs w:val="18"/>
              </w:rPr>
              <w:t>157.0</w:t>
            </w:r>
          </w:p>
        </w:tc>
        <w:tc>
          <w:tcPr>
            <w:tcW w:w="1130" w:type="dxa"/>
            <w:tcBorders>
              <w:top w:val="nil"/>
              <w:left w:val="nil"/>
              <w:bottom w:val="nil"/>
              <w:right w:val="single" w:sz="4" w:space="0" w:color="000000" w:themeColor="text1"/>
            </w:tcBorders>
            <w:shd w:val="clear" w:color="auto" w:fill="auto"/>
            <w:vAlign w:val="center"/>
            <w:hideMark/>
          </w:tcPr>
          <w:p w14:paraId="3EAD02BC" w14:textId="77777777" w:rsidR="00C06337" w:rsidRPr="00F9707F" w:rsidRDefault="00C06337" w:rsidP="00D5482C">
            <w:pPr>
              <w:ind w:left="-102" w:right="243"/>
              <w:jc w:val="right"/>
              <w:rPr>
                <w:rFonts w:ascii="Arial" w:hAnsi="Arial" w:cs="Arial"/>
                <w:color w:val="000000"/>
                <w:sz w:val="18"/>
                <w:szCs w:val="18"/>
              </w:rPr>
            </w:pPr>
            <w:r>
              <w:rPr>
                <w:rFonts w:ascii="Arial" w:hAnsi="Arial" w:cs="Arial"/>
                <w:bCs/>
                <w:color w:val="000000"/>
                <w:sz w:val="18"/>
                <w:szCs w:val="18"/>
              </w:rPr>
              <w:t>-25.5</w:t>
            </w:r>
          </w:p>
        </w:tc>
      </w:tr>
      <w:tr w:rsidR="00C06337" w14:paraId="3202B1D6" w14:textId="77777777" w:rsidTr="00D5482C">
        <w:trPr>
          <w:trHeight w:val="255"/>
          <w:jc w:val="center"/>
        </w:trPr>
        <w:tc>
          <w:tcPr>
            <w:tcW w:w="201" w:type="dxa"/>
            <w:tcBorders>
              <w:left w:val="single" w:sz="4" w:space="0" w:color="000000" w:themeColor="text1"/>
            </w:tcBorders>
            <w:shd w:val="clear" w:color="auto" w:fill="auto"/>
            <w:vAlign w:val="center"/>
            <w:hideMark/>
          </w:tcPr>
          <w:p w14:paraId="7DB515D1"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2712DFF3" w14:textId="77777777" w:rsidR="00C06337" w:rsidRPr="00F9707F" w:rsidRDefault="00C06337" w:rsidP="00D5482C">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1A262BD8"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No petroleras</w:t>
            </w:r>
          </w:p>
        </w:tc>
        <w:tc>
          <w:tcPr>
            <w:tcW w:w="1267" w:type="dxa"/>
            <w:tcBorders>
              <w:left w:val="single" w:sz="4" w:space="0" w:color="000000" w:themeColor="text1"/>
            </w:tcBorders>
            <w:shd w:val="clear" w:color="auto" w:fill="auto"/>
            <w:vAlign w:val="center"/>
            <w:hideMark/>
          </w:tcPr>
          <w:p w14:paraId="456CCAA5" w14:textId="77777777" w:rsidR="00C06337" w:rsidRPr="00F9707F" w:rsidRDefault="00C06337" w:rsidP="00D5482C">
            <w:pPr>
              <w:tabs>
                <w:tab w:val="left" w:pos="1069"/>
              </w:tabs>
              <w:ind w:right="73"/>
              <w:jc w:val="right"/>
              <w:rPr>
                <w:rFonts w:ascii="Arial" w:hAnsi="Arial" w:cs="Arial"/>
                <w:color w:val="000000"/>
                <w:sz w:val="18"/>
                <w:szCs w:val="18"/>
              </w:rPr>
            </w:pPr>
            <w:r>
              <w:rPr>
                <w:rFonts w:ascii="Arial" w:hAnsi="Arial" w:cs="Arial"/>
                <w:bCs/>
                <w:color w:val="000000"/>
                <w:sz w:val="18"/>
                <w:szCs w:val="18"/>
              </w:rPr>
              <w:t>36 765.1</w:t>
            </w:r>
          </w:p>
        </w:tc>
        <w:tc>
          <w:tcPr>
            <w:tcW w:w="1130" w:type="dxa"/>
            <w:tcBorders>
              <w:left w:val="nil"/>
              <w:right w:val="single" w:sz="4" w:space="0" w:color="000000" w:themeColor="text1"/>
            </w:tcBorders>
            <w:shd w:val="clear" w:color="auto" w:fill="auto"/>
            <w:vAlign w:val="center"/>
            <w:hideMark/>
          </w:tcPr>
          <w:p w14:paraId="79A6F939" w14:textId="77777777" w:rsidR="00C06337" w:rsidRPr="00F9707F" w:rsidRDefault="00C06337" w:rsidP="00D5482C">
            <w:pPr>
              <w:ind w:left="-126" w:right="265"/>
              <w:jc w:val="right"/>
              <w:rPr>
                <w:rFonts w:ascii="Arial" w:hAnsi="Arial" w:cs="Arial"/>
                <w:color w:val="000000"/>
                <w:sz w:val="18"/>
                <w:szCs w:val="18"/>
              </w:rPr>
            </w:pPr>
            <w:r>
              <w:rPr>
                <w:rFonts w:ascii="Arial" w:hAnsi="Arial" w:cs="Arial"/>
                <w:bCs/>
                <w:color w:val="000000"/>
                <w:sz w:val="18"/>
                <w:szCs w:val="18"/>
              </w:rPr>
              <w:t>11.1</w:t>
            </w:r>
          </w:p>
        </w:tc>
        <w:tc>
          <w:tcPr>
            <w:tcW w:w="1545" w:type="dxa"/>
            <w:tcBorders>
              <w:left w:val="single" w:sz="4" w:space="0" w:color="000000" w:themeColor="text1"/>
            </w:tcBorders>
            <w:shd w:val="clear" w:color="auto" w:fill="auto"/>
            <w:vAlign w:val="center"/>
            <w:hideMark/>
          </w:tcPr>
          <w:p w14:paraId="15B40562" w14:textId="77777777" w:rsidR="00C06337" w:rsidRPr="00F9707F" w:rsidRDefault="00C06337" w:rsidP="00D5482C">
            <w:pPr>
              <w:ind w:right="211"/>
              <w:jc w:val="right"/>
              <w:rPr>
                <w:rFonts w:ascii="Arial" w:hAnsi="Arial" w:cs="Arial"/>
                <w:color w:val="000000"/>
                <w:sz w:val="18"/>
                <w:szCs w:val="18"/>
              </w:rPr>
            </w:pPr>
            <w:r>
              <w:rPr>
                <w:rFonts w:ascii="Arial" w:hAnsi="Arial" w:cs="Arial"/>
                <w:bCs/>
                <w:color w:val="000000"/>
                <w:sz w:val="18"/>
                <w:szCs w:val="18"/>
              </w:rPr>
              <w:t>68 159.6</w:t>
            </w:r>
          </w:p>
        </w:tc>
        <w:tc>
          <w:tcPr>
            <w:tcW w:w="1130" w:type="dxa"/>
            <w:tcBorders>
              <w:top w:val="nil"/>
              <w:left w:val="nil"/>
              <w:bottom w:val="nil"/>
              <w:right w:val="single" w:sz="4" w:space="0" w:color="000000" w:themeColor="text1"/>
            </w:tcBorders>
            <w:shd w:val="clear" w:color="auto" w:fill="auto"/>
            <w:vAlign w:val="center"/>
            <w:hideMark/>
          </w:tcPr>
          <w:p w14:paraId="363F35E0" w14:textId="77777777" w:rsidR="00C06337" w:rsidRPr="00F9707F" w:rsidRDefault="00C06337" w:rsidP="00D5482C">
            <w:pPr>
              <w:ind w:left="-102" w:right="243"/>
              <w:jc w:val="right"/>
              <w:rPr>
                <w:rFonts w:ascii="Arial" w:hAnsi="Arial" w:cs="Arial"/>
                <w:color w:val="000000"/>
                <w:sz w:val="18"/>
                <w:szCs w:val="18"/>
              </w:rPr>
            </w:pPr>
            <w:r>
              <w:rPr>
                <w:rFonts w:ascii="Arial" w:hAnsi="Arial" w:cs="Arial"/>
                <w:bCs/>
                <w:color w:val="000000"/>
                <w:sz w:val="18"/>
                <w:szCs w:val="18"/>
              </w:rPr>
              <w:t>4.9</w:t>
            </w:r>
          </w:p>
        </w:tc>
      </w:tr>
      <w:tr w:rsidR="00C06337" w14:paraId="32B1405B" w14:textId="77777777" w:rsidTr="00D5482C">
        <w:trPr>
          <w:trHeight w:val="255"/>
          <w:jc w:val="center"/>
        </w:trPr>
        <w:tc>
          <w:tcPr>
            <w:tcW w:w="201" w:type="dxa"/>
            <w:tcBorders>
              <w:left w:val="single" w:sz="4" w:space="0" w:color="000000" w:themeColor="text1"/>
            </w:tcBorders>
            <w:shd w:val="clear" w:color="auto" w:fill="auto"/>
            <w:vAlign w:val="center"/>
            <w:hideMark/>
          </w:tcPr>
          <w:p w14:paraId="2C6D21F4"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71BC64DB" w14:textId="77777777" w:rsidR="00C06337" w:rsidRPr="00F9707F" w:rsidRDefault="00C06337" w:rsidP="00D5482C">
            <w:pPr>
              <w:jc w:val="both"/>
              <w:rPr>
                <w:rFonts w:ascii="Arial" w:hAnsi="Arial" w:cs="Arial"/>
                <w:color w:val="000000"/>
                <w:sz w:val="18"/>
                <w:szCs w:val="18"/>
              </w:rPr>
            </w:pPr>
            <w:r w:rsidRPr="00F9707F">
              <w:rPr>
                <w:rFonts w:ascii="Arial" w:hAnsi="Arial" w:cs="Arial"/>
                <w:color w:val="000000"/>
                <w:sz w:val="18"/>
                <w:szCs w:val="18"/>
              </w:rPr>
              <w:t>Bienes de capital</w:t>
            </w:r>
          </w:p>
        </w:tc>
        <w:tc>
          <w:tcPr>
            <w:tcW w:w="1267" w:type="dxa"/>
            <w:tcBorders>
              <w:left w:val="single" w:sz="4" w:space="0" w:color="000000" w:themeColor="text1"/>
            </w:tcBorders>
            <w:shd w:val="clear" w:color="auto" w:fill="auto"/>
            <w:vAlign w:val="center"/>
            <w:hideMark/>
          </w:tcPr>
          <w:p w14:paraId="63760FE1" w14:textId="77777777" w:rsidR="00C06337" w:rsidRPr="00F9707F" w:rsidRDefault="00C06337" w:rsidP="00D5482C">
            <w:pPr>
              <w:tabs>
                <w:tab w:val="left" w:pos="1069"/>
              </w:tabs>
              <w:ind w:right="73"/>
              <w:jc w:val="right"/>
              <w:rPr>
                <w:rFonts w:ascii="Arial" w:hAnsi="Arial" w:cs="Arial"/>
                <w:color w:val="000000"/>
                <w:sz w:val="18"/>
                <w:szCs w:val="18"/>
              </w:rPr>
            </w:pPr>
            <w:r>
              <w:rPr>
                <w:rFonts w:ascii="Arial" w:hAnsi="Arial" w:cs="Arial"/>
                <w:bCs/>
                <w:color w:val="000000"/>
                <w:sz w:val="18"/>
                <w:szCs w:val="18"/>
              </w:rPr>
              <w:t>4</w:t>
            </w:r>
            <w:r w:rsidRPr="00F9707F">
              <w:rPr>
                <w:rFonts w:ascii="Arial" w:hAnsi="Arial" w:cs="Arial"/>
                <w:bCs/>
                <w:color w:val="000000"/>
                <w:sz w:val="18"/>
                <w:szCs w:val="18"/>
              </w:rPr>
              <w:t xml:space="preserve"> </w:t>
            </w:r>
            <w:r>
              <w:rPr>
                <w:rFonts w:ascii="Arial" w:hAnsi="Arial" w:cs="Arial"/>
                <w:bCs/>
                <w:color w:val="000000"/>
                <w:sz w:val="18"/>
                <w:szCs w:val="18"/>
              </w:rPr>
              <w:t>964.8</w:t>
            </w:r>
          </w:p>
        </w:tc>
        <w:tc>
          <w:tcPr>
            <w:tcW w:w="1130" w:type="dxa"/>
            <w:tcBorders>
              <w:left w:val="nil"/>
              <w:right w:val="single" w:sz="4" w:space="0" w:color="000000" w:themeColor="text1"/>
            </w:tcBorders>
            <w:shd w:val="clear" w:color="auto" w:fill="auto"/>
            <w:vAlign w:val="center"/>
            <w:hideMark/>
          </w:tcPr>
          <w:p w14:paraId="434C215A" w14:textId="77777777" w:rsidR="00C06337" w:rsidRPr="00F9707F" w:rsidRDefault="00C06337" w:rsidP="00D5482C">
            <w:pPr>
              <w:ind w:left="-126" w:right="265"/>
              <w:jc w:val="right"/>
              <w:rPr>
                <w:rFonts w:ascii="Arial" w:hAnsi="Arial" w:cs="Arial"/>
                <w:color w:val="000000"/>
                <w:sz w:val="18"/>
                <w:szCs w:val="18"/>
              </w:rPr>
            </w:pPr>
            <w:r>
              <w:rPr>
                <w:rFonts w:ascii="Arial" w:hAnsi="Arial" w:cs="Arial"/>
                <w:bCs/>
                <w:color w:val="000000"/>
                <w:sz w:val="18"/>
                <w:szCs w:val="18"/>
              </w:rPr>
              <w:t>18.9</w:t>
            </w:r>
          </w:p>
        </w:tc>
        <w:tc>
          <w:tcPr>
            <w:tcW w:w="1545" w:type="dxa"/>
            <w:tcBorders>
              <w:left w:val="single" w:sz="4" w:space="0" w:color="000000" w:themeColor="text1"/>
            </w:tcBorders>
            <w:shd w:val="clear" w:color="auto" w:fill="auto"/>
            <w:vAlign w:val="center"/>
            <w:hideMark/>
          </w:tcPr>
          <w:p w14:paraId="5AA841C6" w14:textId="77777777" w:rsidR="00C06337" w:rsidRPr="00F9707F" w:rsidRDefault="00C06337" w:rsidP="00D5482C">
            <w:pPr>
              <w:ind w:right="211"/>
              <w:jc w:val="right"/>
              <w:rPr>
                <w:rFonts w:ascii="Arial" w:hAnsi="Arial" w:cs="Arial"/>
                <w:color w:val="000000"/>
                <w:sz w:val="18"/>
                <w:szCs w:val="18"/>
              </w:rPr>
            </w:pPr>
            <w:r>
              <w:rPr>
                <w:rFonts w:ascii="Arial" w:hAnsi="Arial" w:cs="Arial"/>
                <w:bCs/>
                <w:color w:val="000000"/>
                <w:sz w:val="18"/>
                <w:szCs w:val="18"/>
              </w:rPr>
              <w:t>9 969.0</w:t>
            </w:r>
          </w:p>
        </w:tc>
        <w:tc>
          <w:tcPr>
            <w:tcW w:w="1130" w:type="dxa"/>
            <w:tcBorders>
              <w:top w:val="nil"/>
              <w:left w:val="nil"/>
              <w:bottom w:val="nil"/>
              <w:right w:val="single" w:sz="4" w:space="0" w:color="000000" w:themeColor="text1"/>
            </w:tcBorders>
            <w:shd w:val="clear" w:color="auto" w:fill="auto"/>
            <w:vAlign w:val="center"/>
            <w:hideMark/>
          </w:tcPr>
          <w:p w14:paraId="03F03F18" w14:textId="77777777" w:rsidR="00C06337" w:rsidRPr="00F9707F" w:rsidRDefault="00C06337" w:rsidP="00D5482C">
            <w:pPr>
              <w:ind w:left="-102" w:right="243"/>
              <w:jc w:val="right"/>
              <w:rPr>
                <w:rFonts w:ascii="Arial" w:hAnsi="Arial" w:cs="Arial"/>
                <w:color w:val="000000"/>
                <w:sz w:val="18"/>
                <w:szCs w:val="18"/>
              </w:rPr>
            </w:pPr>
            <w:r>
              <w:rPr>
                <w:rFonts w:ascii="Arial" w:hAnsi="Arial" w:cs="Arial"/>
                <w:bCs/>
                <w:color w:val="000000"/>
                <w:sz w:val="18"/>
                <w:szCs w:val="18"/>
              </w:rPr>
              <w:t>20.3</w:t>
            </w:r>
          </w:p>
        </w:tc>
      </w:tr>
      <w:tr w:rsidR="00C06337" w14:paraId="0C032781" w14:textId="77777777" w:rsidTr="00D5482C">
        <w:trPr>
          <w:trHeight w:val="255"/>
          <w:jc w:val="center"/>
        </w:trPr>
        <w:tc>
          <w:tcPr>
            <w:tcW w:w="2747" w:type="dxa"/>
            <w:gridSpan w:val="4"/>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54FEA538" w14:textId="77777777" w:rsidR="00C06337" w:rsidRPr="00C24D4B" w:rsidRDefault="00C06337" w:rsidP="00D5482C">
            <w:pPr>
              <w:rPr>
                <w:rFonts w:ascii="Arial" w:hAnsi="Arial" w:cs="Arial"/>
                <w:b/>
                <w:bCs/>
                <w:color w:val="000000"/>
                <w:sz w:val="18"/>
                <w:szCs w:val="18"/>
              </w:rPr>
            </w:pPr>
            <w:r w:rsidRPr="00C24D4B">
              <w:rPr>
                <w:rFonts w:ascii="Arial" w:hAnsi="Arial" w:cs="Arial"/>
                <w:b/>
                <w:bCs/>
                <w:color w:val="000000"/>
                <w:sz w:val="18"/>
                <w:szCs w:val="18"/>
              </w:rPr>
              <w:t>Saldo de la balanza comercial</w:t>
            </w:r>
          </w:p>
        </w:tc>
        <w:tc>
          <w:tcPr>
            <w:tcW w:w="1267" w:type="dxa"/>
            <w:tcBorders>
              <w:left w:val="single" w:sz="4" w:space="0" w:color="000000" w:themeColor="text1"/>
              <w:bottom w:val="single" w:sz="4" w:space="0" w:color="000000" w:themeColor="text1"/>
              <w:right w:val="nil"/>
            </w:tcBorders>
            <w:shd w:val="clear" w:color="auto" w:fill="auto"/>
            <w:vAlign w:val="center"/>
            <w:hideMark/>
          </w:tcPr>
          <w:p w14:paraId="48153E18" w14:textId="77777777" w:rsidR="00C06337" w:rsidRPr="00C24D4B" w:rsidRDefault="00C06337" w:rsidP="00D5482C">
            <w:pPr>
              <w:tabs>
                <w:tab w:val="left" w:pos="1069"/>
              </w:tabs>
              <w:ind w:right="73"/>
              <w:jc w:val="right"/>
              <w:rPr>
                <w:rFonts w:ascii="Arial" w:hAnsi="Arial" w:cs="Arial"/>
                <w:b/>
                <w:bCs/>
                <w:color w:val="000000"/>
                <w:sz w:val="18"/>
                <w:szCs w:val="18"/>
              </w:rPr>
            </w:pPr>
            <w:r>
              <w:rPr>
                <w:rFonts w:ascii="Arial" w:hAnsi="Arial" w:cs="Arial"/>
                <w:b/>
                <w:bCs/>
                <w:color w:val="000000"/>
                <w:sz w:val="18"/>
                <w:szCs w:val="18"/>
              </w:rPr>
              <w:t>-584.7</w:t>
            </w:r>
          </w:p>
        </w:tc>
        <w:tc>
          <w:tcPr>
            <w:tcW w:w="1130" w:type="dxa"/>
            <w:tcBorders>
              <w:left w:val="nil"/>
              <w:bottom w:val="single" w:sz="4" w:space="0" w:color="000000" w:themeColor="text1"/>
              <w:right w:val="single" w:sz="4" w:space="0" w:color="000000" w:themeColor="text1"/>
            </w:tcBorders>
            <w:shd w:val="clear" w:color="auto" w:fill="auto"/>
            <w:vAlign w:val="center"/>
            <w:hideMark/>
          </w:tcPr>
          <w:p w14:paraId="71FBF602" w14:textId="77777777" w:rsidR="00C06337" w:rsidRPr="00C24D4B" w:rsidRDefault="00C06337" w:rsidP="00D5482C">
            <w:pPr>
              <w:ind w:left="-126" w:right="265"/>
              <w:jc w:val="right"/>
              <w:rPr>
                <w:rFonts w:ascii="Arial" w:hAnsi="Arial" w:cs="Arial"/>
                <w:b/>
                <w:bCs/>
                <w:color w:val="000000"/>
                <w:sz w:val="18"/>
                <w:szCs w:val="18"/>
              </w:rPr>
            </w:pPr>
            <w:r>
              <w:rPr>
                <w:rFonts w:ascii="Arial" w:hAnsi="Arial" w:cs="Arial"/>
                <w:b/>
                <w:bCs/>
                <w:color w:val="000000"/>
                <w:sz w:val="18"/>
                <w:szCs w:val="18"/>
              </w:rPr>
              <w:t>-69.0</w:t>
            </w:r>
          </w:p>
        </w:tc>
        <w:tc>
          <w:tcPr>
            <w:tcW w:w="1545" w:type="dxa"/>
            <w:tcBorders>
              <w:top w:val="nil"/>
              <w:left w:val="single" w:sz="4" w:space="0" w:color="000000" w:themeColor="text1"/>
              <w:bottom w:val="single" w:sz="4" w:space="0" w:color="000000" w:themeColor="text1"/>
              <w:right w:val="nil"/>
            </w:tcBorders>
            <w:shd w:val="clear" w:color="auto" w:fill="auto"/>
            <w:vAlign w:val="center"/>
            <w:hideMark/>
          </w:tcPr>
          <w:p w14:paraId="6A199C04" w14:textId="77777777" w:rsidR="00C06337" w:rsidRPr="00C24D4B" w:rsidRDefault="00C06337" w:rsidP="00D5482C">
            <w:pPr>
              <w:ind w:right="211"/>
              <w:jc w:val="right"/>
              <w:rPr>
                <w:rFonts w:ascii="Arial" w:hAnsi="Arial" w:cs="Arial"/>
                <w:b/>
                <w:bCs/>
                <w:color w:val="000000"/>
                <w:sz w:val="18"/>
                <w:szCs w:val="18"/>
              </w:rPr>
            </w:pPr>
            <w:r w:rsidRPr="006D759D">
              <w:rPr>
                <w:rFonts w:ascii="Arial" w:hAnsi="Arial" w:cs="Arial"/>
                <w:b/>
                <w:bCs/>
                <w:color w:val="000000"/>
                <w:sz w:val="18"/>
                <w:szCs w:val="18"/>
              </w:rPr>
              <w:t>-</w:t>
            </w:r>
            <w:r>
              <w:rPr>
                <w:rFonts w:ascii="Arial" w:hAnsi="Arial" w:cs="Arial"/>
                <w:b/>
                <w:bCs/>
                <w:color w:val="000000"/>
                <w:sz w:val="18"/>
                <w:szCs w:val="18"/>
              </w:rPr>
              <w:t>4</w:t>
            </w:r>
            <w:r w:rsidRPr="00C24D4B">
              <w:rPr>
                <w:rFonts w:ascii="Arial" w:hAnsi="Arial" w:cs="Arial"/>
                <w:b/>
                <w:bCs/>
                <w:color w:val="000000"/>
                <w:sz w:val="18"/>
                <w:szCs w:val="18"/>
              </w:rPr>
              <w:t xml:space="preserve"> </w:t>
            </w:r>
            <w:r>
              <w:rPr>
                <w:rFonts w:ascii="Arial" w:hAnsi="Arial" w:cs="Arial"/>
                <w:b/>
                <w:bCs/>
                <w:color w:val="000000"/>
                <w:sz w:val="18"/>
                <w:szCs w:val="18"/>
              </w:rPr>
              <w:t>899.4</w:t>
            </w:r>
          </w:p>
        </w:tc>
        <w:tc>
          <w:tcPr>
            <w:tcW w:w="1130" w:type="dxa"/>
            <w:tcBorders>
              <w:top w:val="nil"/>
              <w:left w:val="nil"/>
              <w:bottom w:val="single" w:sz="4" w:space="0" w:color="000000" w:themeColor="text1"/>
              <w:right w:val="single" w:sz="4" w:space="0" w:color="000000" w:themeColor="text1"/>
            </w:tcBorders>
            <w:shd w:val="clear" w:color="auto" w:fill="auto"/>
            <w:vAlign w:val="center"/>
            <w:hideMark/>
          </w:tcPr>
          <w:p w14:paraId="738337DE" w14:textId="77777777" w:rsidR="00C06337" w:rsidRPr="00C24D4B" w:rsidRDefault="00C06337" w:rsidP="00D5482C">
            <w:pPr>
              <w:ind w:left="-102" w:right="243"/>
              <w:jc w:val="right"/>
              <w:rPr>
                <w:rFonts w:ascii="Arial" w:hAnsi="Arial" w:cs="Arial"/>
                <w:b/>
                <w:bCs/>
                <w:color w:val="000000"/>
                <w:sz w:val="18"/>
                <w:szCs w:val="18"/>
              </w:rPr>
            </w:pPr>
            <w:r>
              <w:rPr>
                <w:rFonts w:ascii="Arial" w:hAnsi="Arial" w:cs="Arial"/>
                <w:b/>
                <w:bCs/>
                <w:color w:val="000000"/>
                <w:sz w:val="18"/>
                <w:szCs w:val="18"/>
              </w:rPr>
              <w:t>-18.3</w:t>
            </w:r>
          </w:p>
        </w:tc>
      </w:tr>
    </w:tbl>
    <w:p w14:paraId="700F2A0C" w14:textId="77777777" w:rsidR="00C06337" w:rsidRDefault="00C06337" w:rsidP="00C06337">
      <w:pPr>
        <w:pStyle w:val="p0"/>
        <w:spacing w:before="0"/>
        <w:ind w:left="2016" w:right="1381" w:hanging="598"/>
        <w:rPr>
          <w:rFonts w:ascii="Arial" w:hAnsi="Arial" w:cs="Arial"/>
          <w:color w:val="auto"/>
          <w:sz w:val="16"/>
          <w:szCs w:val="16"/>
        </w:rPr>
      </w:pPr>
      <w:r>
        <w:rPr>
          <w:rFonts w:ascii="Arial" w:hAnsi="Arial" w:cs="Arial"/>
          <w:color w:val="auto"/>
          <w:sz w:val="16"/>
          <w:szCs w:val="16"/>
        </w:rPr>
        <w:t>Nota:</w:t>
      </w:r>
      <w:r>
        <w:rPr>
          <w:rFonts w:ascii="Arial" w:hAnsi="Arial" w:cs="Arial"/>
          <w:color w:val="auto"/>
          <w:sz w:val="16"/>
          <w:szCs w:val="16"/>
        </w:rPr>
        <w:tab/>
      </w:r>
      <w:r w:rsidRPr="0073085B">
        <w:rPr>
          <w:rFonts w:ascii="Arial" w:hAnsi="Arial" w:cs="Arial"/>
          <w:color w:val="auto"/>
          <w:sz w:val="16"/>
          <w:szCs w:val="16"/>
        </w:rPr>
        <w:t>Debido al redondeo</w:t>
      </w:r>
      <w:r>
        <w:rPr>
          <w:rFonts w:ascii="Arial" w:hAnsi="Arial" w:cs="Arial"/>
          <w:color w:val="auto"/>
          <w:sz w:val="16"/>
          <w:szCs w:val="16"/>
        </w:rPr>
        <w:t xml:space="preserve"> de las cifras</w:t>
      </w:r>
      <w:r w:rsidRPr="0073085B">
        <w:rPr>
          <w:rFonts w:ascii="Arial" w:hAnsi="Arial" w:cs="Arial"/>
          <w:color w:val="auto"/>
          <w:sz w:val="16"/>
          <w:szCs w:val="16"/>
        </w:rPr>
        <w:t>, las sumas de los parciales</w:t>
      </w:r>
      <w:r>
        <w:rPr>
          <w:rFonts w:ascii="Arial" w:hAnsi="Arial" w:cs="Arial"/>
          <w:sz w:val="16"/>
          <w:szCs w:val="16"/>
        </w:rPr>
        <w:t xml:space="preserve"> </w:t>
      </w:r>
      <w:r w:rsidRPr="007A66E8">
        <w:rPr>
          <w:rFonts w:ascii="Arial" w:hAnsi="Arial" w:cs="Arial"/>
          <w:color w:val="auto"/>
          <w:sz w:val="16"/>
          <w:szCs w:val="16"/>
        </w:rPr>
        <w:t>pueden</w:t>
      </w:r>
      <w:r>
        <w:rPr>
          <w:rFonts w:ascii="Arial" w:hAnsi="Arial" w:cs="Arial"/>
          <w:color w:val="auto"/>
          <w:sz w:val="16"/>
          <w:szCs w:val="16"/>
        </w:rPr>
        <w:t xml:space="preserve"> </w:t>
      </w:r>
      <w:r w:rsidRPr="007A66E8">
        <w:rPr>
          <w:rFonts w:ascii="Arial" w:hAnsi="Arial" w:cs="Arial"/>
          <w:color w:val="auto"/>
          <w:sz w:val="16"/>
          <w:szCs w:val="16"/>
        </w:rPr>
        <w:t>no coincidir con los totales.</w:t>
      </w:r>
    </w:p>
    <w:p w14:paraId="10CCF251" w14:textId="77777777" w:rsidR="00C06337" w:rsidRDefault="00C06337" w:rsidP="00C06337">
      <w:pPr>
        <w:pStyle w:val="p0"/>
        <w:spacing w:before="0"/>
        <w:ind w:left="2016" w:right="1381" w:hanging="598"/>
        <w:rPr>
          <w:rFonts w:ascii="Arial" w:hAnsi="Arial" w:cs="Arial"/>
          <w:color w:val="auto"/>
          <w:sz w:val="16"/>
          <w:szCs w:val="16"/>
        </w:rPr>
      </w:pPr>
      <w:r>
        <w:rPr>
          <w:rFonts w:ascii="Arial" w:hAnsi="Arial" w:cs="Arial"/>
          <w:color w:val="auto"/>
          <w:sz w:val="16"/>
          <w:szCs w:val="16"/>
        </w:rPr>
        <w:t>*</w:t>
      </w:r>
      <w:r>
        <w:rPr>
          <w:rFonts w:ascii="Arial" w:hAnsi="Arial" w:cs="Arial"/>
          <w:color w:val="auto"/>
          <w:sz w:val="16"/>
          <w:szCs w:val="16"/>
        </w:rPr>
        <w:tab/>
      </w:r>
      <w:r w:rsidRPr="007A66E8">
        <w:rPr>
          <w:rFonts w:ascii="Arial" w:hAnsi="Arial" w:cs="Arial"/>
          <w:color w:val="auto"/>
          <w:sz w:val="16"/>
          <w:szCs w:val="16"/>
        </w:rPr>
        <w:t>Cifras oportunas</w:t>
      </w:r>
      <w:r>
        <w:rPr>
          <w:rFonts w:ascii="Arial" w:hAnsi="Arial" w:cs="Arial"/>
          <w:color w:val="auto"/>
          <w:sz w:val="16"/>
          <w:szCs w:val="16"/>
        </w:rPr>
        <w:t>.</w:t>
      </w:r>
    </w:p>
    <w:p w14:paraId="2178CCE4" w14:textId="446353FF" w:rsidR="00C06337" w:rsidRPr="00DE24F3" w:rsidRDefault="00C06337" w:rsidP="00C06337">
      <w:pPr>
        <w:pStyle w:val="p0"/>
        <w:spacing w:before="0"/>
        <w:ind w:left="2016" w:right="1381" w:hanging="598"/>
        <w:rPr>
          <w:rFonts w:ascii="Arial" w:hAnsi="Arial" w:cs="Arial"/>
          <w:color w:val="000000" w:themeColor="text1"/>
          <w:sz w:val="16"/>
          <w:szCs w:val="16"/>
        </w:rPr>
      </w:pPr>
      <w:r w:rsidRPr="00B96DC1">
        <w:rPr>
          <w:rFonts w:ascii="Arial" w:hAnsi="Arial" w:cs="Arial"/>
          <w:color w:val="auto"/>
          <w:sz w:val="16"/>
          <w:szCs w:val="16"/>
        </w:rPr>
        <w:t>Fuente</w:t>
      </w:r>
      <w:r>
        <w:rPr>
          <w:rFonts w:ascii="Arial" w:hAnsi="Arial" w:cs="Arial"/>
          <w:color w:val="auto"/>
          <w:sz w:val="16"/>
          <w:szCs w:val="16"/>
        </w:rPr>
        <w:t>:</w:t>
      </w:r>
      <w:r>
        <w:rPr>
          <w:rFonts w:ascii="Arial" w:hAnsi="Arial" w:cs="Arial"/>
          <w:color w:val="auto"/>
          <w:sz w:val="16"/>
          <w:szCs w:val="16"/>
        </w:rPr>
        <w:tab/>
      </w:r>
      <w:r w:rsidRPr="00733BF5">
        <w:rPr>
          <w:rFonts w:ascii="Arial" w:hAnsi="Arial" w:cs="Arial"/>
          <w:color w:val="000000" w:themeColor="text1"/>
          <w:spacing w:val="-2"/>
          <w:sz w:val="16"/>
          <w:szCs w:val="16"/>
          <w:lang w:val="es-ES"/>
        </w:rPr>
        <w:t xml:space="preserve">Sistema de Administración Tributaria, Secretaría de Economía, Banco de México e </w:t>
      </w:r>
      <w:r w:rsidRPr="00733BF5">
        <w:rPr>
          <w:rFonts w:ascii="Arial" w:hAnsi="Arial" w:cs="Arial"/>
          <w:smallCaps/>
          <w:color w:val="000000" w:themeColor="text1"/>
          <w:spacing w:val="-2"/>
          <w:sz w:val="16"/>
          <w:szCs w:val="16"/>
          <w:lang w:val="es-ES"/>
        </w:rPr>
        <w:t>inegi</w:t>
      </w:r>
      <w:r w:rsidRPr="00733BF5">
        <w:rPr>
          <w:rFonts w:ascii="Arial" w:hAnsi="Arial" w:cs="Arial"/>
          <w:color w:val="000000" w:themeColor="text1"/>
          <w:spacing w:val="-2"/>
          <w:sz w:val="16"/>
          <w:szCs w:val="16"/>
          <w:lang w:val="es-ES"/>
        </w:rPr>
        <w:t>. Balanza Comercial de Mercancías de México, 2024.</w:t>
      </w:r>
    </w:p>
    <w:p w14:paraId="7B009EBA" w14:textId="77777777" w:rsidR="00D75156" w:rsidRDefault="00D75156" w:rsidP="00F044CE">
      <w:pPr>
        <w:pStyle w:val="bullet"/>
        <w:spacing w:before="150" w:after="240"/>
        <w:ind w:left="-142" w:right="49"/>
        <w:rPr>
          <w:rFonts w:cs="Arial"/>
          <w:b w:val="0"/>
          <w:color w:val="auto"/>
          <w:sz w:val="24"/>
          <w:szCs w:val="22"/>
        </w:rPr>
      </w:pPr>
    </w:p>
    <w:p w14:paraId="0053F719" w14:textId="77777777" w:rsidR="00C06337" w:rsidRDefault="00C06337" w:rsidP="00C06337">
      <w:pPr>
        <w:spacing w:before="360"/>
        <w:ind w:left="142" w:right="51"/>
        <w:jc w:val="center"/>
        <w:rPr>
          <w:rFonts w:ascii="Arial" w:hAnsi="Arial" w:cs="Arial"/>
          <w:bCs/>
          <w:snapToGrid w:val="0"/>
        </w:rPr>
      </w:pPr>
      <w:bookmarkStart w:id="0" w:name="_Hlk148955161"/>
      <w:bookmarkStart w:id="1" w:name="_Hlk151644455"/>
      <w:r w:rsidRPr="00C06337">
        <w:rPr>
          <w:rFonts w:ascii="Arial" w:hAnsi="Arial" w:cs="Arial"/>
          <w:bCs/>
          <w:snapToGrid w:val="0"/>
        </w:rPr>
        <w:t>Se anexa Nota técnica</w:t>
      </w:r>
      <w:bookmarkEnd w:id="0"/>
    </w:p>
    <w:p w14:paraId="65A36278" w14:textId="77777777" w:rsidR="00C06337" w:rsidRPr="00C06337" w:rsidRDefault="00C06337" w:rsidP="00C06337">
      <w:pPr>
        <w:spacing w:before="360"/>
        <w:ind w:left="142" w:right="51"/>
        <w:jc w:val="center"/>
        <w:rPr>
          <w:rFonts w:ascii="Arial" w:hAnsi="Arial" w:cs="Arial"/>
          <w:bCs/>
          <w:snapToGrid w:val="0"/>
        </w:rPr>
      </w:pPr>
    </w:p>
    <w:p w14:paraId="303B2ED5" w14:textId="77777777" w:rsidR="00C06337" w:rsidRPr="00C06337" w:rsidRDefault="00C06337" w:rsidP="00C06337">
      <w:pPr>
        <w:pStyle w:val="NormalWeb"/>
        <w:ind w:left="-426" w:right="-518"/>
        <w:contextualSpacing/>
        <w:jc w:val="center"/>
        <w:rPr>
          <w:rFonts w:ascii="Arial" w:hAnsi="Arial" w:cs="Arial"/>
          <w:lang w:val="es-ES_tradnl"/>
        </w:rPr>
      </w:pPr>
      <w:bookmarkStart w:id="2" w:name="_Hlk147145049"/>
      <w:bookmarkStart w:id="3" w:name="_Hlk148018231"/>
      <w:bookmarkStart w:id="4" w:name="_Hlk148955175"/>
      <w:r w:rsidRPr="00C06337">
        <w:rPr>
          <w:rFonts w:ascii="Arial" w:hAnsi="Arial" w:cs="Arial"/>
          <w:lang w:val="es-ES_tradnl"/>
        </w:rPr>
        <w:t xml:space="preserve">Para consultas de medios y periodistas, escribir a: </w:t>
      </w:r>
      <w:hyperlink r:id="rId11" w:history="1">
        <w:r w:rsidRPr="00C06337">
          <w:rPr>
            <w:rStyle w:val="Hipervnculo"/>
            <w:rFonts w:ascii="Arial" w:eastAsiaTheme="majorEastAsia" w:hAnsi="Arial" w:cs="Arial"/>
          </w:rPr>
          <w:t>comunicacionsocial@inegi.org.mx</w:t>
        </w:r>
      </w:hyperlink>
      <w:r w:rsidRPr="00C06337">
        <w:rPr>
          <w:rFonts w:ascii="Arial" w:hAnsi="Arial" w:cs="Arial"/>
          <w:lang w:val="es-ES_tradnl"/>
        </w:rPr>
        <w:t xml:space="preserve">    </w:t>
      </w:r>
    </w:p>
    <w:p w14:paraId="6980766C" w14:textId="77777777" w:rsidR="00C06337" w:rsidRPr="00C06337" w:rsidRDefault="00C06337" w:rsidP="00C06337">
      <w:pPr>
        <w:pStyle w:val="NormalWeb"/>
        <w:spacing w:before="0" w:beforeAutospacing="0" w:after="0" w:afterAutospacing="0"/>
        <w:ind w:left="-426" w:right="-518"/>
        <w:contextualSpacing/>
        <w:jc w:val="center"/>
        <w:rPr>
          <w:rFonts w:ascii="Arial" w:hAnsi="Arial" w:cs="Arial"/>
          <w:lang w:val="es-ES_tradnl"/>
        </w:rPr>
      </w:pPr>
      <w:r w:rsidRPr="00C06337">
        <w:rPr>
          <w:rFonts w:ascii="Arial" w:hAnsi="Arial" w:cs="Arial"/>
          <w:lang w:val="es-ES_tradnl"/>
        </w:rPr>
        <w:t>o llamar al teléfono (55) 52-78-10-00, extensiones 321064, 321134 y 321241.</w:t>
      </w:r>
    </w:p>
    <w:p w14:paraId="004BFBAF" w14:textId="77777777" w:rsidR="00C06337" w:rsidRPr="00C06337" w:rsidRDefault="00C06337" w:rsidP="00C06337">
      <w:pPr>
        <w:pStyle w:val="NormalWeb"/>
        <w:spacing w:before="0" w:beforeAutospacing="0" w:after="0" w:afterAutospacing="0"/>
        <w:ind w:left="-426" w:right="-518"/>
        <w:contextualSpacing/>
        <w:jc w:val="center"/>
        <w:rPr>
          <w:rFonts w:ascii="Arial" w:hAnsi="Arial" w:cs="Arial"/>
        </w:rPr>
      </w:pPr>
      <w:r w:rsidRPr="00C06337">
        <w:rPr>
          <w:rFonts w:ascii="Arial" w:hAnsi="Arial" w:cs="Arial"/>
        </w:rPr>
        <w:t>Dirección de Atención a Medios/ Dirección General Adjunta de Comunicación</w:t>
      </w:r>
    </w:p>
    <w:p w14:paraId="7E031202" w14:textId="77777777" w:rsidR="00C06337" w:rsidRPr="00C06337" w:rsidRDefault="00C06337" w:rsidP="00C06337">
      <w:pPr>
        <w:pStyle w:val="NormalWeb"/>
        <w:spacing w:before="0" w:beforeAutospacing="0" w:after="0" w:afterAutospacing="0"/>
        <w:ind w:left="-426" w:right="-518"/>
        <w:contextualSpacing/>
        <w:jc w:val="center"/>
        <w:rPr>
          <w:rFonts w:ascii="Arial" w:hAnsi="Arial" w:cs="Arial"/>
        </w:rPr>
      </w:pPr>
    </w:p>
    <w:p w14:paraId="56D6C1B9" w14:textId="4582DA9F" w:rsidR="00C06337" w:rsidRDefault="00C06337" w:rsidP="00C06337">
      <w:pPr>
        <w:pStyle w:val="Piedepgina"/>
        <w:jc w:val="center"/>
        <w:rPr>
          <w:rFonts w:ascii="Arial" w:hAnsi="Arial" w:cs="Arial"/>
          <w:noProof/>
          <w:lang w:eastAsia="es-MX"/>
        </w:rPr>
      </w:pPr>
      <w:r w:rsidRPr="00C06337">
        <w:rPr>
          <w:rFonts w:ascii="Arial" w:hAnsi="Arial" w:cs="Arial"/>
          <w:noProof/>
          <w:lang w:eastAsia="es-MX"/>
        </w:rPr>
        <w:drawing>
          <wp:inline distT="0" distB="0" distL="0" distR="0" wp14:anchorId="07D2CD1F" wp14:editId="118C4793">
            <wp:extent cx="372725" cy="360438"/>
            <wp:effectExtent l="0" t="0" r="0" b="0"/>
            <wp:docPr id="9" name="Imagen 9" descr="Icono&#10;&#10;Descripción generada automáticament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C06337">
        <w:rPr>
          <w:rFonts w:ascii="Arial" w:hAnsi="Arial" w:cs="Arial"/>
          <w:noProof/>
          <w:lang w:eastAsia="es-MX"/>
        </w:rPr>
        <w:t xml:space="preserve"> </w:t>
      </w:r>
      <w:r w:rsidRPr="00C06337">
        <w:rPr>
          <w:rFonts w:ascii="Arial" w:hAnsi="Arial" w:cs="Arial"/>
          <w:noProof/>
          <w:lang w:eastAsia="es-MX"/>
        </w:rPr>
        <w:drawing>
          <wp:inline distT="0" distB="0" distL="0" distR="0" wp14:anchorId="3DE61FE0" wp14:editId="1AF3AEF9">
            <wp:extent cx="365760" cy="365760"/>
            <wp:effectExtent l="0" t="0" r="2540" b="2540"/>
            <wp:docPr id="2" name="Imagen 2" descr="Icono&#10;&#10;Descripción generada automá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C06337">
        <w:rPr>
          <w:rFonts w:ascii="Arial" w:hAnsi="Arial" w:cs="Arial"/>
          <w:noProof/>
          <w:lang w:eastAsia="es-MX"/>
        </w:rPr>
        <w:t xml:space="preserve"> </w:t>
      </w:r>
      <w:r w:rsidRPr="00C06337">
        <w:rPr>
          <w:rFonts w:ascii="Arial" w:hAnsi="Arial" w:cs="Arial"/>
          <w:noProof/>
          <w:lang w:eastAsia="es-MX"/>
        </w:rPr>
        <w:drawing>
          <wp:inline distT="0" distB="0" distL="0" distR="0" wp14:anchorId="7B7147A9" wp14:editId="2B95553C">
            <wp:extent cx="365760" cy="365760"/>
            <wp:effectExtent l="0" t="0" r="2540" b="2540"/>
            <wp:docPr id="4" name="Imagen 4" descr="Imagen que contiene objeto, reloj&#10;&#10;Descripción generada automáticamen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C06337">
        <w:rPr>
          <w:rFonts w:ascii="Arial" w:hAnsi="Arial" w:cs="Arial"/>
          <w:noProof/>
          <w:lang w:eastAsia="es-MX"/>
        </w:rPr>
        <w:t xml:space="preserve"> </w:t>
      </w:r>
      <w:r w:rsidRPr="00C06337">
        <w:rPr>
          <w:rFonts w:ascii="Arial" w:hAnsi="Arial" w:cs="Arial"/>
          <w:noProof/>
          <w:lang w:eastAsia="es-MX"/>
        </w:rPr>
        <w:drawing>
          <wp:inline distT="0" distB="0" distL="0" distR="0" wp14:anchorId="301F357F" wp14:editId="18A275FE">
            <wp:extent cx="365760" cy="365760"/>
            <wp:effectExtent l="0" t="0" r="2540" b="2540"/>
            <wp:docPr id="5" name="Imagen 5" descr="Logotipo&#10;&#10;Descripción generada automáticament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C06337">
        <w:rPr>
          <w:rFonts w:ascii="Arial" w:hAnsi="Arial" w:cs="Arial"/>
          <w:noProof/>
          <w:lang w:eastAsia="es-MX"/>
        </w:rPr>
        <w:t xml:space="preserve">  </w:t>
      </w:r>
      <w:r w:rsidRPr="00C06337">
        <w:rPr>
          <w:rFonts w:ascii="Arial" w:hAnsi="Arial" w:cs="Arial"/>
          <w:noProof/>
          <w:lang w:eastAsia="es-MX"/>
        </w:rPr>
        <w:drawing>
          <wp:inline distT="0" distB="0" distL="0" distR="0" wp14:anchorId="0F9AB950" wp14:editId="751DF08E">
            <wp:extent cx="1436914" cy="152592"/>
            <wp:effectExtent l="0" t="0" r="0" b="0"/>
            <wp:docPr id="33" name="Imagen 33" descr="Icono&#10;&#10;Descripción generada automáticament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bookmarkEnd w:id="2"/>
      <w:bookmarkEnd w:id="3"/>
      <w:r>
        <w:rPr>
          <w:rFonts w:ascii="Arial" w:hAnsi="Arial" w:cs="Arial"/>
          <w:noProof/>
          <w:lang w:eastAsia="es-MX"/>
        </w:rPr>
        <w:br w:type="page"/>
      </w:r>
    </w:p>
    <w:p w14:paraId="7FD95726" w14:textId="77777777" w:rsidR="00C06337" w:rsidRDefault="00C06337" w:rsidP="00C06337">
      <w:pPr>
        <w:spacing w:before="120"/>
        <w:ind w:left="-425" w:right="-516"/>
        <w:contextualSpacing/>
        <w:jc w:val="center"/>
        <w:rPr>
          <w:rFonts w:ascii="Arial" w:hAnsi="Arial" w:cs="Arial"/>
          <w:b/>
          <w:bCs/>
          <w:noProof/>
        </w:rPr>
      </w:pPr>
      <w:bookmarkStart w:id="5" w:name="_Hlk155602562"/>
      <w:r w:rsidRPr="00C06337">
        <w:rPr>
          <w:rFonts w:ascii="Arial" w:hAnsi="Arial" w:cs="Arial"/>
          <w:b/>
          <w:bCs/>
          <w:noProof/>
        </w:rPr>
        <w:lastRenderedPageBreak/>
        <w:t>NOTA TÉCNICA</w:t>
      </w:r>
    </w:p>
    <w:p w14:paraId="0A70B4D0" w14:textId="77777777" w:rsidR="00C06337" w:rsidRPr="00C06337" w:rsidRDefault="00C06337" w:rsidP="00C06337">
      <w:pPr>
        <w:spacing w:before="120"/>
        <w:ind w:left="-425" w:right="-516"/>
        <w:contextualSpacing/>
        <w:jc w:val="center"/>
        <w:rPr>
          <w:rFonts w:ascii="Arial" w:hAnsi="Arial" w:cs="Arial"/>
          <w:b/>
          <w:bCs/>
          <w:noProof/>
          <w:sz w:val="16"/>
          <w:szCs w:val="16"/>
        </w:rPr>
      </w:pPr>
    </w:p>
    <w:p w14:paraId="16F14123" w14:textId="77777777" w:rsidR="00C06337" w:rsidRPr="00F044CE" w:rsidRDefault="00C06337" w:rsidP="00C06337">
      <w:pPr>
        <w:pStyle w:val="Ttulo2"/>
        <w:keepNext w:val="0"/>
        <w:widowControl w:val="0"/>
        <w:spacing w:before="0"/>
        <w:jc w:val="center"/>
        <w:rPr>
          <w:rFonts w:ascii="Arial Negrita" w:hAnsi="Arial Negrita"/>
          <w:b/>
          <w:szCs w:val="22"/>
        </w:rPr>
      </w:pPr>
      <w:r w:rsidRPr="00F044CE">
        <w:rPr>
          <w:rFonts w:ascii="Arial Negrita" w:hAnsi="Arial Negrita"/>
          <w:b/>
          <w:szCs w:val="22"/>
        </w:rPr>
        <w:t>INFORMACIÓN OPORTUNA SOBRE LA BALANZA COMERCIAL</w:t>
      </w:r>
    </w:p>
    <w:p w14:paraId="405C8B38" w14:textId="77777777" w:rsidR="00C06337" w:rsidRPr="00F044CE" w:rsidRDefault="00C06337" w:rsidP="00C06337">
      <w:pPr>
        <w:pStyle w:val="Ttulo2"/>
        <w:keepNext w:val="0"/>
        <w:widowControl w:val="0"/>
        <w:spacing w:before="0"/>
        <w:jc w:val="center"/>
        <w:rPr>
          <w:rFonts w:ascii="Arial Negrita" w:hAnsi="Arial Negrita"/>
          <w:b/>
          <w:caps/>
        </w:rPr>
      </w:pPr>
      <w:r w:rsidRPr="00F044CE">
        <w:rPr>
          <w:rFonts w:ascii="Arial Negrita" w:hAnsi="Arial Negrita"/>
          <w:b/>
          <w:szCs w:val="22"/>
        </w:rPr>
        <w:t>DE MERCANCÍAS DE MÉXICO</w:t>
      </w:r>
    </w:p>
    <w:p w14:paraId="3955C354" w14:textId="77777777" w:rsidR="00C06337" w:rsidRPr="00F044CE" w:rsidRDefault="00C06337" w:rsidP="00C06337">
      <w:pPr>
        <w:pStyle w:val="Ttulo2"/>
        <w:keepNext w:val="0"/>
        <w:widowControl w:val="0"/>
        <w:spacing w:before="0"/>
        <w:jc w:val="center"/>
        <w:rPr>
          <w:rFonts w:cs="Arial"/>
          <w:szCs w:val="28"/>
        </w:rPr>
      </w:pPr>
      <w:r w:rsidRPr="00F044CE">
        <w:rPr>
          <w:rFonts w:cs="Arial"/>
          <w:szCs w:val="28"/>
        </w:rPr>
        <w:t>Febrero de 2024</w:t>
      </w:r>
    </w:p>
    <w:bookmarkEnd w:id="1"/>
    <w:bookmarkEnd w:id="4"/>
    <w:bookmarkEnd w:id="5"/>
    <w:p w14:paraId="46AC76B0" w14:textId="173ECE02" w:rsidR="00A02DDD" w:rsidRPr="00F00C8A" w:rsidRDefault="00C06337" w:rsidP="001D5BEB">
      <w:pPr>
        <w:pStyle w:val="titulos"/>
        <w:keepNext/>
        <w:keepLines/>
        <w:numPr>
          <w:ilvl w:val="0"/>
          <w:numId w:val="31"/>
        </w:numPr>
        <w:spacing w:before="240"/>
        <w:ind w:left="0" w:firstLine="0"/>
        <w:jc w:val="center"/>
        <w:rPr>
          <w:i w:val="0"/>
          <w:iCs/>
          <w:smallCaps/>
          <w:u w:val="none"/>
        </w:rPr>
      </w:pPr>
      <w:r>
        <w:rPr>
          <w:i w:val="0"/>
          <w:iCs/>
          <w:smallCaps/>
          <w:u w:val="none"/>
        </w:rPr>
        <w:t xml:space="preserve"> </w:t>
      </w:r>
      <w:r w:rsidR="000A3137" w:rsidRPr="00F00C8A">
        <w:rPr>
          <w:i w:val="0"/>
          <w:iCs/>
          <w:smallCaps/>
          <w:u w:val="none"/>
        </w:rPr>
        <w:t>cifras originales</w:t>
      </w:r>
    </w:p>
    <w:p w14:paraId="454339D7" w14:textId="08CF0AFA" w:rsidR="00FE0C1F" w:rsidRPr="007A64AF" w:rsidRDefault="00FE0C1F" w:rsidP="006D759D">
      <w:pPr>
        <w:pStyle w:val="p01"/>
        <w:keepNext/>
        <w:widowControl/>
        <w:jc w:val="center"/>
        <w:rPr>
          <w:rFonts w:ascii="Arial" w:hAnsi="Arial" w:cs="Arial"/>
          <w:bCs/>
          <w:color w:val="auto"/>
          <w:sz w:val="20"/>
          <w:szCs w:val="18"/>
          <w:lang w:val="es-MX"/>
        </w:rPr>
      </w:pPr>
      <w:r w:rsidRPr="007A64AF">
        <w:rPr>
          <w:rFonts w:ascii="Arial" w:hAnsi="Arial" w:cs="Arial"/>
          <w:bCs/>
          <w:color w:val="auto"/>
          <w:sz w:val="20"/>
          <w:szCs w:val="18"/>
          <w:lang w:val="es-MX"/>
        </w:rPr>
        <w:t>Cuadro 1</w:t>
      </w:r>
    </w:p>
    <w:p w14:paraId="057B83DF" w14:textId="36E23FD1" w:rsidR="00531406" w:rsidRDefault="000A3137" w:rsidP="00531406">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balanza comercial de mercancías de méxico</w:t>
      </w:r>
    </w:p>
    <w:p w14:paraId="045DB472" w14:textId="77777777" w:rsidR="003066BA" w:rsidRPr="00561E30" w:rsidRDefault="00531406" w:rsidP="003066BA">
      <w:pPr>
        <w:pStyle w:val="p0"/>
        <w:keepNext/>
        <w:widowControl/>
        <w:spacing w:before="0"/>
        <w:ind w:right="-23"/>
        <w:jc w:val="center"/>
        <w:rPr>
          <w:rFonts w:ascii="Arial" w:hAnsi="Arial" w:cs="Arial"/>
          <w:color w:val="000000" w:themeColor="text1"/>
          <w:lang w:val="es-MX"/>
        </w:rPr>
      </w:pPr>
      <w:r w:rsidRPr="00561E30">
        <w:rPr>
          <w:rFonts w:ascii="Arial" w:hAnsi="Arial" w:cs="Arial"/>
          <w:color w:val="auto"/>
          <w:sz w:val="18"/>
          <w:szCs w:val="18"/>
          <w:lang w:val="es-MX"/>
        </w:rPr>
        <w:t>(</w:t>
      </w:r>
      <w:r>
        <w:rPr>
          <w:rFonts w:ascii="Arial" w:hAnsi="Arial" w:cs="Arial"/>
          <w:color w:val="auto"/>
          <w:sz w:val="18"/>
          <w:szCs w:val="18"/>
          <w:lang w:val="es-MX"/>
        </w:rPr>
        <w:t>m</w:t>
      </w:r>
      <w:r w:rsidRPr="00561E30">
        <w:rPr>
          <w:rFonts w:ascii="Arial" w:hAnsi="Arial" w:cs="Arial"/>
          <w:color w:val="auto"/>
          <w:sz w:val="18"/>
          <w:szCs w:val="18"/>
          <w:lang w:val="es-MX"/>
        </w:rPr>
        <w:t>i</w:t>
      </w:r>
      <w:r>
        <w:rPr>
          <w:rFonts w:ascii="Arial" w:hAnsi="Arial" w:cs="Arial"/>
          <w:color w:val="auto"/>
          <w:sz w:val="18"/>
          <w:szCs w:val="18"/>
          <w:lang w:val="es-MX"/>
        </w:rPr>
        <w:t>ll</w:t>
      </w:r>
      <w:r w:rsidRPr="00561E30">
        <w:rPr>
          <w:rFonts w:ascii="Arial" w:hAnsi="Arial" w:cs="Arial"/>
          <w:color w:val="auto"/>
          <w:sz w:val="18"/>
          <w:szCs w:val="18"/>
          <w:lang w:val="es-MX"/>
        </w:rPr>
        <w:t>ones de dólares y variación porcentual anual)</w:t>
      </w:r>
    </w:p>
    <w:tbl>
      <w:tblPr>
        <w:tblW w:w="7819" w:type="dxa"/>
        <w:jc w:val="center"/>
        <w:tblCellMar>
          <w:left w:w="70" w:type="dxa"/>
          <w:right w:w="70" w:type="dxa"/>
        </w:tblCellMar>
        <w:tblLook w:val="04A0" w:firstRow="1" w:lastRow="0" w:firstColumn="1" w:lastColumn="0" w:noHBand="0" w:noVBand="1"/>
      </w:tblPr>
      <w:tblGrid>
        <w:gridCol w:w="201"/>
        <w:gridCol w:w="201"/>
        <w:gridCol w:w="201"/>
        <w:gridCol w:w="2144"/>
        <w:gridCol w:w="1267"/>
        <w:gridCol w:w="1130"/>
        <w:gridCol w:w="1545"/>
        <w:gridCol w:w="1130"/>
      </w:tblGrid>
      <w:tr w:rsidR="003066BA" w14:paraId="7C8B11E0" w14:textId="77777777" w:rsidTr="00DF56EE">
        <w:trPr>
          <w:trHeight w:val="330"/>
          <w:jc w:val="center"/>
        </w:trPr>
        <w:tc>
          <w:tcPr>
            <w:tcW w:w="2747"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tcPr>
          <w:p w14:paraId="19E01D4F" w14:textId="77777777" w:rsidR="003066BA" w:rsidRDefault="003066BA" w:rsidP="00DF56EE">
            <w:pPr>
              <w:jc w:val="center"/>
              <w:rPr>
                <w:rFonts w:ascii="Arial" w:hAnsi="Arial" w:cs="Arial"/>
                <w:color w:val="000000"/>
                <w:sz w:val="18"/>
                <w:szCs w:val="18"/>
              </w:rPr>
            </w:pPr>
            <w:r>
              <w:rPr>
                <w:rFonts w:ascii="Arial" w:hAnsi="Arial" w:cs="Arial"/>
                <w:color w:val="000000"/>
                <w:sz w:val="18"/>
                <w:szCs w:val="18"/>
              </w:rPr>
              <w:t>Concepto</w:t>
            </w:r>
          </w:p>
        </w:tc>
        <w:tc>
          <w:tcPr>
            <w:tcW w:w="2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45D11366" w14:textId="512A5104" w:rsidR="003066BA" w:rsidRDefault="00AD39BA" w:rsidP="00DF56EE">
            <w:pPr>
              <w:jc w:val="center"/>
              <w:rPr>
                <w:rFonts w:ascii="Arial" w:hAnsi="Arial" w:cs="Arial"/>
                <w:color w:val="000000"/>
                <w:sz w:val="18"/>
                <w:szCs w:val="18"/>
              </w:rPr>
            </w:pPr>
            <w:r>
              <w:rPr>
                <w:rFonts w:ascii="Arial" w:hAnsi="Arial" w:cs="Arial"/>
                <w:color w:val="000000"/>
                <w:sz w:val="18"/>
                <w:szCs w:val="18"/>
              </w:rPr>
              <w:t>F</w:t>
            </w:r>
            <w:r w:rsidR="003066BA">
              <w:rPr>
                <w:rFonts w:ascii="Arial" w:hAnsi="Arial" w:cs="Arial"/>
                <w:color w:val="000000"/>
                <w:sz w:val="18"/>
                <w:szCs w:val="18"/>
              </w:rPr>
              <w:t>ebrero de 2024*</w:t>
            </w:r>
          </w:p>
        </w:tc>
        <w:tc>
          <w:tcPr>
            <w:tcW w:w="2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00E216A3" w14:textId="77777777" w:rsidR="003066BA" w:rsidRDefault="003066BA" w:rsidP="00DF56EE">
            <w:pPr>
              <w:jc w:val="center"/>
              <w:rPr>
                <w:rFonts w:ascii="Arial" w:hAnsi="Arial" w:cs="Arial"/>
                <w:color w:val="000000"/>
                <w:sz w:val="18"/>
                <w:szCs w:val="18"/>
              </w:rPr>
            </w:pPr>
            <w:r>
              <w:rPr>
                <w:rFonts w:ascii="Arial" w:hAnsi="Arial" w:cs="Arial"/>
                <w:color w:val="000000"/>
                <w:sz w:val="18"/>
                <w:szCs w:val="18"/>
              </w:rPr>
              <w:t>Enero - febrero de 2024*</w:t>
            </w:r>
          </w:p>
        </w:tc>
      </w:tr>
      <w:tr w:rsidR="003066BA" w14:paraId="2C203384" w14:textId="77777777" w:rsidTr="00DF56EE">
        <w:trPr>
          <w:trHeight w:val="510"/>
          <w:jc w:val="center"/>
        </w:trPr>
        <w:tc>
          <w:tcPr>
            <w:tcW w:w="2747" w:type="dxa"/>
            <w:gridSpan w:val="4"/>
            <w:vMerge/>
            <w:tcBorders>
              <w:top w:val="double" w:sz="6" w:space="0" w:color="000000"/>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tcPr>
          <w:p w14:paraId="7E39B416" w14:textId="77777777" w:rsidR="003066BA" w:rsidRDefault="003066BA" w:rsidP="00DF56EE">
            <w:pPr>
              <w:rPr>
                <w:rFonts w:ascii="Arial" w:hAnsi="Arial" w:cs="Arial"/>
                <w:color w:val="000000"/>
                <w:sz w:val="18"/>
                <w:szCs w:val="18"/>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06BEA329" w14:textId="77777777" w:rsidR="003066BA" w:rsidRDefault="003066BA" w:rsidP="00DF56EE">
            <w:pPr>
              <w:jc w:val="center"/>
              <w:rPr>
                <w:rFonts w:ascii="Arial" w:hAnsi="Arial" w:cs="Arial"/>
                <w:color w:val="000000"/>
                <w:sz w:val="18"/>
                <w:szCs w:val="18"/>
              </w:rPr>
            </w:pPr>
            <w:r>
              <w:rPr>
                <w:rFonts w:ascii="Arial" w:hAnsi="Arial" w:cs="Arial"/>
                <w:color w:val="000000"/>
                <w:sz w:val="18"/>
                <w:szCs w:val="18"/>
              </w:rPr>
              <w:t>millones de dólares</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5A86166A" w14:textId="77777777" w:rsidR="003066BA" w:rsidRDefault="003066BA" w:rsidP="00DF56EE">
            <w:pPr>
              <w:jc w:val="center"/>
              <w:rPr>
                <w:rFonts w:ascii="Arial" w:hAnsi="Arial" w:cs="Arial"/>
                <w:color w:val="000000"/>
                <w:sz w:val="18"/>
                <w:szCs w:val="18"/>
              </w:rPr>
            </w:pPr>
            <w:r>
              <w:rPr>
                <w:rFonts w:ascii="Arial" w:hAnsi="Arial" w:cs="Arial"/>
                <w:color w:val="000000"/>
                <w:sz w:val="18"/>
                <w:szCs w:val="18"/>
              </w:rPr>
              <w:t>variación % anual</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6516B506" w14:textId="77777777" w:rsidR="003066BA" w:rsidRDefault="003066BA" w:rsidP="00DF56EE">
            <w:pPr>
              <w:jc w:val="center"/>
              <w:rPr>
                <w:rFonts w:ascii="Arial" w:hAnsi="Arial" w:cs="Arial"/>
                <w:color w:val="000000"/>
                <w:sz w:val="18"/>
                <w:szCs w:val="18"/>
              </w:rPr>
            </w:pPr>
            <w:r>
              <w:rPr>
                <w:rFonts w:ascii="Arial" w:hAnsi="Arial" w:cs="Arial"/>
                <w:color w:val="000000"/>
                <w:sz w:val="18"/>
                <w:szCs w:val="18"/>
              </w:rPr>
              <w:t>millones de dólares</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332BA330" w14:textId="77777777" w:rsidR="003066BA" w:rsidRDefault="003066BA" w:rsidP="00DF56EE">
            <w:pPr>
              <w:jc w:val="center"/>
              <w:rPr>
                <w:rFonts w:ascii="Arial" w:hAnsi="Arial" w:cs="Arial"/>
                <w:color w:val="000000"/>
                <w:sz w:val="18"/>
                <w:szCs w:val="18"/>
              </w:rPr>
            </w:pPr>
            <w:r>
              <w:rPr>
                <w:rFonts w:ascii="Arial" w:hAnsi="Arial" w:cs="Arial"/>
                <w:color w:val="000000"/>
                <w:sz w:val="18"/>
                <w:szCs w:val="18"/>
              </w:rPr>
              <w:t>variación % anual</w:t>
            </w:r>
          </w:p>
        </w:tc>
      </w:tr>
      <w:tr w:rsidR="003066BA" w14:paraId="7CBE52BF" w14:textId="77777777" w:rsidTr="00DF56EE">
        <w:trPr>
          <w:trHeight w:val="255"/>
          <w:jc w:val="center"/>
        </w:trPr>
        <w:tc>
          <w:tcPr>
            <w:tcW w:w="2747" w:type="dxa"/>
            <w:gridSpan w:val="4"/>
            <w:tcBorders>
              <w:top w:val="single" w:sz="4" w:space="0" w:color="000000" w:themeColor="text1"/>
              <w:left w:val="single" w:sz="4" w:space="0" w:color="000000" w:themeColor="text1"/>
              <w:bottom w:val="nil"/>
              <w:right w:val="single" w:sz="4" w:space="0" w:color="000000" w:themeColor="text1"/>
            </w:tcBorders>
            <w:shd w:val="clear" w:color="auto" w:fill="auto"/>
            <w:noWrap/>
            <w:vAlign w:val="center"/>
            <w:hideMark/>
          </w:tcPr>
          <w:p w14:paraId="6A6528F1" w14:textId="77777777" w:rsidR="003066BA" w:rsidRPr="00C24D4B" w:rsidRDefault="003066BA" w:rsidP="00DF56EE">
            <w:pPr>
              <w:rPr>
                <w:rFonts w:ascii="Arial" w:hAnsi="Arial" w:cs="Arial"/>
                <w:b/>
                <w:bCs/>
                <w:color w:val="000000"/>
                <w:sz w:val="18"/>
                <w:szCs w:val="18"/>
              </w:rPr>
            </w:pPr>
            <w:r w:rsidRPr="00C24D4B">
              <w:rPr>
                <w:rFonts w:ascii="Arial" w:hAnsi="Arial" w:cs="Arial"/>
                <w:b/>
                <w:bCs/>
                <w:color w:val="000000"/>
                <w:sz w:val="18"/>
                <w:szCs w:val="18"/>
              </w:rPr>
              <w:t>Exportaciones totales</w:t>
            </w:r>
          </w:p>
        </w:tc>
        <w:tc>
          <w:tcPr>
            <w:tcW w:w="1267" w:type="dxa"/>
            <w:tcBorders>
              <w:top w:val="single" w:sz="4" w:space="0" w:color="000000" w:themeColor="text1"/>
              <w:left w:val="single" w:sz="4" w:space="0" w:color="000000" w:themeColor="text1"/>
            </w:tcBorders>
            <w:shd w:val="clear" w:color="auto" w:fill="auto"/>
            <w:vAlign w:val="center"/>
            <w:hideMark/>
          </w:tcPr>
          <w:p w14:paraId="45E08529" w14:textId="77777777" w:rsidR="003066BA" w:rsidRPr="00C24D4B" w:rsidRDefault="003066BA" w:rsidP="00DF56EE">
            <w:pPr>
              <w:tabs>
                <w:tab w:val="left" w:pos="1069"/>
              </w:tabs>
              <w:ind w:right="73"/>
              <w:jc w:val="right"/>
              <w:rPr>
                <w:rFonts w:ascii="Arial" w:hAnsi="Arial" w:cs="Arial"/>
                <w:b/>
                <w:bCs/>
                <w:color w:val="000000"/>
                <w:sz w:val="18"/>
                <w:szCs w:val="18"/>
              </w:rPr>
            </w:pPr>
            <w:r>
              <w:rPr>
                <w:rFonts w:ascii="Arial" w:hAnsi="Arial" w:cs="Arial"/>
                <w:b/>
                <w:bCs/>
                <w:color w:val="000000"/>
                <w:sz w:val="18"/>
                <w:szCs w:val="18"/>
              </w:rPr>
              <w:t>50</w:t>
            </w:r>
            <w:r w:rsidRPr="00C24D4B">
              <w:rPr>
                <w:rFonts w:ascii="Arial" w:hAnsi="Arial" w:cs="Arial"/>
                <w:b/>
                <w:bCs/>
                <w:color w:val="000000"/>
                <w:sz w:val="18"/>
                <w:szCs w:val="18"/>
              </w:rPr>
              <w:t xml:space="preserve"> </w:t>
            </w:r>
            <w:r>
              <w:rPr>
                <w:rFonts w:ascii="Arial" w:hAnsi="Arial" w:cs="Arial"/>
                <w:b/>
                <w:bCs/>
                <w:color w:val="000000"/>
                <w:sz w:val="18"/>
                <w:szCs w:val="18"/>
              </w:rPr>
              <w:t>721.1</w:t>
            </w:r>
          </w:p>
        </w:tc>
        <w:tc>
          <w:tcPr>
            <w:tcW w:w="1130" w:type="dxa"/>
            <w:tcBorders>
              <w:top w:val="single" w:sz="4" w:space="0" w:color="000000" w:themeColor="text1"/>
              <w:left w:val="nil"/>
              <w:right w:val="single" w:sz="4" w:space="0" w:color="000000" w:themeColor="text1"/>
            </w:tcBorders>
            <w:shd w:val="clear" w:color="auto" w:fill="auto"/>
            <w:vAlign w:val="center"/>
            <w:hideMark/>
          </w:tcPr>
          <w:p w14:paraId="5161470B" w14:textId="77777777" w:rsidR="003066BA" w:rsidRPr="00C24D4B" w:rsidRDefault="003066BA" w:rsidP="00DF56EE">
            <w:pPr>
              <w:ind w:left="-126" w:right="265"/>
              <w:jc w:val="right"/>
              <w:rPr>
                <w:rFonts w:ascii="Arial" w:hAnsi="Arial" w:cs="Arial"/>
                <w:b/>
                <w:bCs/>
                <w:color w:val="000000"/>
                <w:sz w:val="18"/>
                <w:szCs w:val="18"/>
              </w:rPr>
            </w:pPr>
            <w:r>
              <w:rPr>
                <w:rFonts w:ascii="Arial" w:hAnsi="Arial" w:cs="Arial"/>
                <w:b/>
                <w:bCs/>
                <w:color w:val="000000"/>
                <w:sz w:val="18"/>
                <w:szCs w:val="18"/>
              </w:rPr>
              <w:t>13.0</w:t>
            </w:r>
          </w:p>
        </w:tc>
        <w:tc>
          <w:tcPr>
            <w:tcW w:w="1545" w:type="dxa"/>
            <w:tcBorders>
              <w:top w:val="single" w:sz="4" w:space="0" w:color="000000" w:themeColor="text1"/>
              <w:left w:val="single" w:sz="4" w:space="0" w:color="000000" w:themeColor="text1"/>
            </w:tcBorders>
            <w:shd w:val="clear" w:color="auto" w:fill="auto"/>
            <w:vAlign w:val="center"/>
            <w:hideMark/>
          </w:tcPr>
          <w:p w14:paraId="1BEF3FF9" w14:textId="77777777" w:rsidR="003066BA" w:rsidRPr="00C24D4B" w:rsidRDefault="003066BA" w:rsidP="00DF56EE">
            <w:pPr>
              <w:ind w:right="211"/>
              <w:jc w:val="right"/>
              <w:rPr>
                <w:rFonts w:ascii="Arial" w:hAnsi="Arial" w:cs="Arial"/>
                <w:b/>
                <w:bCs/>
                <w:color w:val="000000"/>
                <w:sz w:val="18"/>
                <w:szCs w:val="18"/>
              </w:rPr>
            </w:pPr>
            <w:r>
              <w:rPr>
                <w:rFonts w:ascii="Arial" w:hAnsi="Arial" w:cs="Arial"/>
                <w:b/>
                <w:bCs/>
                <w:color w:val="000000"/>
                <w:sz w:val="18"/>
                <w:szCs w:val="18"/>
              </w:rPr>
              <w:t>92 678.3</w:t>
            </w:r>
          </w:p>
        </w:tc>
        <w:tc>
          <w:tcPr>
            <w:tcW w:w="1130" w:type="dxa"/>
            <w:tcBorders>
              <w:top w:val="single" w:sz="4" w:space="0" w:color="000000" w:themeColor="text1"/>
              <w:left w:val="nil"/>
              <w:bottom w:val="nil"/>
              <w:right w:val="single" w:sz="4" w:space="0" w:color="000000" w:themeColor="text1"/>
            </w:tcBorders>
            <w:shd w:val="clear" w:color="auto" w:fill="auto"/>
            <w:vAlign w:val="center"/>
            <w:hideMark/>
          </w:tcPr>
          <w:p w14:paraId="4475F82B" w14:textId="77777777" w:rsidR="003066BA" w:rsidRPr="00C24D4B" w:rsidRDefault="003066BA" w:rsidP="00DF56EE">
            <w:pPr>
              <w:ind w:left="-102" w:right="243"/>
              <w:jc w:val="right"/>
              <w:rPr>
                <w:rFonts w:ascii="Arial" w:hAnsi="Arial" w:cs="Arial"/>
                <w:b/>
                <w:bCs/>
                <w:color w:val="000000"/>
                <w:sz w:val="18"/>
                <w:szCs w:val="18"/>
              </w:rPr>
            </w:pPr>
            <w:r>
              <w:rPr>
                <w:rFonts w:ascii="Arial" w:hAnsi="Arial" w:cs="Arial"/>
                <w:b/>
                <w:bCs/>
                <w:color w:val="000000"/>
                <w:sz w:val="18"/>
                <w:szCs w:val="18"/>
              </w:rPr>
              <w:t>5.9</w:t>
            </w:r>
          </w:p>
        </w:tc>
      </w:tr>
      <w:tr w:rsidR="003066BA" w14:paraId="5CFE6123" w14:textId="77777777" w:rsidTr="00DF56EE">
        <w:trPr>
          <w:trHeight w:val="255"/>
          <w:jc w:val="center"/>
        </w:trPr>
        <w:tc>
          <w:tcPr>
            <w:tcW w:w="201" w:type="dxa"/>
            <w:tcBorders>
              <w:left w:val="single" w:sz="4" w:space="0" w:color="000000" w:themeColor="text1"/>
            </w:tcBorders>
            <w:shd w:val="clear" w:color="auto" w:fill="auto"/>
            <w:vAlign w:val="center"/>
            <w:hideMark/>
          </w:tcPr>
          <w:p w14:paraId="2C797461"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4A7284FB"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Petroleras</w:t>
            </w:r>
          </w:p>
        </w:tc>
        <w:tc>
          <w:tcPr>
            <w:tcW w:w="1267" w:type="dxa"/>
            <w:tcBorders>
              <w:left w:val="single" w:sz="4" w:space="0" w:color="000000" w:themeColor="text1"/>
            </w:tcBorders>
            <w:shd w:val="clear" w:color="auto" w:fill="auto"/>
            <w:vAlign w:val="center"/>
            <w:hideMark/>
          </w:tcPr>
          <w:p w14:paraId="26645F8F" w14:textId="77777777" w:rsidR="003066BA" w:rsidRPr="00F9707F" w:rsidRDefault="003066BA" w:rsidP="00DF56EE">
            <w:pPr>
              <w:tabs>
                <w:tab w:val="left" w:pos="1069"/>
              </w:tabs>
              <w:ind w:right="73"/>
              <w:jc w:val="right"/>
              <w:rPr>
                <w:rFonts w:ascii="Arial" w:hAnsi="Arial" w:cs="Arial"/>
                <w:color w:val="000000"/>
                <w:sz w:val="18"/>
                <w:szCs w:val="18"/>
              </w:rPr>
            </w:pPr>
            <w:r>
              <w:rPr>
                <w:rFonts w:ascii="Arial" w:hAnsi="Arial" w:cs="Arial"/>
                <w:bCs/>
                <w:color w:val="000000"/>
                <w:sz w:val="18"/>
                <w:szCs w:val="18"/>
              </w:rPr>
              <w:t>2</w:t>
            </w:r>
            <w:r w:rsidRPr="00F9707F">
              <w:rPr>
                <w:rFonts w:ascii="Arial" w:hAnsi="Arial" w:cs="Arial"/>
                <w:bCs/>
                <w:color w:val="000000"/>
                <w:sz w:val="18"/>
                <w:szCs w:val="18"/>
              </w:rPr>
              <w:t xml:space="preserve"> </w:t>
            </w:r>
            <w:r>
              <w:rPr>
                <w:rFonts w:ascii="Arial" w:hAnsi="Arial" w:cs="Arial"/>
                <w:bCs/>
                <w:color w:val="000000"/>
                <w:sz w:val="18"/>
                <w:szCs w:val="18"/>
              </w:rPr>
              <w:t>622.8</w:t>
            </w:r>
          </w:p>
        </w:tc>
        <w:tc>
          <w:tcPr>
            <w:tcW w:w="1130" w:type="dxa"/>
            <w:tcBorders>
              <w:left w:val="nil"/>
              <w:right w:val="single" w:sz="4" w:space="0" w:color="000000" w:themeColor="text1"/>
            </w:tcBorders>
            <w:shd w:val="clear" w:color="auto" w:fill="auto"/>
            <w:vAlign w:val="center"/>
            <w:hideMark/>
          </w:tcPr>
          <w:p w14:paraId="73B2CAA3" w14:textId="77777777" w:rsidR="003066BA" w:rsidRPr="00F9707F" w:rsidRDefault="003066BA" w:rsidP="00DF56EE">
            <w:pPr>
              <w:ind w:left="-126" w:right="265"/>
              <w:jc w:val="right"/>
              <w:rPr>
                <w:rFonts w:ascii="Arial" w:hAnsi="Arial" w:cs="Arial"/>
                <w:color w:val="000000"/>
                <w:sz w:val="18"/>
                <w:szCs w:val="18"/>
              </w:rPr>
            </w:pPr>
            <w:r>
              <w:rPr>
                <w:rFonts w:ascii="Arial" w:hAnsi="Arial" w:cs="Arial"/>
                <w:bCs/>
                <w:color w:val="000000"/>
                <w:sz w:val="18"/>
                <w:szCs w:val="18"/>
              </w:rPr>
              <w:t>15.7</w:t>
            </w:r>
          </w:p>
        </w:tc>
        <w:tc>
          <w:tcPr>
            <w:tcW w:w="1545" w:type="dxa"/>
            <w:tcBorders>
              <w:left w:val="single" w:sz="4" w:space="0" w:color="000000" w:themeColor="text1"/>
            </w:tcBorders>
            <w:shd w:val="clear" w:color="auto" w:fill="auto"/>
            <w:vAlign w:val="center"/>
            <w:hideMark/>
          </w:tcPr>
          <w:p w14:paraId="2D14B951" w14:textId="77777777" w:rsidR="003066BA" w:rsidRPr="00F9707F" w:rsidRDefault="003066BA" w:rsidP="00DF56EE">
            <w:pPr>
              <w:ind w:right="211"/>
              <w:jc w:val="right"/>
              <w:rPr>
                <w:rFonts w:ascii="Arial" w:hAnsi="Arial" w:cs="Arial"/>
                <w:color w:val="000000"/>
                <w:sz w:val="18"/>
                <w:szCs w:val="18"/>
              </w:rPr>
            </w:pPr>
            <w:r>
              <w:rPr>
                <w:rFonts w:ascii="Arial" w:hAnsi="Arial" w:cs="Arial"/>
                <w:bCs/>
                <w:color w:val="000000"/>
                <w:sz w:val="18"/>
                <w:szCs w:val="18"/>
              </w:rPr>
              <w:t>5 343.5</w:t>
            </w:r>
          </w:p>
        </w:tc>
        <w:tc>
          <w:tcPr>
            <w:tcW w:w="1130" w:type="dxa"/>
            <w:tcBorders>
              <w:top w:val="nil"/>
              <w:left w:val="nil"/>
              <w:bottom w:val="nil"/>
              <w:right w:val="single" w:sz="4" w:space="0" w:color="000000" w:themeColor="text1"/>
            </w:tcBorders>
            <w:shd w:val="clear" w:color="auto" w:fill="auto"/>
            <w:vAlign w:val="center"/>
            <w:hideMark/>
          </w:tcPr>
          <w:p w14:paraId="0F1613B3" w14:textId="77777777" w:rsidR="003066BA" w:rsidRPr="00F9707F" w:rsidRDefault="003066BA" w:rsidP="00DF56EE">
            <w:pPr>
              <w:ind w:left="-102" w:right="243"/>
              <w:jc w:val="right"/>
              <w:rPr>
                <w:rFonts w:ascii="Arial" w:hAnsi="Arial" w:cs="Arial"/>
                <w:color w:val="000000"/>
                <w:sz w:val="18"/>
                <w:szCs w:val="18"/>
              </w:rPr>
            </w:pPr>
            <w:r>
              <w:rPr>
                <w:rFonts w:ascii="Arial" w:hAnsi="Arial" w:cs="Arial"/>
                <w:bCs/>
                <w:color w:val="000000"/>
                <w:sz w:val="18"/>
                <w:szCs w:val="18"/>
              </w:rPr>
              <w:t>7.2</w:t>
            </w:r>
          </w:p>
        </w:tc>
      </w:tr>
      <w:tr w:rsidR="003066BA" w14:paraId="06FF83AE" w14:textId="77777777" w:rsidTr="00DF56EE">
        <w:trPr>
          <w:trHeight w:val="255"/>
          <w:jc w:val="center"/>
        </w:trPr>
        <w:tc>
          <w:tcPr>
            <w:tcW w:w="201" w:type="dxa"/>
            <w:tcBorders>
              <w:left w:val="single" w:sz="4" w:space="0" w:color="000000" w:themeColor="text1"/>
            </w:tcBorders>
            <w:shd w:val="clear" w:color="auto" w:fill="auto"/>
            <w:vAlign w:val="center"/>
            <w:hideMark/>
          </w:tcPr>
          <w:p w14:paraId="25E174E0"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554D8433"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No petroleras</w:t>
            </w:r>
          </w:p>
        </w:tc>
        <w:tc>
          <w:tcPr>
            <w:tcW w:w="1267" w:type="dxa"/>
            <w:tcBorders>
              <w:left w:val="single" w:sz="4" w:space="0" w:color="000000" w:themeColor="text1"/>
            </w:tcBorders>
            <w:shd w:val="clear" w:color="auto" w:fill="auto"/>
            <w:vAlign w:val="center"/>
            <w:hideMark/>
          </w:tcPr>
          <w:p w14:paraId="19D575AA" w14:textId="77777777" w:rsidR="003066BA" w:rsidRPr="00F9707F" w:rsidRDefault="003066BA" w:rsidP="00DF56EE">
            <w:pPr>
              <w:tabs>
                <w:tab w:val="left" w:pos="1069"/>
              </w:tabs>
              <w:ind w:right="73"/>
              <w:jc w:val="right"/>
              <w:rPr>
                <w:rFonts w:ascii="Arial" w:hAnsi="Arial" w:cs="Arial"/>
                <w:color w:val="000000"/>
                <w:sz w:val="18"/>
                <w:szCs w:val="18"/>
              </w:rPr>
            </w:pPr>
            <w:r>
              <w:rPr>
                <w:rFonts w:ascii="Arial" w:hAnsi="Arial" w:cs="Arial"/>
                <w:bCs/>
                <w:color w:val="000000"/>
                <w:sz w:val="18"/>
                <w:szCs w:val="18"/>
              </w:rPr>
              <w:t>48</w:t>
            </w:r>
            <w:r w:rsidRPr="00F9707F">
              <w:rPr>
                <w:rFonts w:ascii="Arial" w:hAnsi="Arial" w:cs="Arial"/>
                <w:bCs/>
                <w:color w:val="000000"/>
                <w:sz w:val="18"/>
                <w:szCs w:val="18"/>
              </w:rPr>
              <w:t xml:space="preserve"> </w:t>
            </w:r>
            <w:r>
              <w:rPr>
                <w:rFonts w:ascii="Arial" w:hAnsi="Arial" w:cs="Arial"/>
                <w:bCs/>
                <w:color w:val="000000"/>
                <w:sz w:val="18"/>
                <w:szCs w:val="18"/>
              </w:rPr>
              <w:t>098.3</w:t>
            </w:r>
          </w:p>
        </w:tc>
        <w:tc>
          <w:tcPr>
            <w:tcW w:w="1130" w:type="dxa"/>
            <w:tcBorders>
              <w:left w:val="nil"/>
              <w:right w:val="single" w:sz="4" w:space="0" w:color="000000" w:themeColor="text1"/>
            </w:tcBorders>
            <w:shd w:val="clear" w:color="auto" w:fill="auto"/>
            <w:vAlign w:val="center"/>
            <w:hideMark/>
          </w:tcPr>
          <w:p w14:paraId="2D0FCC22" w14:textId="0E90D521" w:rsidR="003066BA" w:rsidRPr="00F9707F" w:rsidRDefault="003066BA" w:rsidP="00DF56EE">
            <w:pPr>
              <w:ind w:left="-126" w:right="265"/>
              <w:jc w:val="right"/>
              <w:rPr>
                <w:rFonts w:ascii="Arial" w:hAnsi="Arial" w:cs="Arial"/>
                <w:color w:val="000000"/>
                <w:sz w:val="18"/>
                <w:szCs w:val="18"/>
              </w:rPr>
            </w:pPr>
            <w:r>
              <w:rPr>
                <w:rFonts w:ascii="Arial" w:hAnsi="Arial" w:cs="Arial"/>
                <w:bCs/>
                <w:color w:val="000000"/>
                <w:sz w:val="18"/>
                <w:szCs w:val="18"/>
              </w:rPr>
              <w:t>12.</w:t>
            </w:r>
            <w:r w:rsidR="00917A80">
              <w:rPr>
                <w:rFonts w:ascii="Arial" w:hAnsi="Arial" w:cs="Arial"/>
                <w:bCs/>
                <w:color w:val="000000"/>
                <w:sz w:val="18"/>
                <w:szCs w:val="18"/>
              </w:rPr>
              <w:t>9</w:t>
            </w:r>
          </w:p>
        </w:tc>
        <w:tc>
          <w:tcPr>
            <w:tcW w:w="1545" w:type="dxa"/>
            <w:tcBorders>
              <w:left w:val="single" w:sz="4" w:space="0" w:color="000000" w:themeColor="text1"/>
            </w:tcBorders>
            <w:shd w:val="clear" w:color="auto" w:fill="auto"/>
            <w:vAlign w:val="center"/>
            <w:hideMark/>
          </w:tcPr>
          <w:p w14:paraId="5216F1DE" w14:textId="77777777" w:rsidR="003066BA" w:rsidRPr="00F9707F" w:rsidRDefault="003066BA" w:rsidP="00DF56EE">
            <w:pPr>
              <w:ind w:right="211"/>
              <w:jc w:val="right"/>
              <w:rPr>
                <w:rFonts w:ascii="Arial" w:hAnsi="Arial" w:cs="Arial"/>
                <w:color w:val="000000"/>
                <w:sz w:val="18"/>
                <w:szCs w:val="18"/>
              </w:rPr>
            </w:pPr>
            <w:r>
              <w:rPr>
                <w:rFonts w:ascii="Arial" w:hAnsi="Arial" w:cs="Arial"/>
                <w:bCs/>
                <w:color w:val="000000"/>
                <w:sz w:val="18"/>
                <w:szCs w:val="18"/>
              </w:rPr>
              <w:t>87 334.8</w:t>
            </w:r>
          </w:p>
        </w:tc>
        <w:tc>
          <w:tcPr>
            <w:tcW w:w="1130" w:type="dxa"/>
            <w:tcBorders>
              <w:top w:val="nil"/>
              <w:left w:val="nil"/>
              <w:bottom w:val="nil"/>
              <w:right w:val="single" w:sz="4" w:space="0" w:color="000000" w:themeColor="text1"/>
            </w:tcBorders>
            <w:shd w:val="clear" w:color="auto" w:fill="auto"/>
            <w:vAlign w:val="center"/>
            <w:hideMark/>
          </w:tcPr>
          <w:p w14:paraId="5549B05B" w14:textId="77777777" w:rsidR="003066BA" w:rsidRPr="00F9707F" w:rsidRDefault="003066BA" w:rsidP="00DF56EE">
            <w:pPr>
              <w:ind w:left="-102" w:right="243"/>
              <w:jc w:val="right"/>
              <w:rPr>
                <w:rFonts w:ascii="Arial" w:hAnsi="Arial" w:cs="Arial"/>
                <w:color w:val="000000"/>
                <w:sz w:val="18"/>
                <w:szCs w:val="18"/>
              </w:rPr>
            </w:pPr>
            <w:r>
              <w:rPr>
                <w:rFonts w:ascii="Arial" w:hAnsi="Arial" w:cs="Arial"/>
                <w:color w:val="000000"/>
                <w:sz w:val="18"/>
                <w:szCs w:val="18"/>
              </w:rPr>
              <w:t>5.8</w:t>
            </w:r>
          </w:p>
        </w:tc>
      </w:tr>
      <w:tr w:rsidR="003066BA" w14:paraId="002383D2" w14:textId="77777777" w:rsidTr="00DF56EE">
        <w:trPr>
          <w:trHeight w:val="255"/>
          <w:jc w:val="center"/>
        </w:trPr>
        <w:tc>
          <w:tcPr>
            <w:tcW w:w="201" w:type="dxa"/>
            <w:tcBorders>
              <w:left w:val="single" w:sz="4" w:space="0" w:color="000000" w:themeColor="text1"/>
            </w:tcBorders>
            <w:shd w:val="clear" w:color="auto" w:fill="auto"/>
            <w:vAlign w:val="center"/>
            <w:hideMark/>
          </w:tcPr>
          <w:p w14:paraId="136B5DEA" w14:textId="77777777" w:rsidR="003066BA" w:rsidRPr="00F9707F" w:rsidRDefault="003066BA" w:rsidP="00DF56EE">
            <w:pPr>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18FE9A39" w14:textId="77777777" w:rsidR="003066BA" w:rsidRPr="00F9707F" w:rsidRDefault="003066BA" w:rsidP="00DF56EE">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7A6F49BB" w14:textId="77777777" w:rsidR="003066BA" w:rsidRPr="00F9707F" w:rsidRDefault="003066BA" w:rsidP="00DF56EE">
            <w:pPr>
              <w:rPr>
                <w:rFonts w:ascii="Arial" w:hAnsi="Arial" w:cs="Arial"/>
                <w:color w:val="000000"/>
                <w:sz w:val="18"/>
                <w:szCs w:val="18"/>
              </w:rPr>
            </w:pPr>
            <w:r w:rsidRPr="00F9707F">
              <w:rPr>
                <w:rFonts w:ascii="Arial" w:hAnsi="Arial" w:cs="Arial"/>
                <w:color w:val="000000"/>
                <w:sz w:val="18"/>
                <w:szCs w:val="18"/>
              </w:rPr>
              <w:t>Agropecuarias</w:t>
            </w:r>
          </w:p>
        </w:tc>
        <w:tc>
          <w:tcPr>
            <w:tcW w:w="1267" w:type="dxa"/>
            <w:tcBorders>
              <w:left w:val="single" w:sz="4" w:space="0" w:color="000000" w:themeColor="text1"/>
            </w:tcBorders>
            <w:shd w:val="clear" w:color="auto" w:fill="auto"/>
            <w:vAlign w:val="center"/>
            <w:hideMark/>
          </w:tcPr>
          <w:p w14:paraId="1A6C80A6" w14:textId="77777777" w:rsidR="003066BA" w:rsidRPr="00F9707F" w:rsidRDefault="003066BA" w:rsidP="00DF56EE">
            <w:pPr>
              <w:tabs>
                <w:tab w:val="left" w:pos="1069"/>
              </w:tabs>
              <w:ind w:right="73"/>
              <w:jc w:val="right"/>
              <w:rPr>
                <w:rFonts w:ascii="Arial" w:hAnsi="Arial" w:cs="Arial"/>
                <w:color w:val="000000"/>
                <w:sz w:val="18"/>
                <w:szCs w:val="18"/>
              </w:rPr>
            </w:pPr>
            <w:r>
              <w:rPr>
                <w:rFonts w:ascii="Arial" w:hAnsi="Arial" w:cs="Arial"/>
                <w:bCs/>
                <w:color w:val="000000"/>
                <w:sz w:val="18"/>
                <w:szCs w:val="18"/>
              </w:rPr>
              <w:t>2</w:t>
            </w:r>
            <w:r w:rsidRPr="00F9707F">
              <w:rPr>
                <w:rFonts w:ascii="Arial" w:hAnsi="Arial" w:cs="Arial"/>
                <w:bCs/>
                <w:color w:val="000000"/>
                <w:sz w:val="18"/>
                <w:szCs w:val="18"/>
              </w:rPr>
              <w:t xml:space="preserve"> </w:t>
            </w:r>
            <w:r>
              <w:rPr>
                <w:rFonts w:ascii="Arial" w:hAnsi="Arial" w:cs="Arial"/>
                <w:bCs/>
                <w:color w:val="000000"/>
                <w:sz w:val="18"/>
                <w:szCs w:val="18"/>
              </w:rPr>
              <w:t>307.4</w:t>
            </w:r>
          </w:p>
        </w:tc>
        <w:tc>
          <w:tcPr>
            <w:tcW w:w="1130" w:type="dxa"/>
            <w:tcBorders>
              <w:left w:val="nil"/>
              <w:right w:val="single" w:sz="4" w:space="0" w:color="000000" w:themeColor="text1"/>
            </w:tcBorders>
            <w:shd w:val="clear" w:color="auto" w:fill="auto"/>
            <w:vAlign w:val="center"/>
            <w:hideMark/>
          </w:tcPr>
          <w:p w14:paraId="4F902191" w14:textId="77777777" w:rsidR="003066BA" w:rsidRPr="00F9707F" w:rsidRDefault="003066BA" w:rsidP="00DF56EE">
            <w:pPr>
              <w:ind w:left="-126" w:right="265"/>
              <w:jc w:val="right"/>
              <w:rPr>
                <w:rFonts w:ascii="Arial" w:hAnsi="Arial" w:cs="Arial"/>
                <w:color w:val="000000"/>
                <w:sz w:val="18"/>
                <w:szCs w:val="18"/>
              </w:rPr>
            </w:pPr>
            <w:r>
              <w:rPr>
                <w:rFonts w:ascii="Arial" w:hAnsi="Arial" w:cs="Arial"/>
                <w:bCs/>
                <w:color w:val="000000"/>
                <w:sz w:val="18"/>
                <w:szCs w:val="18"/>
              </w:rPr>
              <w:t>12.0</w:t>
            </w:r>
          </w:p>
        </w:tc>
        <w:tc>
          <w:tcPr>
            <w:tcW w:w="1545" w:type="dxa"/>
            <w:tcBorders>
              <w:left w:val="single" w:sz="4" w:space="0" w:color="000000" w:themeColor="text1"/>
            </w:tcBorders>
            <w:shd w:val="clear" w:color="auto" w:fill="auto"/>
            <w:vAlign w:val="center"/>
            <w:hideMark/>
          </w:tcPr>
          <w:p w14:paraId="67649988" w14:textId="77777777" w:rsidR="003066BA" w:rsidRPr="00F9707F" w:rsidRDefault="003066BA" w:rsidP="00DF56EE">
            <w:pPr>
              <w:ind w:right="211"/>
              <w:jc w:val="right"/>
              <w:rPr>
                <w:rFonts w:ascii="Arial" w:hAnsi="Arial" w:cs="Arial"/>
                <w:color w:val="000000"/>
                <w:sz w:val="18"/>
                <w:szCs w:val="18"/>
              </w:rPr>
            </w:pPr>
            <w:r>
              <w:rPr>
                <w:rFonts w:ascii="Arial" w:hAnsi="Arial" w:cs="Arial"/>
                <w:bCs/>
                <w:color w:val="000000"/>
                <w:sz w:val="18"/>
                <w:szCs w:val="18"/>
              </w:rPr>
              <w:t>4 238.8</w:t>
            </w:r>
          </w:p>
        </w:tc>
        <w:tc>
          <w:tcPr>
            <w:tcW w:w="1130" w:type="dxa"/>
            <w:tcBorders>
              <w:top w:val="nil"/>
              <w:left w:val="nil"/>
              <w:bottom w:val="nil"/>
              <w:right w:val="single" w:sz="4" w:space="0" w:color="000000" w:themeColor="text1"/>
            </w:tcBorders>
            <w:shd w:val="clear" w:color="auto" w:fill="auto"/>
            <w:vAlign w:val="center"/>
            <w:hideMark/>
          </w:tcPr>
          <w:p w14:paraId="1962D8CA" w14:textId="77777777" w:rsidR="003066BA" w:rsidRPr="00F9707F" w:rsidRDefault="003066BA" w:rsidP="00DF56EE">
            <w:pPr>
              <w:ind w:left="-102" w:right="243"/>
              <w:jc w:val="right"/>
              <w:rPr>
                <w:rFonts w:ascii="Arial" w:hAnsi="Arial" w:cs="Arial"/>
                <w:color w:val="000000"/>
                <w:sz w:val="18"/>
                <w:szCs w:val="18"/>
              </w:rPr>
            </w:pPr>
            <w:r>
              <w:rPr>
                <w:rFonts w:ascii="Arial" w:hAnsi="Arial" w:cs="Arial"/>
                <w:color w:val="000000"/>
                <w:sz w:val="18"/>
                <w:szCs w:val="18"/>
              </w:rPr>
              <w:t>6.6</w:t>
            </w:r>
          </w:p>
        </w:tc>
      </w:tr>
      <w:tr w:rsidR="003066BA" w14:paraId="2C8BA7AC" w14:textId="77777777" w:rsidTr="00DF56EE">
        <w:trPr>
          <w:trHeight w:val="255"/>
          <w:jc w:val="center"/>
        </w:trPr>
        <w:tc>
          <w:tcPr>
            <w:tcW w:w="201" w:type="dxa"/>
            <w:tcBorders>
              <w:left w:val="single" w:sz="4" w:space="0" w:color="000000" w:themeColor="text1"/>
            </w:tcBorders>
            <w:shd w:val="clear" w:color="auto" w:fill="auto"/>
            <w:vAlign w:val="center"/>
            <w:hideMark/>
          </w:tcPr>
          <w:p w14:paraId="6D84B8DF"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17B53BF3" w14:textId="77777777" w:rsidR="003066BA" w:rsidRPr="00F9707F" w:rsidRDefault="003066BA" w:rsidP="00DF56EE">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1EC9A196" w14:textId="77777777" w:rsidR="003066BA" w:rsidRPr="00F9707F" w:rsidRDefault="003066BA" w:rsidP="00DF56EE">
            <w:pPr>
              <w:rPr>
                <w:rFonts w:ascii="Arial" w:hAnsi="Arial" w:cs="Arial"/>
                <w:color w:val="000000"/>
                <w:sz w:val="18"/>
                <w:szCs w:val="18"/>
              </w:rPr>
            </w:pPr>
            <w:r w:rsidRPr="00F9707F">
              <w:rPr>
                <w:rFonts w:ascii="Arial" w:hAnsi="Arial" w:cs="Arial"/>
                <w:color w:val="000000"/>
                <w:sz w:val="18"/>
                <w:szCs w:val="18"/>
              </w:rPr>
              <w:t>Extractivas</w:t>
            </w:r>
          </w:p>
        </w:tc>
        <w:tc>
          <w:tcPr>
            <w:tcW w:w="1267" w:type="dxa"/>
            <w:tcBorders>
              <w:left w:val="single" w:sz="4" w:space="0" w:color="000000" w:themeColor="text1"/>
            </w:tcBorders>
            <w:shd w:val="clear" w:color="auto" w:fill="auto"/>
            <w:vAlign w:val="center"/>
            <w:hideMark/>
          </w:tcPr>
          <w:p w14:paraId="3848B5D5" w14:textId="77777777" w:rsidR="003066BA" w:rsidRPr="00F9707F" w:rsidRDefault="003066BA" w:rsidP="00DF56EE">
            <w:pPr>
              <w:tabs>
                <w:tab w:val="left" w:pos="1069"/>
              </w:tabs>
              <w:ind w:right="73"/>
              <w:jc w:val="right"/>
              <w:rPr>
                <w:rFonts w:ascii="Arial" w:hAnsi="Arial" w:cs="Arial"/>
                <w:color w:val="000000"/>
                <w:sz w:val="18"/>
                <w:szCs w:val="18"/>
              </w:rPr>
            </w:pPr>
            <w:r>
              <w:rPr>
                <w:rFonts w:ascii="Arial" w:hAnsi="Arial" w:cs="Arial"/>
                <w:bCs/>
                <w:color w:val="000000"/>
                <w:sz w:val="18"/>
                <w:szCs w:val="18"/>
              </w:rPr>
              <w:t xml:space="preserve"> 742.5</w:t>
            </w:r>
          </w:p>
        </w:tc>
        <w:tc>
          <w:tcPr>
            <w:tcW w:w="1130" w:type="dxa"/>
            <w:tcBorders>
              <w:left w:val="nil"/>
              <w:right w:val="single" w:sz="4" w:space="0" w:color="000000" w:themeColor="text1"/>
            </w:tcBorders>
            <w:shd w:val="clear" w:color="auto" w:fill="auto"/>
            <w:vAlign w:val="center"/>
            <w:hideMark/>
          </w:tcPr>
          <w:p w14:paraId="58748B03" w14:textId="77777777" w:rsidR="003066BA" w:rsidRPr="00F9707F" w:rsidRDefault="003066BA" w:rsidP="00DF56EE">
            <w:pPr>
              <w:ind w:left="-126" w:right="265"/>
              <w:jc w:val="right"/>
              <w:rPr>
                <w:rFonts w:ascii="Arial" w:hAnsi="Arial" w:cs="Arial"/>
                <w:color w:val="000000"/>
                <w:sz w:val="18"/>
                <w:szCs w:val="18"/>
              </w:rPr>
            </w:pPr>
            <w:r>
              <w:rPr>
                <w:rFonts w:ascii="Arial" w:hAnsi="Arial" w:cs="Arial"/>
                <w:bCs/>
                <w:color w:val="000000"/>
                <w:sz w:val="18"/>
                <w:szCs w:val="18"/>
              </w:rPr>
              <w:t>-7.6</w:t>
            </w:r>
          </w:p>
        </w:tc>
        <w:tc>
          <w:tcPr>
            <w:tcW w:w="1545" w:type="dxa"/>
            <w:tcBorders>
              <w:left w:val="single" w:sz="4" w:space="0" w:color="000000" w:themeColor="text1"/>
            </w:tcBorders>
            <w:shd w:val="clear" w:color="auto" w:fill="auto"/>
            <w:vAlign w:val="center"/>
            <w:hideMark/>
          </w:tcPr>
          <w:p w14:paraId="0A05DBBE" w14:textId="77777777" w:rsidR="003066BA" w:rsidRPr="00F9707F" w:rsidRDefault="003066BA" w:rsidP="00DF56EE">
            <w:pPr>
              <w:ind w:right="211"/>
              <w:jc w:val="right"/>
              <w:rPr>
                <w:rFonts w:ascii="Arial" w:hAnsi="Arial" w:cs="Arial"/>
                <w:color w:val="000000"/>
                <w:sz w:val="18"/>
                <w:szCs w:val="18"/>
              </w:rPr>
            </w:pPr>
            <w:r>
              <w:rPr>
                <w:rFonts w:ascii="Arial" w:hAnsi="Arial" w:cs="Arial"/>
                <w:bCs/>
                <w:color w:val="000000"/>
                <w:sz w:val="18"/>
                <w:szCs w:val="18"/>
              </w:rPr>
              <w:t>1 476.4</w:t>
            </w:r>
          </w:p>
        </w:tc>
        <w:tc>
          <w:tcPr>
            <w:tcW w:w="1130" w:type="dxa"/>
            <w:tcBorders>
              <w:top w:val="nil"/>
              <w:left w:val="nil"/>
              <w:bottom w:val="nil"/>
              <w:right w:val="single" w:sz="4" w:space="0" w:color="000000" w:themeColor="text1"/>
            </w:tcBorders>
            <w:shd w:val="clear" w:color="auto" w:fill="auto"/>
            <w:vAlign w:val="center"/>
            <w:hideMark/>
          </w:tcPr>
          <w:p w14:paraId="1DCBBFD9" w14:textId="77777777" w:rsidR="003066BA" w:rsidRPr="00F9707F" w:rsidRDefault="003066BA" w:rsidP="00DF56EE">
            <w:pPr>
              <w:ind w:left="-102" w:right="243"/>
              <w:jc w:val="right"/>
              <w:rPr>
                <w:rFonts w:ascii="Arial" w:hAnsi="Arial" w:cs="Arial"/>
                <w:color w:val="000000"/>
                <w:sz w:val="18"/>
                <w:szCs w:val="18"/>
              </w:rPr>
            </w:pPr>
            <w:r>
              <w:rPr>
                <w:rFonts w:ascii="Arial" w:hAnsi="Arial" w:cs="Arial"/>
                <w:bCs/>
                <w:color w:val="000000"/>
                <w:sz w:val="18"/>
                <w:szCs w:val="18"/>
              </w:rPr>
              <w:t>1.3</w:t>
            </w:r>
          </w:p>
        </w:tc>
      </w:tr>
      <w:tr w:rsidR="003066BA" w14:paraId="003935D4" w14:textId="77777777" w:rsidTr="00DF56EE">
        <w:trPr>
          <w:trHeight w:val="255"/>
          <w:jc w:val="center"/>
        </w:trPr>
        <w:tc>
          <w:tcPr>
            <w:tcW w:w="201" w:type="dxa"/>
            <w:tcBorders>
              <w:left w:val="single" w:sz="4" w:space="0" w:color="000000" w:themeColor="text1"/>
            </w:tcBorders>
            <w:shd w:val="clear" w:color="auto" w:fill="auto"/>
            <w:vAlign w:val="center"/>
            <w:hideMark/>
          </w:tcPr>
          <w:p w14:paraId="04AC4209"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5F6E10DC" w14:textId="77777777" w:rsidR="003066BA" w:rsidRPr="00F9707F" w:rsidRDefault="003066BA" w:rsidP="00DF56EE">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1C89AD9A"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Manufactureras</w:t>
            </w:r>
          </w:p>
        </w:tc>
        <w:tc>
          <w:tcPr>
            <w:tcW w:w="1267" w:type="dxa"/>
            <w:tcBorders>
              <w:left w:val="single" w:sz="4" w:space="0" w:color="000000" w:themeColor="text1"/>
            </w:tcBorders>
            <w:shd w:val="clear" w:color="auto" w:fill="auto"/>
            <w:vAlign w:val="center"/>
            <w:hideMark/>
          </w:tcPr>
          <w:p w14:paraId="68D5B313" w14:textId="77777777" w:rsidR="003066BA" w:rsidRPr="00F9707F" w:rsidRDefault="003066BA" w:rsidP="00DF56EE">
            <w:pPr>
              <w:tabs>
                <w:tab w:val="left" w:pos="1069"/>
              </w:tabs>
              <w:ind w:right="73"/>
              <w:jc w:val="right"/>
              <w:rPr>
                <w:rFonts w:ascii="Arial" w:hAnsi="Arial" w:cs="Arial"/>
                <w:color w:val="000000"/>
                <w:sz w:val="18"/>
                <w:szCs w:val="18"/>
              </w:rPr>
            </w:pPr>
            <w:r>
              <w:rPr>
                <w:rFonts w:ascii="Arial" w:hAnsi="Arial" w:cs="Arial"/>
                <w:bCs/>
                <w:color w:val="000000"/>
                <w:sz w:val="18"/>
                <w:szCs w:val="18"/>
              </w:rPr>
              <w:t>45</w:t>
            </w:r>
            <w:r w:rsidRPr="00F9707F">
              <w:rPr>
                <w:rFonts w:ascii="Arial" w:hAnsi="Arial" w:cs="Arial"/>
                <w:bCs/>
                <w:color w:val="000000"/>
                <w:sz w:val="18"/>
                <w:szCs w:val="18"/>
              </w:rPr>
              <w:t xml:space="preserve"> </w:t>
            </w:r>
            <w:r>
              <w:rPr>
                <w:rFonts w:ascii="Arial" w:hAnsi="Arial" w:cs="Arial"/>
                <w:bCs/>
                <w:color w:val="000000"/>
                <w:sz w:val="18"/>
                <w:szCs w:val="18"/>
              </w:rPr>
              <w:t>048.4</w:t>
            </w:r>
          </w:p>
        </w:tc>
        <w:tc>
          <w:tcPr>
            <w:tcW w:w="1130" w:type="dxa"/>
            <w:tcBorders>
              <w:left w:val="nil"/>
              <w:right w:val="single" w:sz="4" w:space="0" w:color="000000" w:themeColor="text1"/>
            </w:tcBorders>
            <w:shd w:val="clear" w:color="auto" w:fill="auto"/>
            <w:vAlign w:val="center"/>
            <w:hideMark/>
          </w:tcPr>
          <w:p w14:paraId="6943E0B4" w14:textId="77777777" w:rsidR="003066BA" w:rsidRPr="00F9707F" w:rsidRDefault="003066BA" w:rsidP="00DF56EE">
            <w:pPr>
              <w:ind w:left="-126" w:right="265"/>
              <w:jc w:val="right"/>
              <w:rPr>
                <w:rFonts w:ascii="Arial" w:hAnsi="Arial" w:cs="Arial"/>
                <w:color w:val="000000"/>
                <w:sz w:val="18"/>
                <w:szCs w:val="18"/>
              </w:rPr>
            </w:pPr>
            <w:r>
              <w:rPr>
                <w:rFonts w:ascii="Arial" w:hAnsi="Arial" w:cs="Arial"/>
                <w:bCs/>
                <w:color w:val="000000"/>
                <w:sz w:val="18"/>
                <w:szCs w:val="18"/>
              </w:rPr>
              <w:t>13.3</w:t>
            </w:r>
          </w:p>
        </w:tc>
        <w:tc>
          <w:tcPr>
            <w:tcW w:w="1545" w:type="dxa"/>
            <w:tcBorders>
              <w:left w:val="single" w:sz="4" w:space="0" w:color="000000" w:themeColor="text1"/>
            </w:tcBorders>
            <w:shd w:val="clear" w:color="auto" w:fill="auto"/>
            <w:vAlign w:val="center"/>
            <w:hideMark/>
          </w:tcPr>
          <w:p w14:paraId="6C103C72" w14:textId="77777777" w:rsidR="003066BA" w:rsidRPr="00F9707F" w:rsidRDefault="003066BA" w:rsidP="00DF56EE">
            <w:pPr>
              <w:ind w:right="211"/>
              <w:jc w:val="right"/>
              <w:rPr>
                <w:rFonts w:ascii="Arial" w:hAnsi="Arial" w:cs="Arial"/>
                <w:color w:val="000000"/>
                <w:sz w:val="18"/>
                <w:szCs w:val="18"/>
              </w:rPr>
            </w:pPr>
            <w:r>
              <w:rPr>
                <w:rFonts w:ascii="Arial" w:hAnsi="Arial" w:cs="Arial"/>
                <w:bCs/>
                <w:color w:val="000000"/>
                <w:sz w:val="18"/>
                <w:szCs w:val="18"/>
              </w:rPr>
              <w:t>81 619.6</w:t>
            </w:r>
          </w:p>
        </w:tc>
        <w:tc>
          <w:tcPr>
            <w:tcW w:w="1130" w:type="dxa"/>
            <w:tcBorders>
              <w:top w:val="nil"/>
              <w:left w:val="nil"/>
              <w:bottom w:val="nil"/>
              <w:right w:val="single" w:sz="4" w:space="0" w:color="000000" w:themeColor="text1"/>
            </w:tcBorders>
            <w:shd w:val="clear" w:color="auto" w:fill="auto"/>
            <w:vAlign w:val="center"/>
            <w:hideMark/>
          </w:tcPr>
          <w:p w14:paraId="45EBC033" w14:textId="77777777" w:rsidR="003066BA" w:rsidRPr="00F9707F" w:rsidRDefault="003066BA" w:rsidP="00DF56EE">
            <w:pPr>
              <w:ind w:left="-102" w:right="243"/>
              <w:jc w:val="right"/>
              <w:rPr>
                <w:rFonts w:ascii="Arial" w:hAnsi="Arial" w:cs="Arial"/>
                <w:color w:val="000000"/>
                <w:sz w:val="18"/>
                <w:szCs w:val="18"/>
              </w:rPr>
            </w:pPr>
            <w:r>
              <w:rPr>
                <w:rFonts w:ascii="Arial" w:hAnsi="Arial" w:cs="Arial"/>
                <w:bCs/>
                <w:color w:val="000000"/>
                <w:sz w:val="18"/>
                <w:szCs w:val="18"/>
              </w:rPr>
              <w:t>5.9</w:t>
            </w:r>
          </w:p>
        </w:tc>
      </w:tr>
      <w:tr w:rsidR="003066BA" w14:paraId="0152A80A" w14:textId="77777777" w:rsidTr="00DF56EE">
        <w:trPr>
          <w:trHeight w:val="255"/>
          <w:jc w:val="center"/>
        </w:trPr>
        <w:tc>
          <w:tcPr>
            <w:tcW w:w="201" w:type="dxa"/>
            <w:tcBorders>
              <w:left w:val="single" w:sz="4" w:space="0" w:color="000000" w:themeColor="text1"/>
            </w:tcBorders>
            <w:shd w:val="clear" w:color="auto" w:fill="auto"/>
            <w:vAlign w:val="center"/>
            <w:hideMark/>
          </w:tcPr>
          <w:p w14:paraId="2DD2BC91"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0898C326" w14:textId="77777777" w:rsidR="003066BA" w:rsidRPr="00F9707F" w:rsidRDefault="003066BA" w:rsidP="00DF56EE">
            <w:pPr>
              <w:rPr>
                <w:rFonts w:ascii="Calibri" w:hAnsi="Calibri" w:cs="Calibri"/>
                <w:color w:val="000000"/>
                <w:sz w:val="22"/>
                <w:szCs w:val="22"/>
              </w:rPr>
            </w:pPr>
            <w:r w:rsidRPr="00F9707F">
              <w:rPr>
                <w:rFonts w:ascii="Calibri" w:hAnsi="Calibri" w:cs="Calibri"/>
                <w:color w:val="000000"/>
                <w:sz w:val="22"/>
                <w:szCs w:val="22"/>
              </w:rPr>
              <w:t> </w:t>
            </w:r>
          </w:p>
        </w:tc>
        <w:tc>
          <w:tcPr>
            <w:tcW w:w="201" w:type="dxa"/>
            <w:shd w:val="clear" w:color="auto" w:fill="auto"/>
            <w:noWrap/>
            <w:vAlign w:val="bottom"/>
            <w:hideMark/>
          </w:tcPr>
          <w:p w14:paraId="67833AB4" w14:textId="77777777" w:rsidR="003066BA" w:rsidRPr="00F9707F" w:rsidRDefault="003066BA" w:rsidP="00DF56EE">
            <w:pPr>
              <w:rPr>
                <w:rFonts w:ascii="Calibri" w:hAnsi="Calibri" w:cs="Calibri"/>
                <w:color w:val="000000"/>
                <w:sz w:val="22"/>
                <w:szCs w:val="22"/>
              </w:rPr>
            </w:pPr>
            <w:r w:rsidRPr="00F9707F">
              <w:rPr>
                <w:rFonts w:ascii="Calibri" w:hAnsi="Calibri" w:cs="Calibri"/>
                <w:color w:val="000000"/>
                <w:sz w:val="22"/>
                <w:szCs w:val="22"/>
              </w:rPr>
              <w:t> </w:t>
            </w:r>
          </w:p>
        </w:tc>
        <w:tc>
          <w:tcPr>
            <w:tcW w:w="2144" w:type="dxa"/>
            <w:tcBorders>
              <w:top w:val="nil"/>
              <w:left w:val="nil"/>
              <w:bottom w:val="nil"/>
              <w:right w:val="single" w:sz="4" w:space="0" w:color="000000" w:themeColor="text1"/>
            </w:tcBorders>
            <w:shd w:val="clear" w:color="auto" w:fill="auto"/>
            <w:vAlign w:val="center"/>
            <w:hideMark/>
          </w:tcPr>
          <w:p w14:paraId="30700A8C"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Automotrices</w:t>
            </w:r>
          </w:p>
        </w:tc>
        <w:tc>
          <w:tcPr>
            <w:tcW w:w="1267" w:type="dxa"/>
            <w:tcBorders>
              <w:left w:val="single" w:sz="4" w:space="0" w:color="000000" w:themeColor="text1"/>
            </w:tcBorders>
            <w:shd w:val="clear" w:color="auto" w:fill="auto"/>
            <w:vAlign w:val="center"/>
            <w:hideMark/>
          </w:tcPr>
          <w:p w14:paraId="555159B3" w14:textId="77777777" w:rsidR="003066BA" w:rsidRPr="00F9707F" w:rsidRDefault="003066BA" w:rsidP="00DF56EE">
            <w:pPr>
              <w:tabs>
                <w:tab w:val="left" w:pos="1069"/>
              </w:tabs>
              <w:ind w:right="73"/>
              <w:jc w:val="right"/>
              <w:rPr>
                <w:rFonts w:ascii="Arial" w:hAnsi="Arial" w:cs="Arial"/>
                <w:bCs/>
                <w:color w:val="000000"/>
                <w:sz w:val="18"/>
                <w:szCs w:val="18"/>
              </w:rPr>
            </w:pPr>
            <w:r>
              <w:rPr>
                <w:rFonts w:ascii="Arial" w:hAnsi="Arial" w:cs="Arial"/>
                <w:bCs/>
                <w:color w:val="000000"/>
                <w:sz w:val="18"/>
                <w:szCs w:val="18"/>
              </w:rPr>
              <w:t>16</w:t>
            </w:r>
            <w:r w:rsidRPr="00F9707F">
              <w:rPr>
                <w:rFonts w:ascii="Arial" w:hAnsi="Arial" w:cs="Arial"/>
                <w:bCs/>
                <w:color w:val="000000"/>
                <w:sz w:val="18"/>
                <w:szCs w:val="18"/>
              </w:rPr>
              <w:t xml:space="preserve"> </w:t>
            </w:r>
            <w:r>
              <w:rPr>
                <w:rFonts w:ascii="Arial" w:hAnsi="Arial" w:cs="Arial"/>
                <w:bCs/>
                <w:color w:val="000000"/>
                <w:sz w:val="18"/>
                <w:szCs w:val="18"/>
              </w:rPr>
              <w:t>650.7</w:t>
            </w:r>
          </w:p>
        </w:tc>
        <w:tc>
          <w:tcPr>
            <w:tcW w:w="1130" w:type="dxa"/>
            <w:tcBorders>
              <w:left w:val="nil"/>
              <w:right w:val="single" w:sz="4" w:space="0" w:color="000000" w:themeColor="text1"/>
            </w:tcBorders>
            <w:shd w:val="clear" w:color="auto" w:fill="auto"/>
            <w:vAlign w:val="center"/>
            <w:hideMark/>
          </w:tcPr>
          <w:p w14:paraId="2CEB14C0" w14:textId="77777777" w:rsidR="003066BA" w:rsidRPr="00F9707F" w:rsidRDefault="003066BA" w:rsidP="00DF56EE">
            <w:pPr>
              <w:ind w:left="-126" w:right="265"/>
              <w:jc w:val="right"/>
              <w:rPr>
                <w:rFonts w:ascii="Arial" w:hAnsi="Arial" w:cs="Arial"/>
                <w:bCs/>
                <w:color w:val="000000"/>
                <w:sz w:val="18"/>
                <w:szCs w:val="18"/>
              </w:rPr>
            </w:pPr>
            <w:r>
              <w:rPr>
                <w:rFonts w:ascii="Arial" w:hAnsi="Arial" w:cs="Arial"/>
                <w:bCs/>
                <w:color w:val="000000"/>
                <w:sz w:val="18"/>
                <w:szCs w:val="18"/>
              </w:rPr>
              <w:t>26.9</w:t>
            </w:r>
          </w:p>
        </w:tc>
        <w:tc>
          <w:tcPr>
            <w:tcW w:w="1545" w:type="dxa"/>
            <w:tcBorders>
              <w:left w:val="single" w:sz="4" w:space="0" w:color="000000" w:themeColor="text1"/>
            </w:tcBorders>
            <w:shd w:val="clear" w:color="auto" w:fill="auto"/>
            <w:vAlign w:val="center"/>
            <w:hideMark/>
          </w:tcPr>
          <w:p w14:paraId="5187D2BB" w14:textId="77777777" w:rsidR="003066BA" w:rsidRPr="00F9707F" w:rsidRDefault="003066BA" w:rsidP="00DF56EE">
            <w:pPr>
              <w:ind w:right="211"/>
              <w:jc w:val="right"/>
              <w:rPr>
                <w:rFonts w:ascii="Arial" w:hAnsi="Arial" w:cs="Arial"/>
                <w:bCs/>
                <w:color w:val="000000"/>
                <w:sz w:val="18"/>
                <w:szCs w:val="18"/>
              </w:rPr>
            </w:pPr>
            <w:r>
              <w:rPr>
                <w:rFonts w:ascii="Arial" w:hAnsi="Arial" w:cs="Arial"/>
                <w:bCs/>
                <w:color w:val="000000"/>
                <w:sz w:val="18"/>
                <w:szCs w:val="18"/>
              </w:rPr>
              <w:t>29 371.8</w:t>
            </w:r>
          </w:p>
        </w:tc>
        <w:tc>
          <w:tcPr>
            <w:tcW w:w="1130" w:type="dxa"/>
            <w:tcBorders>
              <w:top w:val="nil"/>
              <w:left w:val="nil"/>
              <w:bottom w:val="nil"/>
              <w:right w:val="single" w:sz="4" w:space="0" w:color="000000" w:themeColor="text1"/>
            </w:tcBorders>
            <w:shd w:val="clear" w:color="auto" w:fill="auto"/>
            <w:vAlign w:val="center"/>
            <w:hideMark/>
          </w:tcPr>
          <w:p w14:paraId="62AC26A0" w14:textId="77777777" w:rsidR="003066BA" w:rsidRPr="00F9707F" w:rsidRDefault="003066BA" w:rsidP="00DF56EE">
            <w:pPr>
              <w:ind w:left="-102" w:right="243"/>
              <w:jc w:val="right"/>
              <w:rPr>
                <w:rFonts w:ascii="Arial" w:hAnsi="Arial" w:cs="Arial"/>
                <w:color w:val="000000"/>
                <w:sz w:val="18"/>
                <w:szCs w:val="18"/>
              </w:rPr>
            </w:pPr>
            <w:r>
              <w:rPr>
                <w:rFonts w:ascii="Arial" w:hAnsi="Arial" w:cs="Arial"/>
                <w:bCs/>
                <w:color w:val="000000"/>
                <w:sz w:val="18"/>
                <w:szCs w:val="18"/>
              </w:rPr>
              <w:t>9.9</w:t>
            </w:r>
          </w:p>
        </w:tc>
      </w:tr>
      <w:tr w:rsidR="003066BA" w14:paraId="50D6C2A4" w14:textId="77777777" w:rsidTr="00DF56EE">
        <w:trPr>
          <w:trHeight w:val="255"/>
          <w:jc w:val="center"/>
        </w:trPr>
        <w:tc>
          <w:tcPr>
            <w:tcW w:w="201" w:type="dxa"/>
            <w:tcBorders>
              <w:left w:val="single" w:sz="4" w:space="0" w:color="000000" w:themeColor="text1"/>
            </w:tcBorders>
            <w:shd w:val="clear" w:color="auto" w:fill="auto"/>
            <w:vAlign w:val="center"/>
            <w:hideMark/>
          </w:tcPr>
          <w:p w14:paraId="5B0527ED"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6FD993F3" w14:textId="77777777" w:rsidR="003066BA" w:rsidRPr="00F9707F" w:rsidRDefault="003066BA" w:rsidP="00DF56EE">
            <w:pPr>
              <w:rPr>
                <w:rFonts w:ascii="Calibri" w:hAnsi="Calibri" w:cs="Calibri"/>
                <w:color w:val="000000"/>
                <w:sz w:val="22"/>
                <w:szCs w:val="22"/>
              </w:rPr>
            </w:pPr>
            <w:r w:rsidRPr="00F9707F">
              <w:rPr>
                <w:rFonts w:ascii="Calibri" w:hAnsi="Calibri" w:cs="Calibri"/>
                <w:color w:val="000000"/>
                <w:sz w:val="22"/>
                <w:szCs w:val="22"/>
              </w:rPr>
              <w:t> </w:t>
            </w:r>
          </w:p>
        </w:tc>
        <w:tc>
          <w:tcPr>
            <w:tcW w:w="201" w:type="dxa"/>
            <w:shd w:val="clear" w:color="auto" w:fill="auto"/>
            <w:noWrap/>
            <w:vAlign w:val="bottom"/>
            <w:hideMark/>
          </w:tcPr>
          <w:p w14:paraId="090DC951" w14:textId="77777777" w:rsidR="003066BA" w:rsidRPr="00F9707F" w:rsidRDefault="003066BA" w:rsidP="00DF56EE">
            <w:pPr>
              <w:rPr>
                <w:rFonts w:ascii="Calibri" w:hAnsi="Calibri" w:cs="Calibri"/>
                <w:color w:val="000000"/>
                <w:sz w:val="22"/>
                <w:szCs w:val="22"/>
              </w:rPr>
            </w:pPr>
            <w:r w:rsidRPr="00F9707F">
              <w:rPr>
                <w:rFonts w:ascii="Calibri" w:hAnsi="Calibri" w:cs="Calibri"/>
                <w:color w:val="000000"/>
                <w:sz w:val="22"/>
                <w:szCs w:val="22"/>
              </w:rPr>
              <w:t> </w:t>
            </w:r>
          </w:p>
        </w:tc>
        <w:tc>
          <w:tcPr>
            <w:tcW w:w="2144" w:type="dxa"/>
            <w:tcBorders>
              <w:top w:val="nil"/>
              <w:left w:val="nil"/>
              <w:bottom w:val="nil"/>
              <w:right w:val="single" w:sz="4" w:space="0" w:color="000000" w:themeColor="text1"/>
            </w:tcBorders>
            <w:shd w:val="clear" w:color="auto" w:fill="auto"/>
            <w:vAlign w:val="center"/>
            <w:hideMark/>
          </w:tcPr>
          <w:p w14:paraId="70F0DB99"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No automotrices</w:t>
            </w:r>
          </w:p>
        </w:tc>
        <w:tc>
          <w:tcPr>
            <w:tcW w:w="1267" w:type="dxa"/>
            <w:tcBorders>
              <w:left w:val="single" w:sz="4" w:space="0" w:color="000000" w:themeColor="text1"/>
            </w:tcBorders>
            <w:shd w:val="clear" w:color="auto" w:fill="auto"/>
            <w:vAlign w:val="center"/>
            <w:hideMark/>
          </w:tcPr>
          <w:p w14:paraId="63257F1B" w14:textId="77777777" w:rsidR="003066BA" w:rsidRPr="00F9707F" w:rsidRDefault="003066BA" w:rsidP="00DF56EE">
            <w:pPr>
              <w:tabs>
                <w:tab w:val="left" w:pos="1069"/>
              </w:tabs>
              <w:ind w:right="73"/>
              <w:jc w:val="right"/>
              <w:rPr>
                <w:rFonts w:ascii="Arial" w:hAnsi="Arial" w:cs="Arial"/>
                <w:bCs/>
                <w:color w:val="000000"/>
                <w:sz w:val="18"/>
                <w:szCs w:val="18"/>
              </w:rPr>
            </w:pPr>
            <w:r>
              <w:rPr>
                <w:rFonts w:ascii="Arial" w:hAnsi="Arial" w:cs="Arial"/>
                <w:bCs/>
                <w:color w:val="000000"/>
                <w:sz w:val="18"/>
                <w:szCs w:val="18"/>
              </w:rPr>
              <w:t>28</w:t>
            </w:r>
            <w:r w:rsidRPr="00F9707F">
              <w:rPr>
                <w:rFonts w:ascii="Arial" w:hAnsi="Arial" w:cs="Arial"/>
                <w:bCs/>
                <w:color w:val="000000"/>
                <w:sz w:val="18"/>
                <w:szCs w:val="18"/>
              </w:rPr>
              <w:t xml:space="preserve"> </w:t>
            </w:r>
            <w:r>
              <w:rPr>
                <w:rFonts w:ascii="Arial" w:hAnsi="Arial" w:cs="Arial"/>
                <w:bCs/>
                <w:color w:val="000000"/>
                <w:sz w:val="18"/>
                <w:szCs w:val="18"/>
              </w:rPr>
              <w:t>397.7</w:t>
            </w:r>
          </w:p>
        </w:tc>
        <w:tc>
          <w:tcPr>
            <w:tcW w:w="1130" w:type="dxa"/>
            <w:tcBorders>
              <w:left w:val="nil"/>
              <w:right w:val="single" w:sz="4" w:space="0" w:color="000000" w:themeColor="text1"/>
            </w:tcBorders>
            <w:shd w:val="clear" w:color="auto" w:fill="auto"/>
            <w:vAlign w:val="center"/>
            <w:hideMark/>
          </w:tcPr>
          <w:p w14:paraId="308A18D5" w14:textId="77777777" w:rsidR="003066BA" w:rsidRPr="00F9707F" w:rsidRDefault="003066BA" w:rsidP="00DF56EE">
            <w:pPr>
              <w:ind w:left="-126" w:right="265"/>
              <w:jc w:val="right"/>
              <w:rPr>
                <w:rFonts w:ascii="Arial" w:hAnsi="Arial" w:cs="Arial"/>
                <w:bCs/>
                <w:color w:val="000000"/>
                <w:sz w:val="18"/>
                <w:szCs w:val="18"/>
              </w:rPr>
            </w:pPr>
            <w:r>
              <w:rPr>
                <w:rFonts w:ascii="Arial" w:hAnsi="Arial" w:cs="Arial"/>
                <w:bCs/>
                <w:color w:val="000000"/>
                <w:sz w:val="18"/>
                <w:szCs w:val="18"/>
              </w:rPr>
              <w:t>6.6</w:t>
            </w:r>
          </w:p>
        </w:tc>
        <w:tc>
          <w:tcPr>
            <w:tcW w:w="1545" w:type="dxa"/>
            <w:tcBorders>
              <w:left w:val="single" w:sz="4" w:space="0" w:color="000000" w:themeColor="text1"/>
            </w:tcBorders>
            <w:shd w:val="clear" w:color="auto" w:fill="auto"/>
            <w:vAlign w:val="center"/>
            <w:hideMark/>
          </w:tcPr>
          <w:p w14:paraId="3CE77E0B" w14:textId="77777777" w:rsidR="003066BA" w:rsidRPr="00F9707F" w:rsidRDefault="003066BA" w:rsidP="00DF56EE">
            <w:pPr>
              <w:ind w:right="211"/>
              <w:jc w:val="right"/>
              <w:rPr>
                <w:rFonts w:ascii="Arial" w:hAnsi="Arial" w:cs="Arial"/>
                <w:bCs/>
                <w:color w:val="000000"/>
                <w:sz w:val="18"/>
                <w:szCs w:val="18"/>
              </w:rPr>
            </w:pPr>
            <w:r>
              <w:rPr>
                <w:rFonts w:ascii="Arial" w:hAnsi="Arial" w:cs="Arial"/>
                <w:bCs/>
                <w:color w:val="000000"/>
                <w:sz w:val="18"/>
                <w:szCs w:val="18"/>
              </w:rPr>
              <w:t>52 247.8</w:t>
            </w:r>
          </w:p>
        </w:tc>
        <w:tc>
          <w:tcPr>
            <w:tcW w:w="1130" w:type="dxa"/>
            <w:tcBorders>
              <w:top w:val="nil"/>
              <w:left w:val="nil"/>
              <w:bottom w:val="nil"/>
              <w:right w:val="single" w:sz="4" w:space="0" w:color="000000" w:themeColor="text1"/>
            </w:tcBorders>
            <w:shd w:val="clear" w:color="auto" w:fill="auto"/>
            <w:vAlign w:val="center"/>
            <w:hideMark/>
          </w:tcPr>
          <w:p w14:paraId="17DB3D99" w14:textId="77777777" w:rsidR="003066BA" w:rsidRPr="00F9707F" w:rsidRDefault="003066BA" w:rsidP="00DF56EE">
            <w:pPr>
              <w:ind w:left="-102" w:right="243"/>
              <w:jc w:val="right"/>
              <w:rPr>
                <w:rFonts w:ascii="Arial" w:hAnsi="Arial" w:cs="Arial"/>
                <w:color w:val="000000"/>
                <w:sz w:val="18"/>
                <w:szCs w:val="18"/>
              </w:rPr>
            </w:pPr>
            <w:r>
              <w:rPr>
                <w:rFonts w:ascii="Arial" w:hAnsi="Arial" w:cs="Arial"/>
                <w:bCs/>
                <w:color w:val="000000"/>
                <w:sz w:val="18"/>
                <w:szCs w:val="18"/>
              </w:rPr>
              <w:t>3.8</w:t>
            </w:r>
          </w:p>
        </w:tc>
      </w:tr>
      <w:tr w:rsidR="003066BA" w14:paraId="69BDA46B" w14:textId="77777777" w:rsidTr="00DF56EE">
        <w:trPr>
          <w:trHeight w:val="255"/>
          <w:jc w:val="center"/>
        </w:trPr>
        <w:tc>
          <w:tcPr>
            <w:tcW w:w="2747" w:type="dxa"/>
            <w:gridSpan w:val="4"/>
            <w:tcBorders>
              <w:top w:val="nil"/>
              <w:left w:val="single" w:sz="4" w:space="0" w:color="000000" w:themeColor="text1"/>
              <w:bottom w:val="nil"/>
              <w:right w:val="single" w:sz="4" w:space="0" w:color="000000" w:themeColor="text1"/>
            </w:tcBorders>
            <w:shd w:val="clear" w:color="auto" w:fill="auto"/>
            <w:noWrap/>
            <w:vAlign w:val="center"/>
            <w:hideMark/>
          </w:tcPr>
          <w:p w14:paraId="59F5DFEC" w14:textId="77777777" w:rsidR="003066BA" w:rsidRPr="00C24D4B" w:rsidRDefault="003066BA" w:rsidP="00DF56EE">
            <w:pPr>
              <w:rPr>
                <w:rFonts w:ascii="Arial" w:hAnsi="Arial" w:cs="Arial"/>
                <w:b/>
                <w:bCs/>
                <w:color w:val="000000"/>
                <w:sz w:val="18"/>
                <w:szCs w:val="18"/>
              </w:rPr>
            </w:pPr>
            <w:r w:rsidRPr="00C24D4B">
              <w:rPr>
                <w:rFonts w:ascii="Arial" w:hAnsi="Arial" w:cs="Arial"/>
                <w:b/>
                <w:bCs/>
                <w:color w:val="000000"/>
                <w:sz w:val="18"/>
                <w:szCs w:val="18"/>
              </w:rPr>
              <w:t xml:space="preserve">Importaciones totales </w:t>
            </w:r>
          </w:p>
        </w:tc>
        <w:tc>
          <w:tcPr>
            <w:tcW w:w="1267" w:type="dxa"/>
            <w:tcBorders>
              <w:left w:val="single" w:sz="4" w:space="0" w:color="000000" w:themeColor="text1"/>
            </w:tcBorders>
            <w:shd w:val="clear" w:color="auto" w:fill="auto"/>
            <w:vAlign w:val="center"/>
            <w:hideMark/>
          </w:tcPr>
          <w:p w14:paraId="489C527A" w14:textId="77777777" w:rsidR="003066BA" w:rsidRPr="00C24D4B" w:rsidRDefault="003066BA" w:rsidP="00DF56EE">
            <w:pPr>
              <w:tabs>
                <w:tab w:val="left" w:pos="1069"/>
              </w:tabs>
              <w:ind w:right="73"/>
              <w:jc w:val="right"/>
              <w:rPr>
                <w:rFonts w:ascii="Arial" w:hAnsi="Arial" w:cs="Arial"/>
                <w:b/>
                <w:color w:val="000000"/>
                <w:sz w:val="18"/>
                <w:szCs w:val="18"/>
              </w:rPr>
            </w:pPr>
            <w:r>
              <w:rPr>
                <w:rFonts w:ascii="Arial" w:hAnsi="Arial" w:cs="Arial"/>
                <w:b/>
                <w:color w:val="000000"/>
                <w:sz w:val="18"/>
                <w:szCs w:val="18"/>
              </w:rPr>
              <w:t>51</w:t>
            </w:r>
            <w:r w:rsidRPr="00C24D4B">
              <w:rPr>
                <w:rFonts w:ascii="Arial" w:hAnsi="Arial" w:cs="Arial"/>
                <w:b/>
                <w:color w:val="000000"/>
                <w:sz w:val="18"/>
                <w:szCs w:val="18"/>
              </w:rPr>
              <w:t xml:space="preserve"> </w:t>
            </w:r>
            <w:r>
              <w:rPr>
                <w:rFonts w:ascii="Arial" w:hAnsi="Arial" w:cs="Arial"/>
                <w:b/>
                <w:color w:val="000000"/>
                <w:sz w:val="18"/>
                <w:szCs w:val="18"/>
              </w:rPr>
              <w:t>305.8</w:t>
            </w:r>
          </w:p>
        </w:tc>
        <w:tc>
          <w:tcPr>
            <w:tcW w:w="1130" w:type="dxa"/>
            <w:tcBorders>
              <w:left w:val="nil"/>
              <w:right w:val="single" w:sz="4" w:space="0" w:color="000000" w:themeColor="text1"/>
            </w:tcBorders>
            <w:shd w:val="clear" w:color="auto" w:fill="auto"/>
            <w:vAlign w:val="center"/>
            <w:hideMark/>
          </w:tcPr>
          <w:p w14:paraId="3014E1D2" w14:textId="77777777" w:rsidR="003066BA" w:rsidRPr="00C24D4B" w:rsidRDefault="003066BA" w:rsidP="00DF56EE">
            <w:pPr>
              <w:ind w:left="-126" w:right="265"/>
              <w:jc w:val="right"/>
              <w:rPr>
                <w:rFonts w:ascii="Arial" w:hAnsi="Arial" w:cs="Arial"/>
                <w:b/>
                <w:color w:val="000000"/>
                <w:sz w:val="18"/>
                <w:szCs w:val="18"/>
              </w:rPr>
            </w:pPr>
            <w:r>
              <w:rPr>
                <w:rFonts w:ascii="Arial" w:hAnsi="Arial" w:cs="Arial"/>
                <w:b/>
                <w:color w:val="000000"/>
                <w:sz w:val="18"/>
                <w:szCs w:val="18"/>
              </w:rPr>
              <w:t>9.7</w:t>
            </w:r>
          </w:p>
        </w:tc>
        <w:tc>
          <w:tcPr>
            <w:tcW w:w="1545" w:type="dxa"/>
            <w:tcBorders>
              <w:left w:val="single" w:sz="4" w:space="0" w:color="000000" w:themeColor="text1"/>
            </w:tcBorders>
            <w:shd w:val="clear" w:color="auto" w:fill="auto"/>
            <w:vAlign w:val="center"/>
            <w:hideMark/>
          </w:tcPr>
          <w:p w14:paraId="2C28046A" w14:textId="77777777" w:rsidR="003066BA" w:rsidRPr="00C24D4B" w:rsidRDefault="003066BA" w:rsidP="00DF56EE">
            <w:pPr>
              <w:ind w:right="211"/>
              <w:jc w:val="right"/>
              <w:rPr>
                <w:rFonts w:ascii="Arial" w:hAnsi="Arial" w:cs="Arial"/>
                <w:b/>
                <w:color w:val="000000"/>
                <w:sz w:val="18"/>
                <w:szCs w:val="18"/>
              </w:rPr>
            </w:pPr>
            <w:r>
              <w:rPr>
                <w:rFonts w:ascii="Arial" w:hAnsi="Arial" w:cs="Arial"/>
                <w:b/>
                <w:color w:val="000000"/>
                <w:sz w:val="18"/>
                <w:szCs w:val="18"/>
              </w:rPr>
              <w:t>97</w:t>
            </w:r>
            <w:r w:rsidRPr="00C24D4B">
              <w:rPr>
                <w:rFonts w:ascii="Arial" w:hAnsi="Arial" w:cs="Arial"/>
                <w:b/>
                <w:color w:val="000000"/>
                <w:sz w:val="18"/>
                <w:szCs w:val="18"/>
              </w:rPr>
              <w:t xml:space="preserve"> </w:t>
            </w:r>
            <w:r>
              <w:rPr>
                <w:rFonts w:ascii="Arial" w:hAnsi="Arial" w:cs="Arial"/>
                <w:b/>
                <w:color w:val="000000"/>
                <w:sz w:val="18"/>
                <w:szCs w:val="18"/>
              </w:rPr>
              <w:t>577.7</w:t>
            </w:r>
          </w:p>
        </w:tc>
        <w:tc>
          <w:tcPr>
            <w:tcW w:w="1130" w:type="dxa"/>
            <w:tcBorders>
              <w:top w:val="nil"/>
              <w:left w:val="nil"/>
              <w:bottom w:val="nil"/>
              <w:right w:val="single" w:sz="4" w:space="0" w:color="000000" w:themeColor="text1"/>
            </w:tcBorders>
            <w:shd w:val="clear" w:color="auto" w:fill="auto"/>
            <w:vAlign w:val="center"/>
            <w:hideMark/>
          </w:tcPr>
          <w:p w14:paraId="163E2928" w14:textId="77777777" w:rsidR="003066BA" w:rsidRPr="00C24D4B" w:rsidRDefault="003066BA" w:rsidP="00DF56EE">
            <w:pPr>
              <w:ind w:left="-102" w:right="243"/>
              <w:jc w:val="right"/>
              <w:rPr>
                <w:rFonts w:ascii="Arial" w:hAnsi="Arial" w:cs="Arial"/>
                <w:b/>
                <w:bCs/>
                <w:color w:val="000000"/>
                <w:sz w:val="18"/>
                <w:szCs w:val="18"/>
              </w:rPr>
            </w:pPr>
            <w:r>
              <w:rPr>
                <w:rFonts w:ascii="Arial" w:hAnsi="Arial" w:cs="Arial"/>
                <w:b/>
                <w:bCs/>
                <w:color w:val="000000"/>
                <w:sz w:val="18"/>
                <w:szCs w:val="18"/>
              </w:rPr>
              <w:t>4.4</w:t>
            </w:r>
          </w:p>
        </w:tc>
      </w:tr>
      <w:tr w:rsidR="003066BA" w14:paraId="570FF7AD" w14:textId="77777777" w:rsidTr="00DF56EE">
        <w:trPr>
          <w:trHeight w:val="255"/>
          <w:jc w:val="center"/>
        </w:trPr>
        <w:tc>
          <w:tcPr>
            <w:tcW w:w="201" w:type="dxa"/>
            <w:tcBorders>
              <w:left w:val="single" w:sz="4" w:space="0" w:color="000000" w:themeColor="text1"/>
            </w:tcBorders>
            <w:shd w:val="clear" w:color="auto" w:fill="auto"/>
            <w:vAlign w:val="center"/>
            <w:hideMark/>
          </w:tcPr>
          <w:p w14:paraId="2B598240"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23E6A1E0"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Petroleras</w:t>
            </w:r>
          </w:p>
        </w:tc>
        <w:tc>
          <w:tcPr>
            <w:tcW w:w="1267" w:type="dxa"/>
            <w:tcBorders>
              <w:left w:val="single" w:sz="4" w:space="0" w:color="000000" w:themeColor="text1"/>
            </w:tcBorders>
            <w:shd w:val="clear" w:color="auto" w:fill="auto"/>
            <w:vAlign w:val="center"/>
            <w:hideMark/>
          </w:tcPr>
          <w:p w14:paraId="61DCD2EF" w14:textId="77777777" w:rsidR="003066BA" w:rsidRPr="00F9707F" w:rsidRDefault="003066BA" w:rsidP="00DF56EE">
            <w:pPr>
              <w:tabs>
                <w:tab w:val="left" w:pos="1069"/>
              </w:tabs>
              <w:ind w:right="73"/>
              <w:jc w:val="right"/>
              <w:rPr>
                <w:rFonts w:ascii="Arial" w:hAnsi="Arial" w:cs="Arial"/>
                <w:bCs/>
                <w:color w:val="000000"/>
                <w:sz w:val="18"/>
                <w:szCs w:val="18"/>
              </w:rPr>
            </w:pPr>
            <w:r>
              <w:rPr>
                <w:rFonts w:ascii="Arial" w:hAnsi="Arial" w:cs="Arial"/>
                <w:bCs/>
                <w:color w:val="000000"/>
                <w:sz w:val="18"/>
                <w:szCs w:val="18"/>
              </w:rPr>
              <w:t>3 267.7</w:t>
            </w:r>
          </w:p>
        </w:tc>
        <w:tc>
          <w:tcPr>
            <w:tcW w:w="1130" w:type="dxa"/>
            <w:tcBorders>
              <w:left w:val="nil"/>
              <w:right w:val="single" w:sz="4" w:space="0" w:color="000000" w:themeColor="text1"/>
            </w:tcBorders>
            <w:shd w:val="clear" w:color="auto" w:fill="auto"/>
            <w:vAlign w:val="center"/>
            <w:hideMark/>
          </w:tcPr>
          <w:p w14:paraId="6F94FC61" w14:textId="77777777" w:rsidR="003066BA" w:rsidRPr="00F9707F" w:rsidRDefault="003066BA" w:rsidP="00DF56EE">
            <w:pPr>
              <w:ind w:left="-126" w:right="265"/>
              <w:jc w:val="right"/>
              <w:rPr>
                <w:rFonts w:ascii="Arial" w:hAnsi="Arial" w:cs="Arial"/>
                <w:bCs/>
                <w:color w:val="000000"/>
                <w:sz w:val="18"/>
                <w:szCs w:val="18"/>
              </w:rPr>
            </w:pPr>
            <w:r>
              <w:rPr>
                <w:rFonts w:ascii="Arial" w:hAnsi="Arial" w:cs="Arial"/>
                <w:bCs/>
                <w:color w:val="000000"/>
                <w:sz w:val="18"/>
                <w:szCs w:val="18"/>
              </w:rPr>
              <w:t>-33.1</w:t>
            </w:r>
          </w:p>
        </w:tc>
        <w:tc>
          <w:tcPr>
            <w:tcW w:w="1545" w:type="dxa"/>
            <w:tcBorders>
              <w:left w:val="single" w:sz="4" w:space="0" w:color="000000" w:themeColor="text1"/>
            </w:tcBorders>
            <w:shd w:val="clear" w:color="auto" w:fill="auto"/>
            <w:vAlign w:val="center"/>
            <w:hideMark/>
          </w:tcPr>
          <w:p w14:paraId="41A3021C" w14:textId="77777777" w:rsidR="003066BA" w:rsidRPr="00F9707F" w:rsidRDefault="003066BA" w:rsidP="00DF56EE">
            <w:pPr>
              <w:ind w:right="211"/>
              <w:jc w:val="right"/>
              <w:rPr>
                <w:rFonts w:ascii="Arial" w:hAnsi="Arial" w:cs="Arial"/>
                <w:bCs/>
                <w:color w:val="000000"/>
                <w:sz w:val="18"/>
                <w:szCs w:val="18"/>
              </w:rPr>
            </w:pPr>
            <w:r>
              <w:rPr>
                <w:rFonts w:ascii="Arial" w:hAnsi="Arial" w:cs="Arial"/>
                <w:bCs/>
                <w:color w:val="000000"/>
                <w:sz w:val="18"/>
                <w:szCs w:val="18"/>
              </w:rPr>
              <w:t>6 711.3</w:t>
            </w:r>
          </w:p>
        </w:tc>
        <w:tc>
          <w:tcPr>
            <w:tcW w:w="1130" w:type="dxa"/>
            <w:tcBorders>
              <w:top w:val="nil"/>
              <w:left w:val="nil"/>
              <w:bottom w:val="nil"/>
              <w:right w:val="single" w:sz="4" w:space="0" w:color="000000" w:themeColor="text1"/>
            </w:tcBorders>
            <w:shd w:val="clear" w:color="auto" w:fill="auto"/>
            <w:vAlign w:val="center"/>
            <w:hideMark/>
          </w:tcPr>
          <w:p w14:paraId="2594C32A" w14:textId="77777777" w:rsidR="003066BA" w:rsidRPr="00F9707F" w:rsidRDefault="003066BA" w:rsidP="00DF56EE">
            <w:pPr>
              <w:ind w:left="-102" w:right="243"/>
              <w:jc w:val="right"/>
              <w:rPr>
                <w:rFonts w:ascii="Arial" w:hAnsi="Arial" w:cs="Arial"/>
                <w:color w:val="000000"/>
                <w:sz w:val="18"/>
                <w:szCs w:val="18"/>
              </w:rPr>
            </w:pPr>
            <w:r>
              <w:rPr>
                <w:rFonts w:ascii="Arial" w:hAnsi="Arial" w:cs="Arial"/>
                <w:bCs/>
                <w:color w:val="000000"/>
                <w:sz w:val="18"/>
                <w:szCs w:val="18"/>
              </w:rPr>
              <w:t>-35.7</w:t>
            </w:r>
          </w:p>
        </w:tc>
      </w:tr>
      <w:tr w:rsidR="003066BA" w14:paraId="2DEEB7FF" w14:textId="77777777" w:rsidTr="00DF56EE">
        <w:trPr>
          <w:trHeight w:val="255"/>
          <w:jc w:val="center"/>
        </w:trPr>
        <w:tc>
          <w:tcPr>
            <w:tcW w:w="201" w:type="dxa"/>
            <w:tcBorders>
              <w:left w:val="single" w:sz="4" w:space="0" w:color="000000" w:themeColor="text1"/>
            </w:tcBorders>
            <w:shd w:val="clear" w:color="auto" w:fill="auto"/>
            <w:vAlign w:val="center"/>
            <w:hideMark/>
          </w:tcPr>
          <w:p w14:paraId="1A9D8463"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27EC89F5"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No petroleras</w:t>
            </w:r>
          </w:p>
        </w:tc>
        <w:tc>
          <w:tcPr>
            <w:tcW w:w="1267" w:type="dxa"/>
            <w:tcBorders>
              <w:left w:val="single" w:sz="4" w:space="0" w:color="000000" w:themeColor="text1"/>
            </w:tcBorders>
            <w:shd w:val="clear" w:color="auto" w:fill="auto"/>
            <w:vAlign w:val="center"/>
            <w:hideMark/>
          </w:tcPr>
          <w:p w14:paraId="38753420" w14:textId="77777777" w:rsidR="003066BA" w:rsidRPr="00F9707F" w:rsidRDefault="003066BA" w:rsidP="00DF56EE">
            <w:pPr>
              <w:tabs>
                <w:tab w:val="left" w:pos="1069"/>
              </w:tabs>
              <w:ind w:right="73"/>
              <w:jc w:val="right"/>
              <w:rPr>
                <w:rFonts w:ascii="Arial" w:hAnsi="Arial" w:cs="Arial"/>
                <w:bCs/>
                <w:color w:val="000000"/>
                <w:sz w:val="18"/>
                <w:szCs w:val="18"/>
              </w:rPr>
            </w:pPr>
            <w:r>
              <w:rPr>
                <w:rFonts w:ascii="Arial" w:hAnsi="Arial" w:cs="Arial"/>
                <w:bCs/>
                <w:color w:val="000000"/>
                <w:sz w:val="18"/>
                <w:szCs w:val="18"/>
              </w:rPr>
              <w:t>48 038.1</w:t>
            </w:r>
          </w:p>
        </w:tc>
        <w:tc>
          <w:tcPr>
            <w:tcW w:w="1130" w:type="dxa"/>
            <w:tcBorders>
              <w:left w:val="nil"/>
              <w:right w:val="single" w:sz="4" w:space="0" w:color="000000" w:themeColor="text1"/>
            </w:tcBorders>
            <w:shd w:val="clear" w:color="auto" w:fill="auto"/>
            <w:vAlign w:val="center"/>
            <w:hideMark/>
          </w:tcPr>
          <w:p w14:paraId="035D8B57" w14:textId="77777777" w:rsidR="003066BA" w:rsidRPr="00F9707F" w:rsidRDefault="003066BA" w:rsidP="00DF56EE">
            <w:pPr>
              <w:ind w:left="-126" w:right="265"/>
              <w:jc w:val="right"/>
              <w:rPr>
                <w:rFonts w:ascii="Arial" w:hAnsi="Arial" w:cs="Arial"/>
                <w:bCs/>
                <w:color w:val="000000"/>
                <w:sz w:val="18"/>
                <w:szCs w:val="18"/>
              </w:rPr>
            </w:pPr>
            <w:r>
              <w:rPr>
                <w:rFonts w:ascii="Arial" w:hAnsi="Arial" w:cs="Arial"/>
                <w:bCs/>
                <w:color w:val="000000"/>
                <w:sz w:val="18"/>
                <w:szCs w:val="18"/>
              </w:rPr>
              <w:t>14.7</w:t>
            </w:r>
          </w:p>
        </w:tc>
        <w:tc>
          <w:tcPr>
            <w:tcW w:w="1545" w:type="dxa"/>
            <w:tcBorders>
              <w:left w:val="single" w:sz="4" w:space="0" w:color="000000" w:themeColor="text1"/>
            </w:tcBorders>
            <w:shd w:val="clear" w:color="auto" w:fill="auto"/>
            <w:vAlign w:val="center"/>
            <w:hideMark/>
          </w:tcPr>
          <w:p w14:paraId="36B748AC" w14:textId="77777777" w:rsidR="003066BA" w:rsidRPr="00F9707F" w:rsidRDefault="003066BA" w:rsidP="00DF56EE">
            <w:pPr>
              <w:ind w:right="211"/>
              <w:jc w:val="right"/>
              <w:rPr>
                <w:rFonts w:ascii="Arial" w:hAnsi="Arial" w:cs="Arial"/>
                <w:bCs/>
                <w:color w:val="000000"/>
                <w:sz w:val="18"/>
                <w:szCs w:val="18"/>
              </w:rPr>
            </w:pPr>
            <w:r>
              <w:rPr>
                <w:rFonts w:ascii="Arial" w:hAnsi="Arial" w:cs="Arial"/>
                <w:bCs/>
                <w:color w:val="000000"/>
                <w:sz w:val="18"/>
                <w:szCs w:val="18"/>
              </w:rPr>
              <w:t>90 866.3</w:t>
            </w:r>
          </w:p>
        </w:tc>
        <w:tc>
          <w:tcPr>
            <w:tcW w:w="1130" w:type="dxa"/>
            <w:tcBorders>
              <w:top w:val="nil"/>
              <w:left w:val="nil"/>
              <w:bottom w:val="nil"/>
              <w:right w:val="single" w:sz="4" w:space="0" w:color="000000" w:themeColor="text1"/>
            </w:tcBorders>
            <w:shd w:val="clear" w:color="auto" w:fill="auto"/>
            <w:vAlign w:val="center"/>
            <w:hideMark/>
          </w:tcPr>
          <w:p w14:paraId="306BAD93" w14:textId="77777777" w:rsidR="003066BA" w:rsidRPr="00F9707F" w:rsidRDefault="003066BA" w:rsidP="00DF56EE">
            <w:pPr>
              <w:ind w:left="-102" w:right="243"/>
              <w:jc w:val="right"/>
              <w:rPr>
                <w:rFonts w:ascii="Arial" w:hAnsi="Arial" w:cs="Arial"/>
                <w:color w:val="000000"/>
                <w:sz w:val="18"/>
                <w:szCs w:val="18"/>
              </w:rPr>
            </w:pPr>
            <w:r>
              <w:rPr>
                <w:rFonts w:ascii="Arial" w:hAnsi="Arial" w:cs="Arial"/>
                <w:bCs/>
                <w:color w:val="000000"/>
                <w:sz w:val="18"/>
                <w:szCs w:val="18"/>
              </w:rPr>
              <w:t>9.4</w:t>
            </w:r>
          </w:p>
        </w:tc>
      </w:tr>
      <w:tr w:rsidR="003066BA" w14:paraId="0B2852CD" w14:textId="77777777" w:rsidTr="00DF56EE">
        <w:trPr>
          <w:trHeight w:val="255"/>
          <w:jc w:val="center"/>
        </w:trPr>
        <w:tc>
          <w:tcPr>
            <w:tcW w:w="201" w:type="dxa"/>
            <w:tcBorders>
              <w:left w:val="single" w:sz="4" w:space="0" w:color="000000" w:themeColor="text1"/>
            </w:tcBorders>
            <w:shd w:val="clear" w:color="auto" w:fill="auto"/>
            <w:vAlign w:val="center"/>
            <w:hideMark/>
          </w:tcPr>
          <w:p w14:paraId="3A157213"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63C624D5"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Bienes de consumo</w:t>
            </w:r>
          </w:p>
        </w:tc>
        <w:tc>
          <w:tcPr>
            <w:tcW w:w="1267" w:type="dxa"/>
            <w:tcBorders>
              <w:left w:val="single" w:sz="4" w:space="0" w:color="000000" w:themeColor="text1"/>
            </w:tcBorders>
            <w:shd w:val="clear" w:color="auto" w:fill="auto"/>
            <w:vAlign w:val="center"/>
            <w:hideMark/>
          </w:tcPr>
          <w:p w14:paraId="437FE8BA" w14:textId="77777777" w:rsidR="003066BA" w:rsidRPr="00F9707F" w:rsidRDefault="003066BA" w:rsidP="00DF56EE">
            <w:pPr>
              <w:tabs>
                <w:tab w:val="left" w:pos="1069"/>
              </w:tabs>
              <w:ind w:right="73"/>
              <w:jc w:val="right"/>
              <w:rPr>
                <w:rFonts w:ascii="Arial" w:hAnsi="Arial" w:cs="Arial"/>
                <w:bCs/>
                <w:color w:val="000000"/>
                <w:sz w:val="18"/>
                <w:szCs w:val="18"/>
              </w:rPr>
            </w:pPr>
            <w:r>
              <w:rPr>
                <w:rFonts w:ascii="Arial" w:hAnsi="Arial" w:cs="Arial"/>
                <w:bCs/>
                <w:color w:val="000000"/>
                <w:sz w:val="18"/>
                <w:szCs w:val="18"/>
              </w:rPr>
              <w:t>7</w:t>
            </w:r>
            <w:r w:rsidRPr="00F9707F">
              <w:rPr>
                <w:rFonts w:ascii="Arial" w:hAnsi="Arial" w:cs="Arial"/>
                <w:bCs/>
                <w:color w:val="000000"/>
                <w:sz w:val="18"/>
                <w:szCs w:val="18"/>
              </w:rPr>
              <w:t xml:space="preserve"> </w:t>
            </w:r>
            <w:r>
              <w:rPr>
                <w:rFonts w:ascii="Arial" w:hAnsi="Arial" w:cs="Arial"/>
                <w:bCs/>
                <w:color w:val="000000"/>
                <w:sz w:val="18"/>
                <w:szCs w:val="18"/>
              </w:rPr>
              <w:t>146.9</w:t>
            </w:r>
          </w:p>
        </w:tc>
        <w:tc>
          <w:tcPr>
            <w:tcW w:w="1130" w:type="dxa"/>
            <w:tcBorders>
              <w:left w:val="nil"/>
              <w:right w:val="single" w:sz="4" w:space="0" w:color="000000" w:themeColor="text1"/>
            </w:tcBorders>
            <w:shd w:val="clear" w:color="auto" w:fill="auto"/>
            <w:vAlign w:val="center"/>
            <w:hideMark/>
          </w:tcPr>
          <w:p w14:paraId="1D10103F" w14:textId="77777777" w:rsidR="003066BA" w:rsidRPr="00F9707F" w:rsidRDefault="003066BA" w:rsidP="00DF56EE">
            <w:pPr>
              <w:ind w:left="-126" w:right="265"/>
              <w:jc w:val="right"/>
              <w:rPr>
                <w:rFonts w:ascii="Arial" w:hAnsi="Arial" w:cs="Arial"/>
                <w:bCs/>
                <w:color w:val="000000"/>
                <w:sz w:val="18"/>
                <w:szCs w:val="18"/>
              </w:rPr>
            </w:pPr>
            <w:r>
              <w:rPr>
                <w:rFonts w:ascii="Arial" w:hAnsi="Arial" w:cs="Arial"/>
                <w:bCs/>
                <w:color w:val="000000"/>
                <w:sz w:val="18"/>
                <w:szCs w:val="18"/>
              </w:rPr>
              <w:t>13.9</w:t>
            </w:r>
          </w:p>
        </w:tc>
        <w:tc>
          <w:tcPr>
            <w:tcW w:w="1545" w:type="dxa"/>
            <w:tcBorders>
              <w:left w:val="single" w:sz="4" w:space="0" w:color="000000" w:themeColor="text1"/>
            </w:tcBorders>
            <w:shd w:val="clear" w:color="auto" w:fill="auto"/>
            <w:vAlign w:val="center"/>
            <w:hideMark/>
          </w:tcPr>
          <w:p w14:paraId="0C4C1137" w14:textId="77777777" w:rsidR="003066BA" w:rsidRPr="00F9707F" w:rsidRDefault="003066BA" w:rsidP="00DF56EE">
            <w:pPr>
              <w:ind w:right="211"/>
              <w:jc w:val="right"/>
              <w:rPr>
                <w:rFonts w:ascii="Arial" w:hAnsi="Arial" w:cs="Arial"/>
                <w:bCs/>
                <w:color w:val="000000"/>
                <w:sz w:val="18"/>
                <w:szCs w:val="18"/>
              </w:rPr>
            </w:pPr>
            <w:r>
              <w:rPr>
                <w:rFonts w:ascii="Arial" w:hAnsi="Arial" w:cs="Arial"/>
                <w:bCs/>
                <w:color w:val="000000"/>
                <w:sz w:val="18"/>
                <w:szCs w:val="18"/>
              </w:rPr>
              <w:t>14 292.1</w:t>
            </w:r>
          </w:p>
        </w:tc>
        <w:tc>
          <w:tcPr>
            <w:tcW w:w="1130" w:type="dxa"/>
            <w:tcBorders>
              <w:top w:val="nil"/>
              <w:left w:val="nil"/>
              <w:bottom w:val="nil"/>
              <w:right w:val="single" w:sz="4" w:space="0" w:color="000000" w:themeColor="text1"/>
            </w:tcBorders>
            <w:shd w:val="clear" w:color="auto" w:fill="auto"/>
            <w:vAlign w:val="center"/>
            <w:hideMark/>
          </w:tcPr>
          <w:p w14:paraId="5D3D13AA" w14:textId="77777777" w:rsidR="003066BA" w:rsidRPr="00F9707F" w:rsidRDefault="003066BA" w:rsidP="00DF56EE">
            <w:pPr>
              <w:ind w:left="-102" w:right="243"/>
              <w:jc w:val="right"/>
              <w:rPr>
                <w:rFonts w:ascii="Arial" w:hAnsi="Arial" w:cs="Arial"/>
                <w:color w:val="000000"/>
                <w:sz w:val="18"/>
                <w:szCs w:val="18"/>
              </w:rPr>
            </w:pPr>
            <w:r>
              <w:rPr>
                <w:rFonts w:ascii="Arial" w:hAnsi="Arial" w:cs="Arial"/>
                <w:bCs/>
                <w:color w:val="000000"/>
                <w:sz w:val="18"/>
                <w:szCs w:val="18"/>
              </w:rPr>
              <w:t>7.3</w:t>
            </w:r>
          </w:p>
        </w:tc>
      </w:tr>
      <w:tr w:rsidR="003066BA" w14:paraId="072FA759" w14:textId="77777777" w:rsidTr="00DF56EE">
        <w:trPr>
          <w:trHeight w:val="255"/>
          <w:jc w:val="center"/>
        </w:trPr>
        <w:tc>
          <w:tcPr>
            <w:tcW w:w="201" w:type="dxa"/>
            <w:tcBorders>
              <w:left w:val="single" w:sz="4" w:space="0" w:color="000000" w:themeColor="text1"/>
            </w:tcBorders>
            <w:shd w:val="clear" w:color="auto" w:fill="auto"/>
            <w:vAlign w:val="center"/>
            <w:hideMark/>
          </w:tcPr>
          <w:p w14:paraId="24FD477C"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23AC1EB0" w14:textId="77777777" w:rsidR="003066BA" w:rsidRPr="00F9707F" w:rsidRDefault="003066BA" w:rsidP="00DF56EE">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1D221A16"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Petroleras</w:t>
            </w:r>
          </w:p>
        </w:tc>
        <w:tc>
          <w:tcPr>
            <w:tcW w:w="1267" w:type="dxa"/>
            <w:tcBorders>
              <w:left w:val="single" w:sz="4" w:space="0" w:color="000000" w:themeColor="text1"/>
            </w:tcBorders>
            <w:shd w:val="clear" w:color="auto" w:fill="auto"/>
            <w:vAlign w:val="center"/>
            <w:hideMark/>
          </w:tcPr>
          <w:p w14:paraId="404F70CB" w14:textId="77777777" w:rsidR="003066BA" w:rsidRPr="00F9707F" w:rsidRDefault="003066BA" w:rsidP="00DF56EE">
            <w:pPr>
              <w:tabs>
                <w:tab w:val="left" w:pos="1069"/>
              </w:tabs>
              <w:ind w:right="73"/>
              <w:jc w:val="right"/>
              <w:rPr>
                <w:rFonts w:ascii="Arial" w:hAnsi="Arial" w:cs="Arial"/>
                <w:bCs/>
                <w:color w:val="000000"/>
                <w:sz w:val="18"/>
                <w:szCs w:val="18"/>
              </w:rPr>
            </w:pPr>
            <w:r>
              <w:rPr>
                <w:rFonts w:ascii="Arial" w:hAnsi="Arial" w:cs="Arial"/>
                <w:bCs/>
                <w:color w:val="000000"/>
                <w:sz w:val="18"/>
                <w:szCs w:val="18"/>
              </w:rPr>
              <w:t>838.7</w:t>
            </w:r>
          </w:p>
        </w:tc>
        <w:tc>
          <w:tcPr>
            <w:tcW w:w="1130" w:type="dxa"/>
            <w:tcBorders>
              <w:left w:val="nil"/>
              <w:right w:val="single" w:sz="4" w:space="0" w:color="000000" w:themeColor="text1"/>
            </w:tcBorders>
            <w:shd w:val="clear" w:color="auto" w:fill="auto"/>
            <w:vAlign w:val="center"/>
            <w:hideMark/>
          </w:tcPr>
          <w:p w14:paraId="42A6FB6E" w14:textId="77777777" w:rsidR="003066BA" w:rsidRPr="00F9707F" w:rsidRDefault="003066BA" w:rsidP="00DF56EE">
            <w:pPr>
              <w:ind w:left="-126" w:right="265"/>
              <w:jc w:val="right"/>
              <w:rPr>
                <w:rFonts w:ascii="Arial" w:hAnsi="Arial" w:cs="Arial"/>
                <w:bCs/>
                <w:color w:val="000000"/>
                <w:sz w:val="18"/>
                <w:szCs w:val="18"/>
              </w:rPr>
            </w:pPr>
            <w:r>
              <w:rPr>
                <w:rFonts w:ascii="Arial" w:hAnsi="Arial" w:cs="Arial"/>
                <w:bCs/>
                <w:color w:val="000000"/>
                <w:sz w:val="18"/>
                <w:szCs w:val="18"/>
              </w:rPr>
              <w:t>-48.7</w:t>
            </w:r>
          </w:p>
        </w:tc>
        <w:tc>
          <w:tcPr>
            <w:tcW w:w="1545" w:type="dxa"/>
            <w:tcBorders>
              <w:left w:val="single" w:sz="4" w:space="0" w:color="000000" w:themeColor="text1"/>
            </w:tcBorders>
            <w:shd w:val="clear" w:color="auto" w:fill="auto"/>
            <w:vAlign w:val="center"/>
            <w:hideMark/>
          </w:tcPr>
          <w:p w14:paraId="1B088314" w14:textId="77777777" w:rsidR="003066BA" w:rsidRPr="00F9707F" w:rsidRDefault="003066BA" w:rsidP="00DF56EE">
            <w:pPr>
              <w:ind w:right="211"/>
              <w:jc w:val="right"/>
              <w:rPr>
                <w:rFonts w:ascii="Arial" w:hAnsi="Arial" w:cs="Arial"/>
                <w:bCs/>
                <w:color w:val="000000"/>
                <w:sz w:val="18"/>
                <w:szCs w:val="18"/>
              </w:rPr>
            </w:pPr>
            <w:r>
              <w:rPr>
                <w:rFonts w:ascii="Arial" w:hAnsi="Arial" w:cs="Arial"/>
                <w:bCs/>
                <w:color w:val="000000"/>
                <w:sz w:val="18"/>
                <w:szCs w:val="18"/>
              </w:rPr>
              <w:t>1 554.4</w:t>
            </w:r>
          </w:p>
        </w:tc>
        <w:tc>
          <w:tcPr>
            <w:tcW w:w="1130" w:type="dxa"/>
            <w:tcBorders>
              <w:top w:val="nil"/>
              <w:left w:val="nil"/>
              <w:bottom w:val="nil"/>
              <w:right w:val="single" w:sz="4" w:space="0" w:color="000000" w:themeColor="text1"/>
            </w:tcBorders>
            <w:shd w:val="clear" w:color="auto" w:fill="auto"/>
            <w:vAlign w:val="center"/>
            <w:hideMark/>
          </w:tcPr>
          <w:p w14:paraId="3099611F" w14:textId="77777777" w:rsidR="003066BA" w:rsidRPr="00F9707F" w:rsidRDefault="003066BA" w:rsidP="00DF56EE">
            <w:pPr>
              <w:ind w:left="-102" w:right="243"/>
              <w:jc w:val="right"/>
              <w:rPr>
                <w:rFonts w:ascii="Arial" w:hAnsi="Arial" w:cs="Arial"/>
                <w:color w:val="000000"/>
                <w:sz w:val="18"/>
                <w:szCs w:val="18"/>
              </w:rPr>
            </w:pPr>
            <w:r>
              <w:rPr>
                <w:rFonts w:ascii="Arial" w:hAnsi="Arial" w:cs="Arial"/>
                <w:bCs/>
                <w:color w:val="000000"/>
                <w:sz w:val="18"/>
                <w:szCs w:val="18"/>
              </w:rPr>
              <w:t>-55.7</w:t>
            </w:r>
          </w:p>
        </w:tc>
      </w:tr>
      <w:tr w:rsidR="003066BA" w14:paraId="6EE3FB41" w14:textId="77777777" w:rsidTr="00DF56EE">
        <w:trPr>
          <w:trHeight w:val="255"/>
          <w:jc w:val="center"/>
        </w:trPr>
        <w:tc>
          <w:tcPr>
            <w:tcW w:w="201" w:type="dxa"/>
            <w:tcBorders>
              <w:left w:val="single" w:sz="4" w:space="0" w:color="000000" w:themeColor="text1"/>
            </w:tcBorders>
            <w:shd w:val="clear" w:color="auto" w:fill="auto"/>
            <w:vAlign w:val="center"/>
            <w:hideMark/>
          </w:tcPr>
          <w:p w14:paraId="4A33C6F1"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3F63DB93" w14:textId="77777777" w:rsidR="003066BA" w:rsidRPr="00F9707F" w:rsidRDefault="003066BA" w:rsidP="00DF56EE">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74EB6FF0"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No petroleras</w:t>
            </w:r>
          </w:p>
        </w:tc>
        <w:tc>
          <w:tcPr>
            <w:tcW w:w="1267" w:type="dxa"/>
            <w:tcBorders>
              <w:left w:val="single" w:sz="4" w:space="0" w:color="000000" w:themeColor="text1"/>
            </w:tcBorders>
            <w:shd w:val="clear" w:color="auto" w:fill="auto"/>
            <w:vAlign w:val="center"/>
            <w:hideMark/>
          </w:tcPr>
          <w:p w14:paraId="07324CB7" w14:textId="77777777" w:rsidR="003066BA" w:rsidRPr="00F9707F" w:rsidRDefault="003066BA" w:rsidP="00DF56EE">
            <w:pPr>
              <w:tabs>
                <w:tab w:val="left" w:pos="1069"/>
              </w:tabs>
              <w:ind w:right="73"/>
              <w:jc w:val="right"/>
              <w:rPr>
                <w:rFonts w:ascii="Arial" w:hAnsi="Arial" w:cs="Arial"/>
                <w:bCs/>
                <w:color w:val="000000"/>
                <w:sz w:val="18"/>
                <w:szCs w:val="18"/>
              </w:rPr>
            </w:pPr>
            <w:r>
              <w:rPr>
                <w:rFonts w:ascii="Arial" w:hAnsi="Arial" w:cs="Arial"/>
                <w:bCs/>
                <w:color w:val="000000"/>
                <w:sz w:val="18"/>
                <w:szCs w:val="18"/>
              </w:rPr>
              <w:t>6</w:t>
            </w:r>
            <w:r w:rsidRPr="00F9707F">
              <w:rPr>
                <w:rFonts w:ascii="Arial" w:hAnsi="Arial" w:cs="Arial"/>
                <w:bCs/>
                <w:color w:val="000000"/>
                <w:sz w:val="18"/>
                <w:szCs w:val="18"/>
              </w:rPr>
              <w:t xml:space="preserve"> </w:t>
            </w:r>
            <w:r>
              <w:rPr>
                <w:rFonts w:ascii="Arial" w:hAnsi="Arial" w:cs="Arial"/>
                <w:bCs/>
                <w:color w:val="000000"/>
                <w:sz w:val="18"/>
                <w:szCs w:val="18"/>
              </w:rPr>
              <w:t>308.3</w:t>
            </w:r>
          </w:p>
        </w:tc>
        <w:tc>
          <w:tcPr>
            <w:tcW w:w="1130" w:type="dxa"/>
            <w:tcBorders>
              <w:left w:val="nil"/>
              <w:right w:val="single" w:sz="4" w:space="0" w:color="000000" w:themeColor="text1"/>
            </w:tcBorders>
            <w:shd w:val="clear" w:color="auto" w:fill="auto"/>
            <w:vAlign w:val="center"/>
            <w:hideMark/>
          </w:tcPr>
          <w:p w14:paraId="2FB5CC24" w14:textId="77777777" w:rsidR="003066BA" w:rsidRPr="00F9707F" w:rsidRDefault="003066BA" w:rsidP="00DF56EE">
            <w:pPr>
              <w:ind w:left="-126" w:right="265"/>
              <w:jc w:val="right"/>
              <w:rPr>
                <w:rFonts w:ascii="Arial" w:hAnsi="Arial" w:cs="Arial"/>
                <w:bCs/>
                <w:color w:val="000000"/>
                <w:sz w:val="18"/>
                <w:szCs w:val="18"/>
              </w:rPr>
            </w:pPr>
            <w:r>
              <w:rPr>
                <w:rFonts w:ascii="Arial" w:hAnsi="Arial" w:cs="Arial"/>
                <w:bCs/>
                <w:color w:val="000000"/>
                <w:sz w:val="18"/>
                <w:szCs w:val="18"/>
              </w:rPr>
              <w:t>35.9</w:t>
            </w:r>
          </w:p>
        </w:tc>
        <w:tc>
          <w:tcPr>
            <w:tcW w:w="1545" w:type="dxa"/>
            <w:tcBorders>
              <w:left w:val="single" w:sz="4" w:space="0" w:color="000000" w:themeColor="text1"/>
            </w:tcBorders>
            <w:shd w:val="clear" w:color="auto" w:fill="auto"/>
            <w:vAlign w:val="center"/>
            <w:hideMark/>
          </w:tcPr>
          <w:p w14:paraId="6C655BBD" w14:textId="77777777" w:rsidR="003066BA" w:rsidRPr="00F9707F" w:rsidRDefault="003066BA" w:rsidP="00DF56EE">
            <w:pPr>
              <w:ind w:right="211"/>
              <w:jc w:val="right"/>
              <w:rPr>
                <w:rFonts w:ascii="Arial" w:hAnsi="Arial" w:cs="Arial"/>
                <w:bCs/>
                <w:color w:val="000000"/>
                <w:sz w:val="18"/>
                <w:szCs w:val="18"/>
              </w:rPr>
            </w:pPr>
            <w:r>
              <w:rPr>
                <w:rFonts w:ascii="Arial" w:hAnsi="Arial" w:cs="Arial"/>
                <w:bCs/>
                <w:color w:val="000000"/>
                <w:sz w:val="18"/>
                <w:szCs w:val="18"/>
              </w:rPr>
              <w:t>12 737.7</w:t>
            </w:r>
          </w:p>
        </w:tc>
        <w:tc>
          <w:tcPr>
            <w:tcW w:w="1130" w:type="dxa"/>
            <w:tcBorders>
              <w:top w:val="nil"/>
              <w:left w:val="nil"/>
              <w:bottom w:val="nil"/>
              <w:right w:val="single" w:sz="4" w:space="0" w:color="000000" w:themeColor="text1"/>
            </w:tcBorders>
            <w:shd w:val="clear" w:color="auto" w:fill="auto"/>
            <w:vAlign w:val="center"/>
            <w:hideMark/>
          </w:tcPr>
          <w:p w14:paraId="077D59A0" w14:textId="77777777" w:rsidR="003066BA" w:rsidRPr="00F9707F" w:rsidRDefault="003066BA" w:rsidP="00DF56EE">
            <w:pPr>
              <w:ind w:left="-102" w:right="243"/>
              <w:jc w:val="right"/>
              <w:rPr>
                <w:rFonts w:ascii="Arial" w:hAnsi="Arial" w:cs="Arial"/>
                <w:color w:val="000000"/>
                <w:sz w:val="18"/>
                <w:szCs w:val="18"/>
              </w:rPr>
            </w:pPr>
            <w:r>
              <w:rPr>
                <w:rFonts w:ascii="Arial" w:hAnsi="Arial" w:cs="Arial"/>
                <w:bCs/>
                <w:color w:val="000000"/>
                <w:sz w:val="18"/>
                <w:szCs w:val="18"/>
              </w:rPr>
              <w:t>29.9</w:t>
            </w:r>
          </w:p>
        </w:tc>
      </w:tr>
      <w:tr w:rsidR="003066BA" w14:paraId="111017B9" w14:textId="77777777" w:rsidTr="00DF56EE">
        <w:trPr>
          <w:trHeight w:val="255"/>
          <w:jc w:val="center"/>
        </w:trPr>
        <w:tc>
          <w:tcPr>
            <w:tcW w:w="201" w:type="dxa"/>
            <w:tcBorders>
              <w:left w:val="single" w:sz="4" w:space="0" w:color="000000" w:themeColor="text1"/>
            </w:tcBorders>
            <w:shd w:val="clear" w:color="auto" w:fill="auto"/>
            <w:vAlign w:val="center"/>
            <w:hideMark/>
          </w:tcPr>
          <w:p w14:paraId="3B2AEC4B"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78B7C080"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Bienes intermedios</w:t>
            </w:r>
          </w:p>
        </w:tc>
        <w:tc>
          <w:tcPr>
            <w:tcW w:w="1267" w:type="dxa"/>
            <w:tcBorders>
              <w:left w:val="single" w:sz="4" w:space="0" w:color="000000" w:themeColor="text1"/>
            </w:tcBorders>
            <w:shd w:val="clear" w:color="auto" w:fill="auto"/>
            <w:vAlign w:val="center"/>
            <w:hideMark/>
          </w:tcPr>
          <w:p w14:paraId="3C60E4BD" w14:textId="77777777" w:rsidR="003066BA" w:rsidRPr="00F9707F" w:rsidRDefault="003066BA" w:rsidP="00DF56EE">
            <w:pPr>
              <w:tabs>
                <w:tab w:val="left" w:pos="1069"/>
              </w:tabs>
              <w:ind w:right="73"/>
              <w:jc w:val="right"/>
              <w:rPr>
                <w:rFonts w:ascii="Arial" w:hAnsi="Arial" w:cs="Arial"/>
                <w:bCs/>
                <w:color w:val="000000"/>
                <w:sz w:val="18"/>
                <w:szCs w:val="18"/>
              </w:rPr>
            </w:pPr>
            <w:r>
              <w:rPr>
                <w:rFonts w:ascii="Arial" w:hAnsi="Arial" w:cs="Arial"/>
                <w:bCs/>
                <w:color w:val="000000"/>
                <w:sz w:val="18"/>
                <w:szCs w:val="18"/>
              </w:rPr>
              <w:t>39 194.1</w:t>
            </w:r>
          </w:p>
        </w:tc>
        <w:tc>
          <w:tcPr>
            <w:tcW w:w="1130" w:type="dxa"/>
            <w:tcBorders>
              <w:left w:val="nil"/>
              <w:right w:val="single" w:sz="4" w:space="0" w:color="000000" w:themeColor="text1"/>
            </w:tcBorders>
            <w:shd w:val="clear" w:color="auto" w:fill="auto"/>
            <w:vAlign w:val="center"/>
            <w:hideMark/>
          </w:tcPr>
          <w:p w14:paraId="6C33F269" w14:textId="77777777" w:rsidR="003066BA" w:rsidRPr="00F9707F" w:rsidRDefault="003066BA" w:rsidP="00DF56EE">
            <w:pPr>
              <w:ind w:left="-126" w:right="265"/>
              <w:jc w:val="right"/>
              <w:rPr>
                <w:rFonts w:ascii="Arial" w:hAnsi="Arial" w:cs="Arial"/>
                <w:bCs/>
                <w:color w:val="000000"/>
                <w:sz w:val="18"/>
                <w:szCs w:val="18"/>
              </w:rPr>
            </w:pPr>
            <w:r>
              <w:rPr>
                <w:rFonts w:ascii="Arial" w:hAnsi="Arial" w:cs="Arial"/>
                <w:bCs/>
                <w:color w:val="000000"/>
                <w:sz w:val="18"/>
                <w:szCs w:val="18"/>
              </w:rPr>
              <w:t>7.9</w:t>
            </w:r>
          </w:p>
        </w:tc>
        <w:tc>
          <w:tcPr>
            <w:tcW w:w="1545" w:type="dxa"/>
            <w:tcBorders>
              <w:left w:val="single" w:sz="4" w:space="0" w:color="000000" w:themeColor="text1"/>
            </w:tcBorders>
            <w:shd w:val="clear" w:color="auto" w:fill="auto"/>
            <w:vAlign w:val="center"/>
            <w:hideMark/>
          </w:tcPr>
          <w:p w14:paraId="1FE7987D" w14:textId="77777777" w:rsidR="003066BA" w:rsidRPr="00F9707F" w:rsidRDefault="003066BA" w:rsidP="00DF56EE">
            <w:pPr>
              <w:ind w:right="211"/>
              <w:jc w:val="right"/>
              <w:rPr>
                <w:rFonts w:ascii="Arial" w:hAnsi="Arial" w:cs="Arial"/>
                <w:bCs/>
                <w:color w:val="000000"/>
                <w:sz w:val="18"/>
                <w:szCs w:val="18"/>
              </w:rPr>
            </w:pPr>
            <w:r>
              <w:rPr>
                <w:rFonts w:ascii="Arial" w:hAnsi="Arial" w:cs="Arial"/>
                <w:bCs/>
                <w:color w:val="000000"/>
                <w:sz w:val="18"/>
                <w:szCs w:val="18"/>
              </w:rPr>
              <w:t>73 316.6</w:t>
            </w:r>
          </w:p>
        </w:tc>
        <w:tc>
          <w:tcPr>
            <w:tcW w:w="1130" w:type="dxa"/>
            <w:tcBorders>
              <w:top w:val="nil"/>
              <w:left w:val="nil"/>
              <w:bottom w:val="nil"/>
              <w:right w:val="single" w:sz="4" w:space="0" w:color="000000" w:themeColor="text1"/>
            </w:tcBorders>
            <w:shd w:val="clear" w:color="auto" w:fill="auto"/>
            <w:vAlign w:val="center"/>
            <w:hideMark/>
          </w:tcPr>
          <w:p w14:paraId="12D1AE15" w14:textId="77777777" w:rsidR="003066BA" w:rsidRPr="00F9707F" w:rsidRDefault="003066BA" w:rsidP="00DF56EE">
            <w:pPr>
              <w:ind w:left="-102" w:right="243"/>
              <w:jc w:val="right"/>
              <w:rPr>
                <w:rFonts w:ascii="Arial" w:hAnsi="Arial" w:cs="Arial"/>
                <w:color w:val="000000"/>
                <w:sz w:val="18"/>
                <w:szCs w:val="18"/>
              </w:rPr>
            </w:pPr>
            <w:r>
              <w:rPr>
                <w:rFonts w:ascii="Arial" w:hAnsi="Arial" w:cs="Arial"/>
                <w:bCs/>
                <w:color w:val="000000"/>
                <w:sz w:val="18"/>
                <w:szCs w:val="18"/>
              </w:rPr>
              <w:t>2.0</w:t>
            </w:r>
          </w:p>
        </w:tc>
      </w:tr>
      <w:tr w:rsidR="003066BA" w14:paraId="102EF275" w14:textId="77777777" w:rsidTr="00DF56EE">
        <w:trPr>
          <w:trHeight w:val="255"/>
          <w:jc w:val="center"/>
        </w:trPr>
        <w:tc>
          <w:tcPr>
            <w:tcW w:w="201" w:type="dxa"/>
            <w:tcBorders>
              <w:left w:val="single" w:sz="4" w:space="0" w:color="000000" w:themeColor="text1"/>
            </w:tcBorders>
            <w:shd w:val="clear" w:color="auto" w:fill="auto"/>
            <w:vAlign w:val="center"/>
            <w:hideMark/>
          </w:tcPr>
          <w:p w14:paraId="316AE19C"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6C5DE97F" w14:textId="77777777" w:rsidR="003066BA" w:rsidRPr="00F9707F" w:rsidRDefault="003066BA" w:rsidP="00DF56EE">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69D3A672"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Petroleras</w:t>
            </w:r>
          </w:p>
        </w:tc>
        <w:tc>
          <w:tcPr>
            <w:tcW w:w="1267" w:type="dxa"/>
            <w:tcBorders>
              <w:left w:val="single" w:sz="4" w:space="0" w:color="000000" w:themeColor="text1"/>
            </w:tcBorders>
            <w:shd w:val="clear" w:color="auto" w:fill="auto"/>
            <w:vAlign w:val="center"/>
            <w:hideMark/>
          </w:tcPr>
          <w:p w14:paraId="77A5403F" w14:textId="77777777" w:rsidR="003066BA" w:rsidRPr="00F9707F" w:rsidRDefault="003066BA" w:rsidP="00DF56EE">
            <w:pPr>
              <w:tabs>
                <w:tab w:val="left" w:pos="1069"/>
              </w:tabs>
              <w:ind w:right="73"/>
              <w:jc w:val="right"/>
              <w:rPr>
                <w:rFonts w:ascii="Arial" w:hAnsi="Arial" w:cs="Arial"/>
                <w:bCs/>
                <w:color w:val="000000"/>
                <w:sz w:val="18"/>
                <w:szCs w:val="18"/>
              </w:rPr>
            </w:pPr>
            <w:r>
              <w:rPr>
                <w:rFonts w:ascii="Arial" w:hAnsi="Arial" w:cs="Arial"/>
                <w:bCs/>
                <w:color w:val="000000"/>
                <w:sz w:val="18"/>
                <w:szCs w:val="18"/>
              </w:rPr>
              <w:t>2</w:t>
            </w:r>
            <w:r w:rsidRPr="00F9707F">
              <w:rPr>
                <w:rFonts w:ascii="Arial" w:hAnsi="Arial" w:cs="Arial"/>
                <w:bCs/>
                <w:color w:val="000000"/>
                <w:sz w:val="18"/>
                <w:szCs w:val="18"/>
              </w:rPr>
              <w:t xml:space="preserve"> </w:t>
            </w:r>
            <w:r>
              <w:rPr>
                <w:rFonts w:ascii="Arial" w:hAnsi="Arial" w:cs="Arial"/>
                <w:bCs/>
                <w:color w:val="000000"/>
                <w:sz w:val="18"/>
                <w:szCs w:val="18"/>
              </w:rPr>
              <w:t>429.0</w:t>
            </w:r>
          </w:p>
        </w:tc>
        <w:tc>
          <w:tcPr>
            <w:tcW w:w="1130" w:type="dxa"/>
            <w:tcBorders>
              <w:left w:val="nil"/>
              <w:right w:val="single" w:sz="4" w:space="0" w:color="000000" w:themeColor="text1"/>
            </w:tcBorders>
            <w:shd w:val="clear" w:color="auto" w:fill="auto"/>
            <w:vAlign w:val="center"/>
            <w:hideMark/>
          </w:tcPr>
          <w:p w14:paraId="199EB31D" w14:textId="77777777" w:rsidR="003066BA" w:rsidRPr="00F9707F" w:rsidRDefault="003066BA" w:rsidP="00DF56EE">
            <w:pPr>
              <w:ind w:left="-126" w:right="265"/>
              <w:jc w:val="right"/>
              <w:rPr>
                <w:rFonts w:ascii="Arial" w:hAnsi="Arial" w:cs="Arial"/>
                <w:bCs/>
                <w:color w:val="000000"/>
                <w:sz w:val="18"/>
                <w:szCs w:val="18"/>
              </w:rPr>
            </w:pPr>
            <w:r>
              <w:rPr>
                <w:rFonts w:ascii="Arial" w:hAnsi="Arial" w:cs="Arial"/>
                <w:bCs/>
                <w:color w:val="000000"/>
                <w:sz w:val="18"/>
                <w:szCs w:val="18"/>
              </w:rPr>
              <w:t>-25.2</w:t>
            </w:r>
          </w:p>
        </w:tc>
        <w:tc>
          <w:tcPr>
            <w:tcW w:w="1545" w:type="dxa"/>
            <w:tcBorders>
              <w:left w:val="single" w:sz="4" w:space="0" w:color="000000" w:themeColor="text1"/>
            </w:tcBorders>
            <w:shd w:val="clear" w:color="auto" w:fill="auto"/>
            <w:vAlign w:val="center"/>
            <w:hideMark/>
          </w:tcPr>
          <w:p w14:paraId="784A2DAF" w14:textId="77777777" w:rsidR="003066BA" w:rsidRPr="00F9707F" w:rsidRDefault="003066BA" w:rsidP="00DF56EE">
            <w:pPr>
              <w:ind w:right="211"/>
              <w:jc w:val="right"/>
              <w:rPr>
                <w:rFonts w:ascii="Arial" w:hAnsi="Arial" w:cs="Arial"/>
                <w:bCs/>
                <w:color w:val="000000"/>
                <w:sz w:val="18"/>
                <w:szCs w:val="18"/>
              </w:rPr>
            </w:pPr>
            <w:r>
              <w:rPr>
                <w:rFonts w:ascii="Arial" w:hAnsi="Arial" w:cs="Arial"/>
                <w:bCs/>
                <w:color w:val="000000"/>
                <w:sz w:val="18"/>
                <w:szCs w:val="18"/>
              </w:rPr>
              <w:t>5</w:t>
            </w:r>
            <w:r w:rsidRPr="00F9707F">
              <w:rPr>
                <w:rFonts w:ascii="Arial" w:hAnsi="Arial" w:cs="Arial"/>
                <w:bCs/>
                <w:color w:val="000000"/>
                <w:sz w:val="18"/>
                <w:szCs w:val="18"/>
              </w:rPr>
              <w:t xml:space="preserve"> </w:t>
            </w:r>
            <w:r>
              <w:rPr>
                <w:rFonts w:ascii="Arial" w:hAnsi="Arial" w:cs="Arial"/>
                <w:bCs/>
                <w:color w:val="000000"/>
                <w:sz w:val="18"/>
                <w:szCs w:val="18"/>
              </w:rPr>
              <w:t>157.0</w:t>
            </w:r>
          </w:p>
        </w:tc>
        <w:tc>
          <w:tcPr>
            <w:tcW w:w="1130" w:type="dxa"/>
            <w:tcBorders>
              <w:top w:val="nil"/>
              <w:left w:val="nil"/>
              <w:bottom w:val="nil"/>
              <w:right w:val="single" w:sz="4" w:space="0" w:color="000000" w:themeColor="text1"/>
            </w:tcBorders>
            <w:shd w:val="clear" w:color="auto" w:fill="auto"/>
            <w:vAlign w:val="center"/>
            <w:hideMark/>
          </w:tcPr>
          <w:p w14:paraId="50C77DB9" w14:textId="77777777" w:rsidR="003066BA" w:rsidRPr="00F9707F" w:rsidRDefault="003066BA" w:rsidP="00DF56EE">
            <w:pPr>
              <w:ind w:left="-102" w:right="243"/>
              <w:jc w:val="right"/>
              <w:rPr>
                <w:rFonts w:ascii="Arial" w:hAnsi="Arial" w:cs="Arial"/>
                <w:color w:val="000000"/>
                <w:sz w:val="18"/>
                <w:szCs w:val="18"/>
              </w:rPr>
            </w:pPr>
            <w:r>
              <w:rPr>
                <w:rFonts w:ascii="Arial" w:hAnsi="Arial" w:cs="Arial"/>
                <w:bCs/>
                <w:color w:val="000000"/>
                <w:sz w:val="18"/>
                <w:szCs w:val="18"/>
              </w:rPr>
              <w:t>-25.5</w:t>
            </w:r>
          </w:p>
        </w:tc>
      </w:tr>
      <w:tr w:rsidR="003066BA" w14:paraId="6E66847F" w14:textId="77777777" w:rsidTr="00DF56EE">
        <w:trPr>
          <w:trHeight w:val="255"/>
          <w:jc w:val="center"/>
        </w:trPr>
        <w:tc>
          <w:tcPr>
            <w:tcW w:w="201" w:type="dxa"/>
            <w:tcBorders>
              <w:left w:val="single" w:sz="4" w:space="0" w:color="000000" w:themeColor="text1"/>
            </w:tcBorders>
            <w:shd w:val="clear" w:color="auto" w:fill="auto"/>
            <w:vAlign w:val="center"/>
            <w:hideMark/>
          </w:tcPr>
          <w:p w14:paraId="74183A95"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608C5C4A" w14:textId="77777777" w:rsidR="003066BA" w:rsidRPr="00F9707F" w:rsidRDefault="003066BA" w:rsidP="00DF56EE">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03BD6DF6"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No petroleras</w:t>
            </w:r>
          </w:p>
        </w:tc>
        <w:tc>
          <w:tcPr>
            <w:tcW w:w="1267" w:type="dxa"/>
            <w:tcBorders>
              <w:left w:val="single" w:sz="4" w:space="0" w:color="000000" w:themeColor="text1"/>
            </w:tcBorders>
            <w:shd w:val="clear" w:color="auto" w:fill="auto"/>
            <w:vAlign w:val="center"/>
            <w:hideMark/>
          </w:tcPr>
          <w:p w14:paraId="15301923" w14:textId="77777777" w:rsidR="003066BA" w:rsidRPr="00F9707F" w:rsidRDefault="003066BA" w:rsidP="00DF56EE">
            <w:pPr>
              <w:tabs>
                <w:tab w:val="left" w:pos="1069"/>
              </w:tabs>
              <w:ind w:right="73"/>
              <w:jc w:val="right"/>
              <w:rPr>
                <w:rFonts w:ascii="Arial" w:hAnsi="Arial" w:cs="Arial"/>
                <w:color w:val="000000"/>
                <w:sz w:val="18"/>
                <w:szCs w:val="18"/>
              </w:rPr>
            </w:pPr>
            <w:r>
              <w:rPr>
                <w:rFonts w:ascii="Arial" w:hAnsi="Arial" w:cs="Arial"/>
                <w:bCs/>
                <w:color w:val="000000"/>
                <w:sz w:val="18"/>
                <w:szCs w:val="18"/>
              </w:rPr>
              <w:t>36 765.1</w:t>
            </w:r>
          </w:p>
        </w:tc>
        <w:tc>
          <w:tcPr>
            <w:tcW w:w="1130" w:type="dxa"/>
            <w:tcBorders>
              <w:left w:val="nil"/>
              <w:right w:val="single" w:sz="4" w:space="0" w:color="000000" w:themeColor="text1"/>
            </w:tcBorders>
            <w:shd w:val="clear" w:color="auto" w:fill="auto"/>
            <w:vAlign w:val="center"/>
            <w:hideMark/>
          </w:tcPr>
          <w:p w14:paraId="714111FA" w14:textId="77777777" w:rsidR="003066BA" w:rsidRPr="00F9707F" w:rsidRDefault="003066BA" w:rsidP="00DF56EE">
            <w:pPr>
              <w:ind w:left="-126" w:right="265"/>
              <w:jc w:val="right"/>
              <w:rPr>
                <w:rFonts w:ascii="Arial" w:hAnsi="Arial" w:cs="Arial"/>
                <w:color w:val="000000"/>
                <w:sz w:val="18"/>
                <w:szCs w:val="18"/>
              </w:rPr>
            </w:pPr>
            <w:r>
              <w:rPr>
                <w:rFonts w:ascii="Arial" w:hAnsi="Arial" w:cs="Arial"/>
                <w:bCs/>
                <w:color w:val="000000"/>
                <w:sz w:val="18"/>
                <w:szCs w:val="18"/>
              </w:rPr>
              <w:t>11.1</w:t>
            </w:r>
          </w:p>
        </w:tc>
        <w:tc>
          <w:tcPr>
            <w:tcW w:w="1545" w:type="dxa"/>
            <w:tcBorders>
              <w:left w:val="single" w:sz="4" w:space="0" w:color="000000" w:themeColor="text1"/>
            </w:tcBorders>
            <w:shd w:val="clear" w:color="auto" w:fill="auto"/>
            <w:vAlign w:val="center"/>
            <w:hideMark/>
          </w:tcPr>
          <w:p w14:paraId="685BA1D9" w14:textId="77777777" w:rsidR="003066BA" w:rsidRPr="00F9707F" w:rsidRDefault="003066BA" w:rsidP="00DF56EE">
            <w:pPr>
              <w:ind w:right="211"/>
              <w:jc w:val="right"/>
              <w:rPr>
                <w:rFonts w:ascii="Arial" w:hAnsi="Arial" w:cs="Arial"/>
                <w:color w:val="000000"/>
                <w:sz w:val="18"/>
                <w:szCs w:val="18"/>
              </w:rPr>
            </w:pPr>
            <w:r>
              <w:rPr>
                <w:rFonts w:ascii="Arial" w:hAnsi="Arial" w:cs="Arial"/>
                <w:bCs/>
                <w:color w:val="000000"/>
                <w:sz w:val="18"/>
                <w:szCs w:val="18"/>
              </w:rPr>
              <w:t>68 159.6</w:t>
            </w:r>
          </w:p>
        </w:tc>
        <w:tc>
          <w:tcPr>
            <w:tcW w:w="1130" w:type="dxa"/>
            <w:tcBorders>
              <w:top w:val="nil"/>
              <w:left w:val="nil"/>
              <w:bottom w:val="nil"/>
              <w:right w:val="single" w:sz="4" w:space="0" w:color="000000" w:themeColor="text1"/>
            </w:tcBorders>
            <w:shd w:val="clear" w:color="auto" w:fill="auto"/>
            <w:vAlign w:val="center"/>
            <w:hideMark/>
          </w:tcPr>
          <w:p w14:paraId="1E5CEFC1" w14:textId="77777777" w:rsidR="003066BA" w:rsidRPr="00F9707F" w:rsidRDefault="003066BA" w:rsidP="00DF56EE">
            <w:pPr>
              <w:ind w:left="-102" w:right="243"/>
              <w:jc w:val="right"/>
              <w:rPr>
                <w:rFonts w:ascii="Arial" w:hAnsi="Arial" w:cs="Arial"/>
                <w:color w:val="000000"/>
                <w:sz w:val="18"/>
                <w:szCs w:val="18"/>
              </w:rPr>
            </w:pPr>
            <w:r>
              <w:rPr>
                <w:rFonts w:ascii="Arial" w:hAnsi="Arial" w:cs="Arial"/>
                <w:bCs/>
                <w:color w:val="000000"/>
                <w:sz w:val="18"/>
                <w:szCs w:val="18"/>
              </w:rPr>
              <w:t>4.9</w:t>
            </w:r>
          </w:p>
        </w:tc>
      </w:tr>
      <w:tr w:rsidR="003066BA" w14:paraId="62DDB7B0" w14:textId="77777777" w:rsidTr="00DF56EE">
        <w:trPr>
          <w:trHeight w:val="255"/>
          <w:jc w:val="center"/>
        </w:trPr>
        <w:tc>
          <w:tcPr>
            <w:tcW w:w="201" w:type="dxa"/>
            <w:tcBorders>
              <w:left w:val="single" w:sz="4" w:space="0" w:color="000000" w:themeColor="text1"/>
            </w:tcBorders>
            <w:shd w:val="clear" w:color="auto" w:fill="auto"/>
            <w:vAlign w:val="center"/>
            <w:hideMark/>
          </w:tcPr>
          <w:p w14:paraId="6DF5DD9E"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0C43DC61" w14:textId="77777777" w:rsidR="003066BA" w:rsidRPr="00F9707F" w:rsidRDefault="003066BA" w:rsidP="00DF56EE">
            <w:pPr>
              <w:jc w:val="both"/>
              <w:rPr>
                <w:rFonts w:ascii="Arial" w:hAnsi="Arial" w:cs="Arial"/>
                <w:color w:val="000000"/>
                <w:sz w:val="18"/>
                <w:szCs w:val="18"/>
              </w:rPr>
            </w:pPr>
            <w:r w:rsidRPr="00F9707F">
              <w:rPr>
                <w:rFonts w:ascii="Arial" w:hAnsi="Arial" w:cs="Arial"/>
                <w:color w:val="000000"/>
                <w:sz w:val="18"/>
                <w:szCs w:val="18"/>
              </w:rPr>
              <w:t>Bienes de capital</w:t>
            </w:r>
          </w:p>
        </w:tc>
        <w:tc>
          <w:tcPr>
            <w:tcW w:w="1267" w:type="dxa"/>
            <w:tcBorders>
              <w:left w:val="single" w:sz="4" w:space="0" w:color="000000" w:themeColor="text1"/>
            </w:tcBorders>
            <w:shd w:val="clear" w:color="auto" w:fill="auto"/>
            <w:vAlign w:val="center"/>
            <w:hideMark/>
          </w:tcPr>
          <w:p w14:paraId="226A30F5" w14:textId="77777777" w:rsidR="003066BA" w:rsidRPr="00F9707F" w:rsidRDefault="003066BA" w:rsidP="00DF56EE">
            <w:pPr>
              <w:tabs>
                <w:tab w:val="left" w:pos="1069"/>
              </w:tabs>
              <w:ind w:right="73"/>
              <w:jc w:val="right"/>
              <w:rPr>
                <w:rFonts w:ascii="Arial" w:hAnsi="Arial" w:cs="Arial"/>
                <w:color w:val="000000"/>
                <w:sz w:val="18"/>
                <w:szCs w:val="18"/>
              </w:rPr>
            </w:pPr>
            <w:r>
              <w:rPr>
                <w:rFonts w:ascii="Arial" w:hAnsi="Arial" w:cs="Arial"/>
                <w:bCs/>
                <w:color w:val="000000"/>
                <w:sz w:val="18"/>
                <w:szCs w:val="18"/>
              </w:rPr>
              <w:t>4</w:t>
            </w:r>
            <w:r w:rsidRPr="00F9707F">
              <w:rPr>
                <w:rFonts w:ascii="Arial" w:hAnsi="Arial" w:cs="Arial"/>
                <w:bCs/>
                <w:color w:val="000000"/>
                <w:sz w:val="18"/>
                <w:szCs w:val="18"/>
              </w:rPr>
              <w:t xml:space="preserve"> </w:t>
            </w:r>
            <w:r>
              <w:rPr>
                <w:rFonts w:ascii="Arial" w:hAnsi="Arial" w:cs="Arial"/>
                <w:bCs/>
                <w:color w:val="000000"/>
                <w:sz w:val="18"/>
                <w:szCs w:val="18"/>
              </w:rPr>
              <w:t>964.8</w:t>
            </w:r>
          </w:p>
        </w:tc>
        <w:tc>
          <w:tcPr>
            <w:tcW w:w="1130" w:type="dxa"/>
            <w:tcBorders>
              <w:left w:val="nil"/>
              <w:right w:val="single" w:sz="4" w:space="0" w:color="000000" w:themeColor="text1"/>
            </w:tcBorders>
            <w:shd w:val="clear" w:color="auto" w:fill="auto"/>
            <w:vAlign w:val="center"/>
            <w:hideMark/>
          </w:tcPr>
          <w:p w14:paraId="5EE4F7ED" w14:textId="77777777" w:rsidR="003066BA" w:rsidRPr="00F9707F" w:rsidRDefault="003066BA" w:rsidP="00DF56EE">
            <w:pPr>
              <w:ind w:left="-126" w:right="265"/>
              <w:jc w:val="right"/>
              <w:rPr>
                <w:rFonts w:ascii="Arial" w:hAnsi="Arial" w:cs="Arial"/>
                <w:color w:val="000000"/>
                <w:sz w:val="18"/>
                <w:szCs w:val="18"/>
              </w:rPr>
            </w:pPr>
            <w:r>
              <w:rPr>
                <w:rFonts w:ascii="Arial" w:hAnsi="Arial" w:cs="Arial"/>
                <w:bCs/>
                <w:color w:val="000000"/>
                <w:sz w:val="18"/>
                <w:szCs w:val="18"/>
              </w:rPr>
              <w:t>18.9</w:t>
            </w:r>
          </w:p>
        </w:tc>
        <w:tc>
          <w:tcPr>
            <w:tcW w:w="1545" w:type="dxa"/>
            <w:tcBorders>
              <w:left w:val="single" w:sz="4" w:space="0" w:color="000000" w:themeColor="text1"/>
            </w:tcBorders>
            <w:shd w:val="clear" w:color="auto" w:fill="auto"/>
            <w:vAlign w:val="center"/>
            <w:hideMark/>
          </w:tcPr>
          <w:p w14:paraId="11081F89" w14:textId="77777777" w:rsidR="003066BA" w:rsidRPr="00F9707F" w:rsidRDefault="003066BA" w:rsidP="00DF56EE">
            <w:pPr>
              <w:ind w:right="211"/>
              <w:jc w:val="right"/>
              <w:rPr>
                <w:rFonts w:ascii="Arial" w:hAnsi="Arial" w:cs="Arial"/>
                <w:color w:val="000000"/>
                <w:sz w:val="18"/>
                <w:szCs w:val="18"/>
              </w:rPr>
            </w:pPr>
            <w:r>
              <w:rPr>
                <w:rFonts w:ascii="Arial" w:hAnsi="Arial" w:cs="Arial"/>
                <w:bCs/>
                <w:color w:val="000000"/>
                <w:sz w:val="18"/>
                <w:szCs w:val="18"/>
              </w:rPr>
              <w:t>9 969.0</w:t>
            </w:r>
          </w:p>
        </w:tc>
        <w:tc>
          <w:tcPr>
            <w:tcW w:w="1130" w:type="dxa"/>
            <w:tcBorders>
              <w:top w:val="nil"/>
              <w:left w:val="nil"/>
              <w:bottom w:val="nil"/>
              <w:right w:val="single" w:sz="4" w:space="0" w:color="000000" w:themeColor="text1"/>
            </w:tcBorders>
            <w:shd w:val="clear" w:color="auto" w:fill="auto"/>
            <w:vAlign w:val="center"/>
            <w:hideMark/>
          </w:tcPr>
          <w:p w14:paraId="7FAE757A" w14:textId="77777777" w:rsidR="003066BA" w:rsidRPr="00F9707F" w:rsidRDefault="003066BA" w:rsidP="00DF56EE">
            <w:pPr>
              <w:ind w:left="-102" w:right="243"/>
              <w:jc w:val="right"/>
              <w:rPr>
                <w:rFonts w:ascii="Arial" w:hAnsi="Arial" w:cs="Arial"/>
                <w:color w:val="000000"/>
                <w:sz w:val="18"/>
                <w:szCs w:val="18"/>
              </w:rPr>
            </w:pPr>
            <w:r>
              <w:rPr>
                <w:rFonts w:ascii="Arial" w:hAnsi="Arial" w:cs="Arial"/>
                <w:bCs/>
                <w:color w:val="000000"/>
                <w:sz w:val="18"/>
                <w:szCs w:val="18"/>
              </w:rPr>
              <w:t>20.3</w:t>
            </w:r>
          </w:p>
        </w:tc>
      </w:tr>
      <w:tr w:rsidR="003066BA" w14:paraId="5CF2348D" w14:textId="77777777" w:rsidTr="00DF56EE">
        <w:trPr>
          <w:trHeight w:val="255"/>
          <w:jc w:val="center"/>
        </w:trPr>
        <w:tc>
          <w:tcPr>
            <w:tcW w:w="2747" w:type="dxa"/>
            <w:gridSpan w:val="4"/>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6EDCCA34" w14:textId="77777777" w:rsidR="003066BA" w:rsidRPr="00C24D4B" w:rsidRDefault="003066BA" w:rsidP="00DF56EE">
            <w:pPr>
              <w:rPr>
                <w:rFonts w:ascii="Arial" w:hAnsi="Arial" w:cs="Arial"/>
                <w:b/>
                <w:bCs/>
                <w:color w:val="000000"/>
                <w:sz w:val="18"/>
                <w:szCs w:val="18"/>
              </w:rPr>
            </w:pPr>
            <w:r w:rsidRPr="00C24D4B">
              <w:rPr>
                <w:rFonts w:ascii="Arial" w:hAnsi="Arial" w:cs="Arial"/>
                <w:b/>
                <w:bCs/>
                <w:color w:val="000000"/>
                <w:sz w:val="18"/>
                <w:szCs w:val="18"/>
              </w:rPr>
              <w:t>Saldo de la balanza comercial</w:t>
            </w:r>
          </w:p>
        </w:tc>
        <w:tc>
          <w:tcPr>
            <w:tcW w:w="1267" w:type="dxa"/>
            <w:tcBorders>
              <w:left w:val="single" w:sz="4" w:space="0" w:color="000000" w:themeColor="text1"/>
              <w:bottom w:val="single" w:sz="4" w:space="0" w:color="000000" w:themeColor="text1"/>
              <w:right w:val="nil"/>
            </w:tcBorders>
            <w:shd w:val="clear" w:color="auto" w:fill="auto"/>
            <w:vAlign w:val="center"/>
            <w:hideMark/>
          </w:tcPr>
          <w:p w14:paraId="274622FB" w14:textId="77777777" w:rsidR="003066BA" w:rsidRPr="00C24D4B" w:rsidRDefault="003066BA" w:rsidP="00DF56EE">
            <w:pPr>
              <w:tabs>
                <w:tab w:val="left" w:pos="1069"/>
              </w:tabs>
              <w:ind w:right="73"/>
              <w:jc w:val="right"/>
              <w:rPr>
                <w:rFonts w:ascii="Arial" w:hAnsi="Arial" w:cs="Arial"/>
                <w:b/>
                <w:bCs/>
                <w:color w:val="000000"/>
                <w:sz w:val="18"/>
                <w:szCs w:val="18"/>
              </w:rPr>
            </w:pPr>
            <w:r>
              <w:rPr>
                <w:rFonts w:ascii="Arial" w:hAnsi="Arial" w:cs="Arial"/>
                <w:b/>
                <w:bCs/>
                <w:color w:val="000000"/>
                <w:sz w:val="18"/>
                <w:szCs w:val="18"/>
              </w:rPr>
              <w:t>-584.7</w:t>
            </w:r>
          </w:p>
        </w:tc>
        <w:tc>
          <w:tcPr>
            <w:tcW w:w="1130" w:type="dxa"/>
            <w:tcBorders>
              <w:left w:val="nil"/>
              <w:bottom w:val="single" w:sz="4" w:space="0" w:color="000000" w:themeColor="text1"/>
              <w:right w:val="single" w:sz="4" w:space="0" w:color="000000" w:themeColor="text1"/>
            </w:tcBorders>
            <w:shd w:val="clear" w:color="auto" w:fill="auto"/>
            <w:vAlign w:val="center"/>
            <w:hideMark/>
          </w:tcPr>
          <w:p w14:paraId="48B8B4D9" w14:textId="77777777" w:rsidR="003066BA" w:rsidRPr="00C24D4B" w:rsidRDefault="003066BA" w:rsidP="00DF56EE">
            <w:pPr>
              <w:ind w:left="-126" w:right="265"/>
              <w:jc w:val="right"/>
              <w:rPr>
                <w:rFonts w:ascii="Arial" w:hAnsi="Arial" w:cs="Arial"/>
                <w:b/>
                <w:bCs/>
                <w:color w:val="000000"/>
                <w:sz w:val="18"/>
                <w:szCs w:val="18"/>
              </w:rPr>
            </w:pPr>
            <w:r>
              <w:rPr>
                <w:rFonts w:ascii="Arial" w:hAnsi="Arial" w:cs="Arial"/>
                <w:b/>
                <w:bCs/>
                <w:color w:val="000000"/>
                <w:sz w:val="18"/>
                <w:szCs w:val="18"/>
              </w:rPr>
              <w:t>-69.0</w:t>
            </w:r>
          </w:p>
        </w:tc>
        <w:tc>
          <w:tcPr>
            <w:tcW w:w="1545" w:type="dxa"/>
            <w:tcBorders>
              <w:top w:val="nil"/>
              <w:left w:val="single" w:sz="4" w:space="0" w:color="000000" w:themeColor="text1"/>
              <w:bottom w:val="single" w:sz="4" w:space="0" w:color="000000" w:themeColor="text1"/>
              <w:right w:val="nil"/>
            </w:tcBorders>
            <w:shd w:val="clear" w:color="auto" w:fill="auto"/>
            <w:vAlign w:val="center"/>
            <w:hideMark/>
          </w:tcPr>
          <w:p w14:paraId="70FED57A" w14:textId="77777777" w:rsidR="003066BA" w:rsidRPr="00C24D4B" w:rsidRDefault="003066BA" w:rsidP="00DF56EE">
            <w:pPr>
              <w:ind w:right="211"/>
              <w:jc w:val="right"/>
              <w:rPr>
                <w:rFonts w:ascii="Arial" w:hAnsi="Arial" w:cs="Arial"/>
                <w:b/>
                <w:bCs/>
                <w:color w:val="000000"/>
                <w:sz w:val="18"/>
                <w:szCs w:val="18"/>
              </w:rPr>
            </w:pPr>
            <w:r w:rsidRPr="006D759D">
              <w:rPr>
                <w:rFonts w:ascii="Arial" w:hAnsi="Arial" w:cs="Arial"/>
                <w:b/>
                <w:bCs/>
                <w:color w:val="000000"/>
                <w:sz w:val="18"/>
                <w:szCs w:val="18"/>
              </w:rPr>
              <w:t>-</w:t>
            </w:r>
            <w:r>
              <w:rPr>
                <w:rFonts w:ascii="Arial" w:hAnsi="Arial" w:cs="Arial"/>
                <w:b/>
                <w:bCs/>
                <w:color w:val="000000"/>
                <w:sz w:val="18"/>
                <w:szCs w:val="18"/>
              </w:rPr>
              <w:t>4</w:t>
            </w:r>
            <w:r w:rsidRPr="00C24D4B">
              <w:rPr>
                <w:rFonts w:ascii="Arial" w:hAnsi="Arial" w:cs="Arial"/>
                <w:b/>
                <w:bCs/>
                <w:color w:val="000000"/>
                <w:sz w:val="18"/>
                <w:szCs w:val="18"/>
              </w:rPr>
              <w:t xml:space="preserve"> </w:t>
            </w:r>
            <w:r>
              <w:rPr>
                <w:rFonts w:ascii="Arial" w:hAnsi="Arial" w:cs="Arial"/>
                <w:b/>
                <w:bCs/>
                <w:color w:val="000000"/>
                <w:sz w:val="18"/>
                <w:szCs w:val="18"/>
              </w:rPr>
              <w:t>899.4</w:t>
            </w:r>
          </w:p>
        </w:tc>
        <w:tc>
          <w:tcPr>
            <w:tcW w:w="1130" w:type="dxa"/>
            <w:tcBorders>
              <w:top w:val="nil"/>
              <w:left w:val="nil"/>
              <w:bottom w:val="single" w:sz="4" w:space="0" w:color="000000" w:themeColor="text1"/>
              <w:right w:val="single" w:sz="4" w:space="0" w:color="000000" w:themeColor="text1"/>
            </w:tcBorders>
            <w:shd w:val="clear" w:color="auto" w:fill="auto"/>
            <w:vAlign w:val="center"/>
            <w:hideMark/>
          </w:tcPr>
          <w:p w14:paraId="7B5091B1" w14:textId="77777777" w:rsidR="003066BA" w:rsidRPr="00C24D4B" w:rsidRDefault="003066BA" w:rsidP="00DF56EE">
            <w:pPr>
              <w:ind w:left="-102" w:right="243"/>
              <w:jc w:val="right"/>
              <w:rPr>
                <w:rFonts w:ascii="Arial" w:hAnsi="Arial" w:cs="Arial"/>
                <w:b/>
                <w:bCs/>
                <w:color w:val="000000"/>
                <w:sz w:val="18"/>
                <w:szCs w:val="18"/>
              </w:rPr>
            </w:pPr>
            <w:r>
              <w:rPr>
                <w:rFonts w:ascii="Arial" w:hAnsi="Arial" w:cs="Arial"/>
                <w:b/>
                <w:bCs/>
                <w:color w:val="000000"/>
                <w:sz w:val="18"/>
                <w:szCs w:val="18"/>
              </w:rPr>
              <w:t>-18.3</w:t>
            </w:r>
          </w:p>
        </w:tc>
      </w:tr>
    </w:tbl>
    <w:p w14:paraId="0376965A" w14:textId="52D6EBCC" w:rsidR="00A86F56" w:rsidRDefault="00A86F56" w:rsidP="00A80124">
      <w:pPr>
        <w:pStyle w:val="p0"/>
        <w:spacing w:before="0"/>
        <w:ind w:left="2016" w:right="1381" w:hanging="598"/>
        <w:rPr>
          <w:rFonts w:ascii="Arial" w:hAnsi="Arial" w:cs="Arial"/>
          <w:color w:val="auto"/>
          <w:sz w:val="16"/>
          <w:szCs w:val="16"/>
        </w:rPr>
      </w:pPr>
      <w:r>
        <w:rPr>
          <w:rFonts w:ascii="Arial" w:hAnsi="Arial" w:cs="Arial"/>
          <w:color w:val="auto"/>
          <w:sz w:val="16"/>
          <w:szCs w:val="16"/>
        </w:rPr>
        <w:t>Nota:</w:t>
      </w:r>
      <w:r w:rsidR="002156A3">
        <w:rPr>
          <w:rFonts w:ascii="Arial" w:hAnsi="Arial" w:cs="Arial"/>
          <w:color w:val="auto"/>
          <w:sz w:val="16"/>
          <w:szCs w:val="16"/>
        </w:rPr>
        <w:tab/>
      </w:r>
      <w:r w:rsidRPr="0073085B">
        <w:rPr>
          <w:rFonts w:ascii="Arial" w:hAnsi="Arial" w:cs="Arial"/>
          <w:color w:val="auto"/>
          <w:sz w:val="16"/>
          <w:szCs w:val="16"/>
        </w:rPr>
        <w:t>Debido al redondeo</w:t>
      </w:r>
      <w:r>
        <w:rPr>
          <w:rFonts w:ascii="Arial" w:hAnsi="Arial" w:cs="Arial"/>
          <w:color w:val="auto"/>
          <w:sz w:val="16"/>
          <w:szCs w:val="16"/>
        </w:rPr>
        <w:t xml:space="preserve"> de las cifras</w:t>
      </w:r>
      <w:r w:rsidRPr="0073085B">
        <w:rPr>
          <w:rFonts w:ascii="Arial" w:hAnsi="Arial" w:cs="Arial"/>
          <w:color w:val="auto"/>
          <w:sz w:val="16"/>
          <w:szCs w:val="16"/>
        </w:rPr>
        <w:t>, las sumas de los parciales</w:t>
      </w:r>
      <w:r>
        <w:rPr>
          <w:rFonts w:ascii="Arial" w:hAnsi="Arial" w:cs="Arial"/>
          <w:sz w:val="16"/>
          <w:szCs w:val="16"/>
        </w:rPr>
        <w:t xml:space="preserve"> </w:t>
      </w:r>
      <w:r w:rsidRPr="007A66E8">
        <w:rPr>
          <w:rFonts w:ascii="Arial" w:hAnsi="Arial" w:cs="Arial"/>
          <w:color w:val="auto"/>
          <w:sz w:val="16"/>
          <w:szCs w:val="16"/>
        </w:rPr>
        <w:t>pueden</w:t>
      </w:r>
      <w:r>
        <w:rPr>
          <w:rFonts w:ascii="Arial" w:hAnsi="Arial" w:cs="Arial"/>
          <w:color w:val="auto"/>
          <w:sz w:val="16"/>
          <w:szCs w:val="16"/>
        </w:rPr>
        <w:t xml:space="preserve"> </w:t>
      </w:r>
      <w:r w:rsidRPr="007A66E8">
        <w:rPr>
          <w:rFonts w:ascii="Arial" w:hAnsi="Arial" w:cs="Arial"/>
          <w:color w:val="auto"/>
          <w:sz w:val="16"/>
          <w:szCs w:val="16"/>
        </w:rPr>
        <w:t>no coincidir con los totales.</w:t>
      </w:r>
    </w:p>
    <w:p w14:paraId="7F26129C" w14:textId="654D0035" w:rsidR="000005F5" w:rsidRDefault="00CD61C2" w:rsidP="00A80124">
      <w:pPr>
        <w:pStyle w:val="p0"/>
        <w:spacing w:before="0"/>
        <w:ind w:left="2016" w:right="1381" w:hanging="598"/>
        <w:rPr>
          <w:rFonts w:ascii="Arial" w:hAnsi="Arial" w:cs="Arial"/>
          <w:color w:val="auto"/>
          <w:sz w:val="16"/>
          <w:szCs w:val="16"/>
        </w:rPr>
      </w:pPr>
      <w:r>
        <w:rPr>
          <w:rFonts w:ascii="Arial" w:hAnsi="Arial" w:cs="Arial"/>
          <w:color w:val="auto"/>
          <w:sz w:val="16"/>
          <w:szCs w:val="16"/>
        </w:rPr>
        <w:t>*</w:t>
      </w:r>
      <w:r w:rsidR="002156A3">
        <w:rPr>
          <w:rFonts w:ascii="Arial" w:hAnsi="Arial" w:cs="Arial"/>
          <w:color w:val="auto"/>
          <w:sz w:val="16"/>
          <w:szCs w:val="16"/>
        </w:rPr>
        <w:tab/>
      </w:r>
      <w:r w:rsidRPr="007A66E8">
        <w:rPr>
          <w:rFonts w:ascii="Arial" w:hAnsi="Arial" w:cs="Arial"/>
          <w:color w:val="auto"/>
          <w:sz w:val="16"/>
          <w:szCs w:val="16"/>
        </w:rPr>
        <w:t>Cifras oportunas</w:t>
      </w:r>
      <w:r w:rsidR="00BB48BF">
        <w:rPr>
          <w:rFonts w:ascii="Arial" w:hAnsi="Arial" w:cs="Arial"/>
          <w:color w:val="auto"/>
          <w:sz w:val="16"/>
          <w:szCs w:val="16"/>
        </w:rPr>
        <w:t>.</w:t>
      </w:r>
    </w:p>
    <w:p w14:paraId="372264BA" w14:textId="7DC0D97E" w:rsidR="00B96DC1" w:rsidRPr="00DE24F3" w:rsidRDefault="00B96DC1" w:rsidP="00A80124">
      <w:pPr>
        <w:pStyle w:val="p0"/>
        <w:spacing w:before="0"/>
        <w:ind w:left="2016" w:right="1381" w:hanging="598"/>
        <w:rPr>
          <w:rFonts w:ascii="Arial" w:hAnsi="Arial" w:cs="Arial"/>
          <w:color w:val="000000" w:themeColor="text1"/>
          <w:sz w:val="16"/>
          <w:szCs w:val="16"/>
        </w:rPr>
      </w:pPr>
      <w:r w:rsidRPr="00B96DC1">
        <w:rPr>
          <w:rFonts w:ascii="Arial" w:hAnsi="Arial" w:cs="Arial"/>
          <w:color w:val="auto"/>
          <w:sz w:val="16"/>
          <w:szCs w:val="16"/>
        </w:rPr>
        <w:t>Fuente</w:t>
      </w:r>
      <w:r>
        <w:rPr>
          <w:rFonts w:ascii="Arial" w:hAnsi="Arial" w:cs="Arial"/>
          <w:color w:val="auto"/>
          <w:sz w:val="16"/>
          <w:szCs w:val="16"/>
        </w:rPr>
        <w:t>:</w:t>
      </w:r>
      <w:r w:rsidR="00FE73CD">
        <w:rPr>
          <w:rFonts w:ascii="Arial" w:hAnsi="Arial" w:cs="Arial"/>
          <w:color w:val="auto"/>
          <w:sz w:val="16"/>
          <w:szCs w:val="16"/>
        </w:rPr>
        <w:tab/>
      </w:r>
      <w:r w:rsidR="00F75943" w:rsidRPr="00733BF5">
        <w:rPr>
          <w:rFonts w:ascii="Arial" w:hAnsi="Arial" w:cs="Arial"/>
          <w:color w:val="000000" w:themeColor="text1"/>
          <w:spacing w:val="-2"/>
          <w:sz w:val="16"/>
          <w:szCs w:val="16"/>
          <w:lang w:val="es-ES"/>
        </w:rPr>
        <w:t>S</w:t>
      </w:r>
      <w:r w:rsidR="00BF4A26" w:rsidRPr="00733BF5">
        <w:rPr>
          <w:rFonts w:ascii="Arial" w:hAnsi="Arial" w:cs="Arial"/>
          <w:color w:val="000000" w:themeColor="text1"/>
          <w:spacing w:val="-2"/>
          <w:sz w:val="16"/>
          <w:szCs w:val="16"/>
          <w:lang w:val="es-ES"/>
        </w:rPr>
        <w:t xml:space="preserve">istema </w:t>
      </w:r>
      <w:r w:rsidR="00F75943" w:rsidRPr="00733BF5">
        <w:rPr>
          <w:rFonts w:ascii="Arial" w:hAnsi="Arial" w:cs="Arial"/>
          <w:color w:val="000000" w:themeColor="text1"/>
          <w:spacing w:val="-2"/>
          <w:sz w:val="16"/>
          <w:szCs w:val="16"/>
          <w:lang w:val="es-ES"/>
        </w:rPr>
        <w:t>de Administración Tributaria</w:t>
      </w:r>
      <w:r w:rsidR="00872F04" w:rsidRPr="00733BF5">
        <w:rPr>
          <w:rFonts w:ascii="Arial" w:hAnsi="Arial" w:cs="Arial"/>
          <w:color w:val="auto"/>
          <w:spacing w:val="-2"/>
          <w:sz w:val="16"/>
          <w:szCs w:val="16"/>
        </w:rPr>
        <w:t xml:space="preserve"> </w:t>
      </w:r>
      <w:r w:rsidR="00F75943" w:rsidRPr="00733BF5">
        <w:rPr>
          <w:rFonts w:ascii="Arial" w:hAnsi="Arial" w:cs="Arial"/>
          <w:color w:val="auto"/>
          <w:spacing w:val="-2"/>
          <w:sz w:val="16"/>
          <w:szCs w:val="16"/>
        </w:rPr>
        <w:t>(</w:t>
      </w:r>
      <w:proofErr w:type="spellStart"/>
      <w:r w:rsidR="00BB48BF" w:rsidRPr="00733BF5">
        <w:rPr>
          <w:rFonts w:ascii="Arial" w:hAnsi="Arial" w:cs="Arial"/>
          <w:smallCaps/>
          <w:color w:val="000000" w:themeColor="text1"/>
          <w:spacing w:val="-2"/>
          <w:sz w:val="16"/>
          <w:szCs w:val="16"/>
          <w:lang w:val="es-ES"/>
        </w:rPr>
        <w:t>sat</w:t>
      </w:r>
      <w:proofErr w:type="spellEnd"/>
      <w:r w:rsidR="00F75943" w:rsidRPr="00733BF5">
        <w:rPr>
          <w:rFonts w:ascii="Arial" w:hAnsi="Arial" w:cs="Arial"/>
          <w:smallCaps/>
          <w:color w:val="000000" w:themeColor="text1"/>
          <w:spacing w:val="-2"/>
          <w:sz w:val="16"/>
          <w:szCs w:val="16"/>
          <w:lang w:val="es-ES"/>
        </w:rPr>
        <w:t>)</w:t>
      </w:r>
      <w:r w:rsidR="00277918" w:rsidRPr="00733BF5">
        <w:rPr>
          <w:rFonts w:ascii="Arial" w:hAnsi="Arial" w:cs="Arial"/>
          <w:color w:val="000000" w:themeColor="text1"/>
          <w:spacing w:val="-2"/>
          <w:sz w:val="16"/>
          <w:szCs w:val="16"/>
          <w:lang w:val="es-ES"/>
        </w:rPr>
        <w:t xml:space="preserve">, </w:t>
      </w:r>
      <w:r w:rsidR="00F75943" w:rsidRPr="00733BF5">
        <w:rPr>
          <w:rFonts w:ascii="Arial" w:hAnsi="Arial" w:cs="Arial"/>
          <w:color w:val="000000" w:themeColor="text1"/>
          <w:spacing w:val="-2"/>
          <w:sz w:val="16"/>
          <w:szCs w:val="16"/>
          <w:lang w:val="es-ES"/>
        </w:rPr>
        <w:t>Secretaría de Economía (</w:t>
      </w:r>
      <w:r w:rsidR="00BB48BF" w:rsidRPr="00733BF5">
        <w:rPr>
          <w:rFonts w:ascii="Arial" w:hAnsi="Arial" w:cs="Arial"/>
          <w:smallCaps/>
          <w:color w:val="000000" w:themeColor="text1"/>
          <w:spacing w:val="-2"/>
          <w:sz w:val="16"/>
          <w:szCs w:val="16"/>
          <w:lang w:val="es-ES"/>
        </w:rPr>
        <w:t>se</w:t>
      </w:r>
      <w:r w:rsidR="00F75943" w:rsidRPr="00733BF5">
        <w:rPr>
          <w:rFonts w:ascii="Arial" w:hAnsi="Arial" w:cs="Arial"/>
          <w:smallCaps/>
          <w:color w:val="000000" w:themeColor="text1"/>
          <w:spacing w:val="-2"/>
          <w:sz w:val="16"/>
          <w:szCs w:val="16"/>
          <w:lang w:val="es-ES"/>
        </w:rPr>
        <w:t>)</w:t>
      </w:r>
      <w:r w:rsidR="00277918" w:rsidRPr="00733BF5">
        <w:rPr>
          <w:rFonts w:ascii="Arial" w:hAnsi="Arial" w:cs="Arial"/>
          <w:color w:val="000000" w:themeColor="text1"/>
          <w:spacing w:val="-2"/>
          <w:sz w:val="16"/>
          <w:szCs w:val="16"/>
          <w:lang w:val="es-ES"/>
        </w:rPr>
        <w:t>, Banco de Méxic</w:t>
      </w:r>
      <w:r w:rsidR="00E70C92" w:rsidRPr="00733BF5">
        <w:rPr>
          <w:rFonts w:ascii="Arial" w:hAnsi="Arial" w:cs="Arial"/>
          <w:color w:val="000000" w:themeColor="text1"/>
          <w:spacing w:val="-2"/>
          <w:sz w:val="16"/>
          <w:szCs w:val="16"/>
          <w:lang w:val="es-ES"/>
        </w:rPr>
        <w:t xml:space="preserve">o e </w:t>
      </w:r>
      <w:r w:rsidR="00BB48BF" w:rsidRPr="00733BF5">
        <w:rPr>
          <w:rFonts w:ascii="Arial" w:hAnsi="Arial" w:cs="Arial"/>
          <w:smallCaps/>
          <w:color w:val="000000" w:themeColor="text1"/>
          <w:spacing w:val="-2"/>
          <w:sz w:val="16"/>
          <w:szCs w:val="16"/>
          <w:lang w:val="es-ES"/>
        </w:rPr>
        <w:t>inegi</w:t>
      </w:r>
      <w:r w:rsidR="00277918" w:rsidRPr="00733BF5">
        <w:rPr>
          <w:rFonts w:ascii="Arial" w:hAnsi="Arial" w:cs="Arial"/>
          <w:color w:val="000000" w:themeColor="text1"/>
          <w:spacing w:val="-2"/>
          <w:sz w:val="16"/>
          <w:szCs w:val="16"/>
          <w:lang w:val="es-ES"/>
        </w:rPr>
        <w:t>. Balanza Comercial de Mercancías de México</w:t>
      </w:r>
      <w:r w:rsidR="00C03343" w:rsidRPr="00733BF5">
        <w:rPr>
          <w:rFonts w:ascii="Arial" w:hAnsi="Arial" w:cs="Arial"/>
          <w:color w:val="000000" w:themeColor="text1"/>
          <w:spacing w:val="-2"/>
          <w:sz w:val="16"/>
          <w:szCs w:val="16"/>
          <w:lang w:val="es-ES"/>
        </w:rPr>
        <w:t>,</w:t>
      </w:r>
      <w:r w:rsidR="00277918" w:rsidRPr="00733BF5">
        <w:rPr>
          <w:rFonts w:ascii="Arial" w:hAnsi="Arial" w:cs="Arial"/>
          <w:color w:val="000000" w:themeColor="text1"/>
          <w:spacing w:val="-2"/>
          <w:sz w:val="16"/>
          <w:szCs w:val="16"/>
          <w:lang w:val="es-ES"/>
        </w:rPr>
        <w:t xml:space="preserve"> </w:t>
      </w:r>
      <w:r w:rsidR="00D458C3" w:rsidRPr="00733BF5">
        <w:rPr>
          <w:rFonts w:ascii="Arial" w:hAnsi="Arial" w:cs="Arial"/>
          <w:color w:val="000000" w:themeColor="text1"/>
          <w:spacing w:val="-2"/>
          <w:sz w:val="16"/>
          <w:szCs w:val="16"/>
          <w:lang w:val="es-ES"/>
        </w:rPr>
        <w:t>202</w:t>
      </w:r>
      <w:r w:rsidR="00E32D6E" w:rsidRPr="00733BF5">
        <w:rPr>
          <w:rFonts w:ascii="Arial" w:hAnsi="Arial" w:cs="Arial"/>
          <w:color w:val="000000" w:themeColor="text1"/>
          <w:spacing w:val="-2"/>
          <w:sz w:val="16"/>
          <w:szCs w:val="16"/>
          <w:lang w:val="es-ES"/>
        </w:rPr>
        <w:t>4</w:t>
      </w:r>
      <w:r w:rsidR="00D458C3" w:rsidRPr="00733BF5">
        <w:rPr>
          <w:rFonts w:ascii="Arial" w:hAnsi="Arial" w:cs="Arial"/>
          <w:color w:val="000000" w:themeColor="text1"/>
          <w:spacing w:val="-2"/>
          <w:sz w:val="16"/>
          <w:szCs w:val="16"/>
          <w:lang w:val="es-ES"/>
        </w:rPr>
        <w:t>.</w:t>
      </w:r>
    </w:p>
    <w:p w14:paraId="0CB9ADE4" w14:textId="6D470484" w:rsidR="00757DAD" w:rsidRPr="00C24D4B" w:rsidRDefault="00757DAD" w:rsidP="00C24D4B">
      <w:pPr>
        <w:pStyle w:val="titulos"/>
        <w:spacing w:before="240"/>
        <w:ind w:left="284"/>
        <w:rPr>
          <w:rFonts w:ascii="Arial Negrita" w:hAnsi="Arial Negrita"/>
          <w:i w:val="0"/>
          <w:iCs/>
          <w:u w:val="none"/>
        </w:rPr>
      </w:pPr>
      <w:r w:rsidRPr="00C24D4B">
        <w:rPr>
          <w:rFonts w:ascii="Arial Negrita" w:hAnsi="Arial Negrita"/>
          <w:i w:val="0"/>
          <w:iCs/>
          <w:u w:val="none"/>
        </w:rPr>
        <w:t xml:space="preserve">Saldo de la </w:t>
      </w:r>
      <w:r w:rsidR="005D2A24" w:rsidRPr="00C24D4B">
        <w:rPr>
          <w:rFonts w:ascii="Arial Negrita" w:hAnsi="Arial Negrita"/>
          <w:i w:val="0"/>
          <w:iCs/>
          <w:u w:val="none"/>
        </w:rPr>
        <w:t>b</w:t>
      </w:r>
      <w:r w:rsidRPr="00C24D4B">
        <w:rPr>
          <w:rFonts w:ascii="Arial Negrita" w:hAnsi="Arial Negrita"/>
          <w:i w:val="0"/>
          <w:iCs/>
          <w:u w:val="none"/>
        </w:rPr>
        <w:t xml:space="preserve">alanza </w:t>
      </w:r>
      <w:r w:rsidR="005D2A24" w:rsidRPr="00C24D4B">
        <w:rPr>
          <w:rFonts w:ascii="Arial Negrita" w:hAnsi="Arial Negrita"/>
          <w:i w:val="0"/>
          <w:iCs/>
          <w:u w:val="none"/>
        </w:rPr>
        <w:t>c</w:t>
      </w:r>
      <w:r w:rsidRPr="00C24D4B">
        <w:rPr>
          <w:rFonts w:ascii="Arial Negrita" w:hAnsi="Arial Negrita"/>
          <w:i w:val="0"/>
          <w:iCs/>
          <w:u w:val="none"/>
        </w:rPr>
        <w:t>omercial</w:t>
      </w:r>
      <w:r w:rsidR="008E6995" w:rsidRPr="00C24D4B">
        <w:rPr>
          <w:rFonts w:ascii="Arial Negrita" w:hAnsi="Arial Negrita"/>
          <w:i w:val="0"/>
          <w:iCs/>
          <w:u w:val="none"/>
        </w:rPr>
        <w:t xml:space="preserve"> de </w:t>
      </w:r>
      <w:r w:rsidR="005D2A24" w:rsidRPr="00C24D4B">
        <w:rPr>
          <w:rFonts w:ascii="Arial Negrita" w:hAnsi="Arial Negrita"/>
          <w:i w:val="0"/>
          <w:iCs/>
          <w:u w:val="none"/>
        </w:rPr>
        <w:t>m</w:t>
      </w:r>
      <w:r w:rsidR="008759D4" w:rsidRPr="00C24D4B">
        <w:rPr>
          <w:rFonts w:ascii="Arial Negrita" w:hAnsi="Arial Negrita"/>
          <w:i w:val="0"/>
          <w:iCs/>
          <w:u w:val="none"/>
        </w:rPr>
        <w:t xml:space="preserve">ercancías </w:t>
      </w:r>
    </w:p>
    <w:p w14:paraId="42C6493E" w14:textId="3197FC14" w:rsidR="007C1A1D" w:rsidRDefault="007C1A1D" w:rsidP="00795DD4">
      <w:pPr>
        <w:pStyle w:val="Textoindependiente21"/>
        <w:numPr>
          <w:ilvl w:val="12"/>
          <w:numId w:val="0"/>
        </w:numPr>
        <w:spacing w:before="240" w:after="0"/>
        <w:rPr>
          <w:rFonts w:ascii="Calibri" w:hAnsi="Calibri" w:cs="Calibri"/>
          <w:spacing w:val="5"/>
          <w:szCs w:val="22"/>
        </w:rPr>
      </w:pPr>
      <w:r>
        <w:rPr>
          <w:sz w:val="24"/>
        </w:rPr>
        <w:t>En</w:t>
      </w:r>
      <w:r w:rsidRPr="007C1A1D">
        <w:rPr>
          <w:sz w:val="24"/>
        </w:rPr>
        <w:t xml:space="preserve"> febrero de 2024</w:t>
      </w:r>
      <w:r>
        <w:rPr>
          <w:sz w:val="24"/>
        </w:rPr>
        <w:t>, l</w:t>
      </w:r>
      <w:r w:rsidRPr="007C1A1D">
        <w:rPr>
          <w:sz w:val="24"/>
        </w:rPr>
        <w:t>a información oportuna de comercio exterior indica que se registró un déficit comercial de 585 millones de dólares. Dicho saldo se compara con el déficit de 4</w:t>
      </w:r>
      <w:r w:rsidRPr="009C111E">
        <w:rPr>
          <w:rFonts w:cs="Arial"/>
          <w:szCs w:val="22"/>
        </w:rPr>
        <w:t> </w:t>
      </w:r>
      <w:r w:rsidRPr="007C1A1D">
        <w:rPr>
          <w:sz w:val="24"/>
        </w:rPr>
        <w:t>315</w:t>
      </w:r>
      <w:r w:rsidR="00C06337">
        <w:rPr>
          <w:sz w:val="24"/>
        </w:rPr>
        <w:t> </w:t>
      </w:r>
      <w:r w:rsidRPr="007C1A1D">
        <w:rPr>
          <w:sz w:val="24"/>
        </w:rPr>
        <w:t>millones de dólares reportado en enero</w:t>
      </w:r>
      <w:r w:rsidR="00917A80">
        <w:rPr>
          <w:sz w:val="24"/>
        </w:rPr>
        <w:t xml:space="preserve"> pasado</w:t>
      </w:r>
      <w:r w:rsidRPr="007C1A1D">
        <w:rPr>
          <w:sz w:val="24"/>
        </w:rPr>
        <w:t>. La disminución del déficit</w:t>
      </w:r>
      <w:r w:rsidR="00917A80">
        <w:rPr>
          <w:sz w:val="24"/>
        </w:rPr>
        <w:t>,</w:t>
      </w:r>
      <w:r w:rsidRPr="007C1A1D">
        <w:rPr>
          <w:sz w:val="24"/>
        </w:rPr>
        <w:t xml:space="preserve"> entre enero y febrero</w:t>
      </w:r>
      <w:r w:rsidR="00917A80">
        <w:rPr>
          <w:sz w:val="24"/>
        </w:rPr>
        <w:t>,</w:t>
      </w:r>
      <w:r w:rsidRPr="007C1A1D">
        <w:rPr>
          <w:sz w:val="24"/>
        </w:rPr>
        <w:t xml:space="preserve"> se originó de un aumento en el saldo de la balanza de productos no petroleros </w:t>
      </w:r>
      <w:r w:rsidRPr="00D04642">
        <w:rPr>
          <w:sz w:val="24"/>
        </w:rPr>
        <w:t>—</w:t>
      </w:r>
      <w:r w:rsidRPr="007C1A1D">
        <w:rPr>
          <w:sz w:val="24"/>
        </w:rPr>
        <w:t>que pasó de un déficit de 3</w:t>
      </w:r>
      <w:r w:rsidRPr="009C111E">
        <w:rPr>
          <w:rFonts w:cs="Arial"/>
          <w:szCs w:val="22"/>
        </w:rPr>
        <w:t> </w:t>
      </w:r>
      <w:r w:rsidRPr="007C1A1D">
        <w:rPr>
          <w:sz w:val="24"/>
        </w:rPr>
        <w:t>592 millones de dólares en enero a un superávit de 60 millones de dólares en febrero</w:t>
      </w:r>
      <w:r w:rsidRPr="00D04642">
        <w:rPr>
          <w:sz w:val="24"/>
        </w:rPr>
        <w:t>—</w:t>
      </w:r>
      <w:r w:rsidRPr="007C1A1D">
        <w:rPr>
          <w:sz w:val="24"/>
        </w:rPr>
        <w:t xml:space="preserve"> y de un menor déficit de la balanza de productos petroleros </w:t>
      </w:r>
      <w:r w:rsidRPr="00D04642">
        <w:rPr>
          <w:sz w:val="24"/>
        </w:rPr>
        <w:t>—</w:t>
      </w:r>
      <w:r w:rsidRPr="007C1A1D">
        <w:rPr>
          <w:sz w:val="24"/>
        </w:rPr>
        <w:t>que pasó de 723 millones de dólares a 645 millones de dólares en esa misma comparación</w:t>
      </w:r>
      <w:r w:rsidRPr="00D04642">
        <w:rPr>
          <w:sz w:val="24"/>
        </w:rPr>
        <w:t>—</w:t>
      </w:r>
      <w:r w:rsidRPr="007C1A1D">
        <w:rPr>
          <w:sz w:val="24"/>
        </w:rPr>
        <w:t>.</w:t>
      </w:r>
    </w:p>
    <w:p w14:paraId="0FC99991" w14:textId="273BA724" w:rsidR="00CF408E" w:rsidRDefault="00917A80" w:rsidP="00795DD4">
      <w:pPr>
        <w:pStyle w:val="Textoindependiente21"/>
        <w:numPr>
          <w:ilvl w:val="12"/>
          <w:numId w:val="0"/>
        </w:numPr>
        <w:spacing w:before="240" w:after="0"/>
        <w:rPr>
          <w:sz w:val="24"/>
          <w:szCs w:val="24"/>
        </w:rPr>
      </w:pPr>
      <w:r>
        <w:rPr>
          <w:sz w:val="24"/>
        </w:rPr>
        <w:lastRenderedPageBreak/>
        <w:t>E</w:t>
      </w:r>
      <w:r w:rsidRPr="00784F7F">
        <w:rPr>
          <w:sz w:val="24"/>
        </w:rPr>
        <w:t xml:space="preserve">n los primeros </w:t>
      </w:r>
      <w:r>
        <w:rPr>
          <w:sz w:val="24"/>
        </w:rPr>
        <w:t xml:space="preserve">dos </w:t>
      </w:r>
      <w:r w:rsidRPr="00784F7F">
        <w:rPr>
          <w:sz w:val="24"/>
        </w:rPr>
        <w:t>meses de 202</w:t>
      </w:r>
      <w:r>
        <w:rPr>
          <w:sz w:val="24"/>
        </w:rPr>
        <w:t>4, l</w:t>
      </w:r>
      <w:r w:rsidR="00CF408E" w:rsidRPr="00784F7F">
        <w:rPr>
          <w:sz w:val="24"/>
        </w:rPr>
        <w:t xml:space="preserve">a balanza comercial presentó un déficit de </w:t>
      </w:r>
      <w:r w:rsidR="00DF2DE4">
        <w:rPr>
          <w:sz w:val="24"/>
        </w:rPr>
        <w:t>4</w:t>
      </w:r>
      <w:r w:rsidR="00CF408E" w:rsidRPr="00784F7F">
        <w:rPr>
          <w:sz w:val="24"/>
        </w:rPr>
        <w:t> </w:t>
      </w:r>
      <w:r>
        <w:rPr>
          <w:sz w:val="24"/>
        </w:rPr>
        <w:t>8</w:t>
      </w:r>
      <w:r w:rsidR="00DF2DE4">
        <w:rPr>
          <w:sz w:val="24"/>
        </w:rPr>
        <w:t>99</w:t>
      </w:r>
      <w:r w:rsidR="00C06337">
        <w:rPr>
          <w:sz w:val="24"/>
        </w:rPr>
        <w:t> </w:t>
      </w:r>
      <w:r w:rsidR="00CF408E" w:rsidRPr="00784F7F">
        <w:rPr>
          <w:sz w:val="24"/>
        </w:rPr>
        <w:t>millones</w:t>
      </w:r>
      <w:r w:rsidR="00C06337">
        <w:rPr>
          <w:sz w:val="24"/>
        </w:rPr>
        <w:t> </w:t>
      </w:r>
      <w:r w:rsidR="00CF408E" w:rsidRPr="00784F7F">
        <w:rPr>
          <w:sz w:val="24"/>
        </w:rPr>
        <w:t>de dólares</w:t>
      </w:r>
      <w:r w:rsidR="00CF408E">
        <w:rPr>
          <w:sz w:val="24"/>
        </w:rPr>
        <w:t>.</w:t>
      </w:r>
      <w:r w:rsidR="00CF408E" w:rsidRPr="00F130EA">
        <w:rPr>
          <w:rFonts w:cs="Arial"/>
          <w:sz w:val="24"/>
          <w:szCs w:val="24"/>
          <w:vertAlign w:val="superscript"/>
        </w:rPr>
        <w:footnoteReference w:id="3"/>
      </w:r>
      <w:r w:rsidR="00CF408E">
        <w:rPr>
          <w:sz w:val="24"/>
        </w:rPr>
        <w:t xml:space="preserve"> E</w:t>
      </w:r>
      <w:r w:rsidR="00CF408E" w:rsidRPr="00961D7D">
        <w:rPr>
          <w:sz w:val="24"/>
        </w:rPr>
        <w:t>n el mismo periodo de 202</w:t>
      </w:r>
      <w:r w:rsidR="00DF2DE4">
        <w:rPr>
          <w:sz w:val="24"/>
        </w:rPr>
        <w:t>3</w:t>
      </w:r>
      <w:r w:rsidR="00CF408E">
        <w:rPr>
          <w:sz w:val="24"/>
        </w:rPr>
        <w:t>, e</w:t>
      </w:r>
      <w:r w:rsidR="00CF408E" w:rsidRPr="00961D7D">
        <w:rPr>
          <w:sz w:val="24"/>
        </w:rPr>
        <w:t xml:space="preserve">l déficit fue de </w:t>
      </w:r>
      <w:r w:rsidR="00DF2DE4">
        <w:rPr>
          <w:sz w:val="24"/>
        </w:rPr>
        <w:t>5</w:t>
      </w:r>
      <w:r w:rsidR="00CF408E" w:rsidRPr="00784F7F">
        <w:rPr>
          <w:sz w:val="24"/>
        </w:rPr>
        <w:t> </w:t>
      </w:r>
      <w:r w:rsidR="00DF2DE4">
        <w:rPr>
          <w:sz w:val="24"/>
        </w:rPr>
        <w:t>995</w:t>
      </w:r>
      <w:r w:rsidR="00CF408E" w:rsidRPr="00961D7D">
        <w:rPr>
          <w:sz w:val="24"/>
        </w:rPr>
        <w:t xml:space="preserve"> millones de dólares</w:t>
      </w:r>
      <w:r w:rsidR="00CF408E">
        <w:rPr>
          <w:sz w:val="24"/>
        </w:rPr>
        <w:t>.</w:t>
      </w:r>
    </w:p>
    <w:p w14:paraId="0A4409F8" w14:textId="29AA3013" w:rsidR="00A24EBC" w:rsidRPr="00F148DF" w:rsidRDefault="00A24EBC" w:rsidP="006345EB">
      <w:pPr>
        <w:pStyle w:val="Textoindependiente21"/>
        <w:numPr>
          <w:ilvl w:val="12"/>
          <w:numId w:val="0"/>
        </w:numPr>
        <w:spacing w:before="240" w:after="0"/>
        <w:ind w:left="567"/>
        <w:jc w:val="center"/>
        <w:rPr>
          <w:rFonts w:cs="Arial"/>
          <w:bCs/>
          <w:sz w:val="20"/>
          <w:szCs w:val="18"/>
          <w:lang w:val="es-MX"/>
        </w:rPr>
      </w:pPr>
      <w:r w:rsidRPr="007A64AF">
        <w:rPr>
          <w:rFonts w:cs="Arial"/>
          <w:bCs/>
          <w:sz w:val="20"/>
          <w:szCs w:val="18"/>
          <w:lang w:val="es-MX"/>
        </w:rPr>
        <w:t xml:space="preserve">Cuadro </w:t>
      </w:r>
      <w:r>
        <w:rPr>
          <w:rFonts w:cs="Arial"/>
          <w:bCs/>
          <w:sz w:val="20"/>
          <w:szCs w:val="18"/>
          <w:lang w:val="es-MX"/>
        </w:rPr>
        <w:t>2</w:t>
      </w:r>
    </w:p>
    <w:p w14:paraId="19F678AF" w14:textId="13F91A2D" w:rsidR="00C5486F" w:rsidRPr="00581D9B" w:rsidRDefault="00A75CBB" w:rsidP="00A24EBC">
      <w:pPr>
        <w:pStyle w:val="p01"/>
        <w:keepNext/>
        <w:widowControl/>
        <w:spacing w:before="0"/>
        <w:ind w:right="-23"/>
        <w:jc w:val="center"/>
        <w:outlineLvl w:val="0"/>
        <w:rPr>
          <w:rFonts w:ascii="Arial" w:hAnsi="Arial" w:cs="Arial"/>
          <w:b/>
          <w:smallCaps/>
          <w:color w:val="auto"/>
          <w:sz w:val="22"/>
          <w:lang w:val="es-MX"/>
        </w:rPr>
      </w:pPr>
      <w:r w:rsidRPr="00581D9B">
        <w:rPr>
          <w:rFonts w:ascii="Arial" w:hAnsi="Arial" w:cs="Arial"/>
          <w:b/>
          <w:smallCaps/>
          <w:color w:val="auto"/>
          <w:sz w:val="22"/>
          <w:lang w:val="es-MX"/>
        </w:rPr>
        <w:t>bal</w:t>
      </w:r>
      <w:r>
        <w:rPr>
          <w:rFonts w:ascii="Arial" w:hAnsi="Arial" w:cs="Arial"/>
          <w:b/>
          <w:smallCaps/>
          <w:color w:val="auto"/>
          <w:sz w:val="22"/>
          <w:lang w:val="es-MX"/>
        </w:rPr>
        <w:t>anza c</w:t>
      </w:r>
      <w:r w:rsidRPr="00581D9B">
        <w:rPr>
          <w:rFonts w:ascii="Arial" w:hAnsi="Arial" w:cs="Arial"/>
          <w:b/>
          <w:smallCaps/>
          <w:color w:val="auto"/>
          <w:sz w:val="22"/>
          <w:lang w:val="es-MX"/>
        </w:rPr>
        <w:t>omercial</w:t>
      </w:r>
      <w:r>
        <w:rPr>
          <w:rFonts w:ascii="Arial" w:hAnsi="Arial" w:cs="Arial"/>
          <w:b/>
          <w:smallCaps/>
          <w:color w:val="auto"/>
          <w:sz w:val="22"/>
          <w:lang w:val="es-MX"/>
        </w:rPr>
        <w:t xml:space="preserve"> de mercancías de méxico</w:t>
      </w:r>
    </w:p>
    <w:p w14:paraId="1F80867A" w14:textId="4C8DB3DA" w:rsidR="00C5486F" w:rsidRPr="007A64AF" w:rsidRDefault="00FE5C20" w:rsidP="00C5486F">
      <w:pPr>
        <w:pStyle w:val="p0"/>
        <w:keepNext/>
        <w:widowControl/>
        <w:spacing w:before="0"/>
        <w:ind w:right="-23"/>
        <w:jc w:val="center"/>
        <w:rPr>
          <w:color w:val="000000" w:themeColor="text1"/>
          <w:spacing w:val="3"/>
          <w:sz w:val="16"/>
          <w:szCs w:val="16"/>
        </w:rPr>
      </w:pPr>
      <w:r>
        <w:rPr>
          <w:rFonts w:ascii="Arial" w:hAnsi="Arial" w:cs="Arial"/>
          <w:color w:val="auto"/>
          <w:sz w:val="18"/>
          <w:szCs w:val="18"/>
          <w:lang w:val="es-MX"/>
        </w:rPr>
        <w:t>(</w:t>
      </w:r>
      <w:r w:rsidR="006023B1">
        <w:rPr>
          <w:rFonts w:ascii="Arial" w:hAnsi="Arial" w:cs="Arial"/>
          <w:color w:val="auto"/>
          <w:sz w:val="18"/>
          <w:szCs w:val="18"/>
          <w:lang w:val="es-MX"/>
        </w:rPr>
        <w:t>m</w:t>
      </w:r>
      <w:r w:rsidR="00C5486F" w:rsidRPr="007A64AF">
        <w:rPr>
          <w:rFonts w:ascii="Arial" w:hAnsi="Arial" w:cs="Arial"/>
          <w:color w:val="auto"/>
          <w:sz w:val="18"/>
          <w:szCs w:val="18"/>
          <w:lang w:val="es-MX"/>
        </w:rPr>
        <w:t>illones de dólares</w:t>
      </w:r>
      <w:r>
        <w:rPr>
          <w:rFonts w:ascii="Arial" w:hAnsi="Arial" w:cs="Arial"/>
          <w:color w:val="auto"/>
          <w:sz w:val="18"/>
          <w:szCs w:val="18"/>
          <w:lang w:val="es-MX"/>
        </w:rPr>
        <w:t>)</w:t>
      </w:r>
    </w:p>
    <w:tbl>
      <w:tblPr>
        <w:tblW w:w="5000" w:type="pct"/>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744"/>
        <w:gridCol w:w="1203"/>
        <w:gridCol w:w="1203"/>
        <w:gridCol w:w="1203"/>
        <w:gridCol w:w="1203"/>
        <w:gridCol w:w="1203"/>
        <w:gridCol w:w="1203"/>
      </w:tblGrid>
      <w:tr w:rsidR="00A75CBB" w:rsidRPr="00843651" w14:paraId="0479A544" w14:textId="7AEFC536" w:rsidTr="0096741A">
        <w:trPr>
          <w:trHeight w:val="283"/>
          <w:jc w:val="center"/>
        </w:trPr>
        <w:tc>
          <w:tcPr>
            <w:tcW w:w="2838" w:type="dxa"/>
            <w:vMerge w:val="restart"/>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C2D69B" w:themeFill="accent3" w:themeFillTint="99"/>
            <w:vAlign w:val="center"/>
          </w:tcPr>
          <w:p w14:paraId="20B3B2F1" w14:textId="77777777" w:rsidR="00A75CBB" w:rsidRPr="00B97765" w:rsidRDefault="00A75CBB" w:rsidP="00170A88">
            <w:pPr>
              <w:keepNext/>
              <w:keepLines/>
              <w:ind w:left="211"/>
              <w:rPr>
                <w:rFonts w:ascii="Arial" w:hAnsi="Arial" w:cs="Arial"/>
                <w:sz w:val="18"/>
                <w:szCs w:val="18"/>
              </w:rPr>
            </w:pPr>
            <w:r w:rsidRPr="00B97765">
              <w:rPr>
                <w:rFonts w:ascii="Arial" w:hAnsi="Arial" w:cs="Arial"/>
                <w:sz w:val="18"/>
                <w:szCs w:val="18"/>
              </w:rPr>
              <w:t>Concepto</w:t>
            </w:r>
            <w:r w:rsidRPr="00B97765">
              <w:rPr>
                <w:rFonts w:ascii="Arial" w:hAnsi="Arial" w:cs="Arial"/>
                <w:sz w:val="18"/>
                <w:szCs w:val="18"/>
              </w:rPr>
              <w:br w:type="page"/>
            </w:r>
            <w:r w:rsidRPr="00B97765">
              <w:rPr>
                <w:rFonts w:ascii="Arial" w:hAnsi="Arial" w:cs="Arial"/>
                <w:sz w:val="18"/>
                <w:szCs w:val="18"/>
              </w:rPr>
              <w:br w:type="page"/>
            </w:r>
          </w:p>
        </w:tc>
        <w:tc>
          <w:tcPr>
            <w:tcW w:w="1244" w:type="dxa"/>
            <w:vMerge w:val="restart"/>
            <w:tcBorders>
              <w:top w:val="single" w:sz="4" w:space="0" w:color="000000" w:themeColor="text1"/>
              <w:left w:val="single" w:sz="4" w:space="0" w:color="000000" w:themeColor="text1"/>
              <w:right w:val="single" w:sz="4" w:space="0" w:color="000000" w:themeColor="text1"/>
            </w:tcBorders>
            <w:shd w:val="clear" w:color="auto" w:fill="C2D69B" w:themeFill="accent3" w:themeFillTint="99"/>
            <w:vAlign w:val="center"/>
          </w:tcPr>
          <w:p w14:paraId="7E8AC201" w14:textId="501E4E3A" w:rsidR="00A75CBB" w:rsidRDefault="00A75CBB" w:rsidP="00170A88">
            <w:pPr>
              <w:keepNext/>
              <w:keepLines/>
              <w:jc w:val="center"/>
              <w:rPr>
                <w:rFonts w:ascii="Arial" w:hAnsi="Arial" w:cs="Arial"/>
                <w:sz w:val="18"/>
                <w:szCs w:val="18"/>
              </w:rPr>
            </w:pPr>
            <w:r>
              <w:rPr>
                <w:rFonts w:ascii="Arial" w:hAnsi="Arial" w:cs="Arial"/>
                <w:sz w:val="18"/>
                <w:szCs w:val="18"/>
              </w:rPr>
              <w:t>2022</w:t>
            </w:r>
          </w:p>
        </w:tc>
        <w:tc>
          <w:tcPr>
            <w:tcW w:w="2488" w:type="dxa"/>
            <w:gridSpan w:val="2"/>
            <w:tcBorders>
              <w:top w:val="single" w:sz="4" w:space="0" w:color="000000" w:themeColor="text1"/>
              <w:left w:val="single" w:sz="4" w:space="0" w:color="000000" w:themeColor="text1"/>
              <w:right w:val="single" w:sz="4" w:space="0" w:color="000000" w:themeColor="text1"/>
            </w:tcBorders>
            <w:shd w:val="clear" w:color="auto" w:fill="C2D69B" w:themeFill="accent3" w:themeFillTint="99"/>
          </w:tcPr>
          <w:p w14:paraId="3432007B" w14:textId="52984FF2" w:rsidR="00A75CBB" w:rsidRDefault="00A75CBB" w:rsidP="00170A88">
            <w:pPr>
              <w:keepNext/>
              <w:keepLines/>
              <w:jc w:val="center"/>
              <w:rPr>
                <w:rFonts w:ascii="Arial" w:hAnsi="Arial" w:cs="Arial"/>
                <w:sz w:val="18"/>
                <w:szCs w:val="18"/>
              </w:rPr>
            </w:pPr>
            <w:r>
              <w:rPr>
                <w:rFonts w:ascii="Arial" w:hAnsi="Arial" w:cs="Arial"/>
                <w:sz w:val="18"/>
                <w:szCs w:val="18"/>
              </w:rPr>
              <w:t>2023</w:t>
            </w:r>
          </w:p>
        </w:tc>
        <w:tc>
          <w:tcPr>
            <w:tcW w:w="3732" w:type="dxa"/>
            <w:gridSpan w:val="3"/>
            <w:tcBorders>
              <w:top w:val="single" w:sz="4" w:space="0" w:color="000000" w:themeColor="text1"/>
              <w:left w:val="single" w:sz="4" w:space="0" w:color="000000" w:themeColor="text1"/>
              <w:right w:val="single" w:sz="4" w:space="0" w:color="000000" w:themeColor="text1"/>
            </w:tcBorders>
            <w:shd w:val="clear" w:color="auto" w:fill="C2D69B" w:themeFill="accent3" w:themeFillTint="99"/>
          </w:tcPr>
          <w:p w14:paraId="5B6DA539" w14:textId="11A6CF6B" w:rsidR="00A75CBB" w:rsidRDefault="00A75CBB" w:rsidP="00170A88">
            <w:pPr>
              <w:keepNext/>
              <w:keepLines/>
              <w:jc w:val="center"/>
              <w:rPr>
                <w:rFonts w:ascii="Arial" w:hAnsi="Arial" w:cs="Arial"/>
                <w:sz w:val="18"/>
                <w:szCs w:val="18"/>
              </w:rPr>
            </w:pPr>
            <w:r>
              <w:rPr>
                <w:rFonts w:ascii="Arial" w:hAnsi="Arial" w:cs="Arial"/>
                <w:sz w:val="18"/>
                <w:szCs w:val="18"/>
              </w:rPr>
              <w:t>2024</w:t>
            </w:r>
          </w:p>
        </w:tc>
      </w:tr>
      <w:tr w:rsidR="00A75CBB" w:rsidRPr="00843651" w14:paraId="58C77F26" w14:textId="1868583F" w:rsidTr="00A75CBB">
        <w:trPr>
          <w:trHeight w:val="283"/>
          <w:jc w:val="center"/>
        </w:trPr>
        <w:tc>
          <w:tcPr>
            <w:tcW w:w="2838" w:type="dxa"/>
            <w:vMerge/>
            <w:tcBorders>
              <w:top w:val="nil"/>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49C5D986" w14:textId="77777777" w:rsidR="00A75CBB" w:rsidRPr="00843651" w:rsidRDefault="00A75CBB" w:rsidP="00A75CBB">
            <w:pPr>
              <w:keepNext/>
              <w:keepLines/>
              <w:spacing w:before="60" w:after="60"/>
              <w:jc w:val="both"/>
              <w:rPr>
                <w:rFonts w:ascii="Arial" w:hAnsi="Arial" w:cs="Arial"/>
                <w:sz w:val="16"/>
                <w:szCs w:val="16"/>
              </w:rPr>
            </w:pPr>
          </w:p>
        </w:tc>
        <w:tc>
          <w:tcPr>
            <w:tcW w:w="1244" w:type="dxa"/>
            <w:vMerge/>
            <w:tcBorders>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6DF01E74" w14:textId="77777777" w:rsidR="00A75CBB" w:rsidRDefault="00A75CBB" w:rsidP="00A75CBB">
            <w:pPr>
              <w:keepNext/>
              <w:keepLines/>
              <w:spacing w:before="40" w:after="40"/>
              <w:ind w:left="-100" w:right="-51"/>
              <w:jc w:val="center"/>
              <w:rPr>
                <w:rFonts w:ascii="Arial" w:hAnsi="Arial" w:cs="Arial"/>
                <w:sz w:val="18"/>
                <w:szCs w:val="18"/>
              </w:rPr>
            </w:pPr>
          </w:p>
        </w:tc>
        <w:tc>
          <w:tcPr>
            <w:tcW w:w="1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6BF947B7" w14:textId="515B657E" w:rsidR="00A75CBB" w:rsidRDefault="00A75CBB" w:rsidP="00A75CBB">
            <w:pPr>
              <w:keepNext/>
              <w:keepLines/>
              <w:spacing w:before="40" w:after="40"/>
              <w:ind w:left="-100" w:right="-51"/>
              <w:jc w:val="center"/>
              <w:rPr>
                <w:rFonts w:ascii="Arial" w:hAnsi="Arial" w:cs="Arial"/>
                <w:sz w:val="18"/>
                <w:szCs w:val="18"/>
              </w:rPr>
            </w:pPr>
            <w:r>
              <w:rPr>
                <w:rFonts w:ascii="Arial" w:hAnsi="Arial" w:cs="Arial"/>
                <w:sz w:val="18"/>
                <w:szCs w:val="18"/>
              </w:rPr>
              <w:t>Dic.</w:t>
            </w:r>
          </w:p>
        </w:tc>
        <w:tc>
          <w:tcPr>
            <w:tcW w:w="1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12ECC892" w14:textId="609576A5" w:rsidR="00A75CBB" w:rsidRDefault="00A75CBB" w:rsidP="00A75CBB">
            <w:pPr>
              <w:keepNext/>
              <w:keepLines/>
              <w:spacing w:before="40" w:after="40"/>
              <w:ind w:left="-100" w:right="-51"/>
              <w:jc w:val="center"/>
              <w:rPr>
                <w:rFonts w:ascii="Arial" w:hAnsi="Arial" w:cs="Arial"/>
                <w:sz w:val="18"/>
                <w:szCs w:val="18"/>
              </w:rPr>
            </w:pPr>
            <w:r>
              <w:rPr>
                <w:rFonts w:ascii="Arial" w:hAnsi="Arial" w:cs="Arial"/>
                <w:sz w:val="18"/>
                <w:szCs w:val="18"/>
              </w:rPr>
              <w:t>Anual</w:t>
            </w:r>
          </w:p>
        </w:tc>
        <w:tc>
          <w:tcPr>
            <w:tcW w:w="1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19D017FA" w14:textId="145520B5" w:rsidR="00A75CBB" w:rsidRDefault="00A75CBB" w:rsidP="00A75CBB">
            <w:pPr>
              <w:keepNext/>
              <w:keepLines/>
              <w:spacing w:before="40" w:after="40"/>
              <w:ind w:left="-100" w:right="-51"/>
              <w:jc w:val="center"/>
              <w:rPr>
                <w:rFonts w:ascii="Arial" w:hAnsi="Arial" w:cs="Arial"/>
                <w:sz w:val="18"/>
                <w:szCs w:val="18"/>
              </w:rPr>
            </w:pPr>
            <w:r>
              <w:rPr>
                <w:rFonts w:ascii="Arial" w:hAnsi="Arial" w:cs="Arial"/>
                <w:sz w:val="18"/>
                <w:szCs w:val="18"/>
              </w:rPr>
              <w:t>Ene.</w:t>
            </w:r>
          </w:p>
        </w:tc>
        <w:tc>
          <w:tcPr>
            <w:tcW w:w="1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36573844" w14:textId="13DEF0B2" w:rsidR="00A75CBB" w:rsidRDefault="00A75CBB" w:rsidP="00A75CBB">
            <w:pPr>
              <w:keepNext/>
              <w:keepLines/>
              <w:spacing w:before="40" w:after="40"/>
              <w:ind w:left="-100" w:right="-51"/>
              <w:jc w:val="center"/>
              <w:rPr>
                <w:rFonts w:ascii="Arial" w:hAnsi="Arial" w:cs="Arial"/>
                <w:sz w:val="18"/>
                <w:szCs w:val="18"/>
              </w:rPr>
            </w:pPr>
            <w:r>
              <w:rPr>
                <w:rFonts w:ascii="Arial" w:hAnsi="Arial" w:cs="Arial"/>
                <w:sz w:val="18"/>
                <w:szCs w:val="18"/>
              </w:rPr>
              <w:t>Feb</w:t>
            </w:r>
            <w:r w:rsidR="00514C3D">
              <w:rPr>
                <w:rFonts w:ascii="Arial" w:hAnsi="Arial" w:cs="Arial"/>
                <w:sz w:val="18"/>
                <w:szCs w:val="18"/>
              </w:rPr>
              <w:t>.</w:t>
            </w:r>
            <w:r>
              <w:rPr>
                <w:rFonts w:ascii="Arial" w:hAnsi="Arial" w:cs="Arial"/>
                <w:sz w:val="18"/>
                <w:szCs w:val="18"/>
              </w:rPr>
              <w:t>*</w:t>
            </w:r>
          </w:p>
        </w:tc>
        <w:tc>
          <w:tcPr>
            <w:tcW w:w="1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760E28DF" w14:textId="6742E594" w:rsidR="00A75CBB" w:rsidRDefault="00A75CBB" w:rsidP="00A75CBB">
            <w:pPr>
              <w:keepNext/>
              <w:keepLines/>
              <w:spacing w:before="40" w:after="40"/>
              <w:ind w:left="-100" w:right="-51"/>
              <w:jc w:val="center"/>
              <w:rPr>
                <w:rFonts w:ascii="Arial" w:hAnsi="Arial" w:cs="Arial"/>
                <w:sz w:val="18"/>
                <w:szCs w:val="18"/>
              </w:rPr>
            </w:pPr>
            <w:r>
              <w:rPr>
                <w:rFonts w:ascii="Arial" w:hAnsi="Arial" w:cs="Arial"/>
                <w:sz w:val="18"/>
                <w:szCs w:val="18"/>
              </w:rPr>
              <w:t>Ene</w:t>
            </w:r>
            <w:r w:rsidR="00917A80">
              <w:rPr>
                <w:rFonts w:ascii="Arial" w:hAnsi="Arial" w:cs="Arial"/>
                <w:sz w:val="18"/>
                <w:szCs w:val="18"/>
              </w:rPr>
              <w:t>.</w:t>
            </w:r>
            <w:r>
              <w:rPr>
                <w:rFonts w:ascii="Arial" w:hAnsi="Arial" w:cs="Arial"/>
                <w:sz w:val="18"/>
                <w:szCs w:val="18"/>
              </w:rPr>
              <w:t xml:space="preserve"> </w:t>
            </w:r>
            <w:r w:rsidR="00514C3D">
              <w:rPr>
                <w:rFonts w:ascii="Arial" w:hAnsi="Arial" w:cs="Arial"/>
                <w:sz w:val="18"/>
                <w:szCs w:val="18"/>
              </w:rPr>
              <w:t>–</w:t>
            </w:r>
            <w:r>
              <w:rPr>
                <w:rFonts w:ascii="Arial" w:hAnsi="Arial" w:cs="Arial"/>
                <w:sz w:val="18"/>
                <w:szCs w:val="18"/>
              </w:rPr>
              <w:t xml:space="preserve"> feb</w:t>
            </w:r>
            <w:r w:rsidR="00514C3D">
              <w:rPr>
                <w:rFonts w:ascii="Arial" w:hAnsi="Arial" w:cs="Arial"/>
                <w:sz w:val="18"/>
                <w:szCs w:val="18"/>
              </w:rPr>
              <w:t>.</w:t>
            </w:r>
            <w:r>
              <w:rPr>
                <w:rFonts w:ascii="Arial" w:hAnsi="Arial" w:cs="Arial"/>
                <w:sz w:val="18"/>
                <w:szCs w:val="18"/>
              </w:rPr>
              <w:t>*</w:t>
            </w:r>
          </w:p>
        </w:tc>
      </w:tr>
      <w:tr w:rsidR="00A75CBB" w:rsidRPr="00843651" w14:paraId="603106D5" w14:textId="1842F7DD" w:rsidTr="00A75CBB">
        <w:trPr>
          <w:trHeight w:val="255"/>
          <w:jc w:val="center"/>
        </w:trPr>
        <w:tc>
          <w:tcPr>
            <w:tcW w:w="2838" w:type="dxa"/>
            <w:tcBorders>
              <w:top w:val="single" w:sz="4" w:space="0" w:color="000000" w:themeColor="text1"/>
              <w:left w:val="single" w:sz="4" w:space="0" w:color="000000" w:themeColor="text1"/>
              <w:bottom w:val="nil"/>
              <w:right w:val="single" w:sz="4" w:space="0" w:color="000000" w:themeColor="text1"/>
            </w:tcBorders>
            <w:vAlign w:val="center"/>
          </w:tcPr>
          <w:p w14:paraId="7865B2E9" w14:textId="4B585D49" w:rsidR="00A75CBB" w:rsidRPr="00843651" w:rsidRDefault="00A75CBB" w:rsidP="00A75CBB">
            <w:pPr>
              <w:keepNext/>
              <w:keepLines/>
              <w:ind w:left="183"/>
              <w:jc w:val="both"/>
              <w:rPr>
                <w:rFonts w:ascii="Arial" w:hAnsi="Arial" w:cs="Arial"/>
                <w:b/>
                <w:spacing w:val="-6"/>
                <w:sz w:val="18"/>
                <w:szCs w:val="18"/>
              </w:rPr>
            </w:pPr>
            <w:r w:rsidRPr="00843651">
              <w:rPr>
                <w:rFonts w:ascii="Arial" w:hAnsi="Arial" w:cs="Arial"/>
                <w:b/>
                <w:spacing w:val="-6"/>
                <w:sz w:val="18"/>
                <w:szCs w:val="18"/>
              </w:rPr>
              <w:t xml:space="preserve">Exportaciones </w:t>
            </w:r>
            <w:r>
              <w:rPr>
                <w:rFonts w:ascii="Arial" w:hAnsi="Arial" w:cs="Arial"/>
                <w:b/>
                <w:spacing w:val="-6"/>
                <w:sz w:val="18"/>
                <w:szCs w:val="18"/>
              </w:rPr>
              <w:t>t</w:t>
            </w:r>
            <w:r w:rsidRPr="00843651">
              <w:rPr>
                <w:rFonts w:ascii="Arial" w:hAnsi="Arial" w:cs="Arial"/>
                <w:b/>
                <w:spacing w:val="-6"/>
                <w:sz w:val="18"/>
                <w:szCs w:val="18"/>
              </w:rPr>
              <w:t>otales</w:t>
            </w:r>
          </w:p>
        </w:tc>
        <w:tc>
          <w:tcPr>
            <w:tcW w:w="1244" w:type="dxa"/>
            <w:tcBorders>
              <w:top w:val="single" w:sz="4" w:space="0" w:color="000000" w:themeColor="text1"/>
              <w:left w:val="single" w:sz="4" w:space="0" w:color="000000" w:themeColor="text1"/>
              <w:bottom w:val="nil"/>
              <w:right w:val="single" w:sz="4" w:space="0" w:color="000000" w:themeColor="text1"/>
            </w:tcBorders>
            <w:vAlign w:val="center"/>
          </w:tcPr>
          <w:p w14:paraId="6EE1E65E" w14:textId="35ABE136" w:rsidR="00A75CBB" w:rsidRDefault="00A75CBB" w:rsidP="00A75CBB">
            <w:pPr>
              <w:keepNext/>
              <w:keepLines/>
              <w:ind w:right="170"/>
              <w:jc w:val="right"/>
              <w:rPr>
                <w:rFonts w:ascii="Arial" w:hAnsi="Arial" w:cs="Arial"/>
                <w:b/>
                <w:bCs/>
                <w:sz w:val="18"/>
                <w:szCs w:val="18"/>
              </w:rPr>
            </w:pPr>
            <w:r>
              <w:rPr>
                <w:rFonts w:ascii="Arial" w:hAnsi="Arial" w:cs="Arial"/>
                <w:b/>
                <w:bCs/>
                <w:sz w:val="18"/>
                <w:szCs w:val="18"/>
              </w:rPr>
              <w:t>577 735</w:t>
            </w:r>
          </w:p>
        </w:tc>
        <w:tc>
          <w:tcPr>
            <w:tcW w:w="1244" w:type="dxa"/>
            <w:tcBorders>
              <w:top w:val="single" w:sz="4" w:space="0" w:color="000000" w:themeColor="text1"/>
              <w:left w:val="single" w:sz="4" w:space="0" w:color="000000" w:themeColor="text1"/>
              <w:bottom w:val="nil"/>
              <w:right w:val="nil"/>
            </w:tcBorders>
            <w:vAlign w:val="center"/>
          </w:tcPr>
          <w:p w14:paraId="426981AA" w14:textId="468D4FA0" w:rsidR="00A75CBB" w:rsidRDefault="00A75CBB" w:rsidP="00A75CBB">
            <w:pPr>
              <w:keepNext/>
              <w:keepLines/>
              <w:ind w:right="277"/>
              <w:jc w:val="right"/>
              <w:rPr>
                <w:rFonts w:ascii="Arial" w:hAnsi="Arial" w:cs="Arial"/>
                <w:b/>
                <w:bCs/>
                <w:sz w:val="18"/>
                <w:szCs w:val="18"/>
              </w:rPr>
            </w:pPr>
            <w:r>
              <w:rPr>
                <w:rFonts w:ascii="Arial" w:hAnsi="Arial" w:cs="Arial"/>
                <w:b/>
                <w:bCs/>
                <w:sz w:val="18"/>
                <w:szCs w:val="18"/>
              </w:rPr>
              <w:t>49 250</w:t>
            </w:r>
          </w:p>
        </w:tc>
        <w:tc>
          <w:tcPr>
            <w:tcW w:w="1244" w:type="dxa"/>
            <w:tcBorders>
              <w:top w:val="single" w:sz="4" w:space="0" w:color="000000" w:themeColor="text1"/>
              <w:left w:val="nil"/>
              <w:bottom w:val="nil"/>
              <w:right w:val="single" w:sz="4" w:space="0" w:color="000000" w:themeColor="text1"/>
            </w:tcBorders>
            <w:vAlign w:val="center"/>
          </w:tcPr>
          <w:p w14:paraId="7F726081" w14:textId="1838E2C2" w:rsidR="00A75CBB" w:rsidRDefault="00A75CBB" w:rsidP="00A75CBB">
            <w:pPr>
              <w:keepNext/>
              <w:keepLines/>
              <w:ind w:right="277"/>
              <w:jc w:val="right"/>
              <w:rPr>
                <w:rFonts w:ascii="Arial" w:hAnsi="Arial" w:cs="Arial"/>
                <w:b/>
                <w:bCs/>
                <w:sz w:val="18"/>
                <w:szCs w:val="18"/>
              </w:rPr>
            </w:pPr>
            <w:r>
              <w:rPr>
                <w:rFonts w:ascii="Arial" w:hAnsi="Arial" w:cs="Arial"/>
                <w:b/>
                <w:bCs/>
                <w:sz w:val="18"/>
                <w:szCs w:val="18"/>
              </w:rPr>
              <w:t>593 012</w:t>
            </w:r>
          </w:p>
        </w:tc>
        <w:tc>
          <w:tcPr>
            <w:tcW w:w="1244" w:type="dxa"/>
            <w:tcBorders>
              <w:top w:val="single" w:sz="4" w:space="0" w:color="000000" w:themeColor="text1"/>
              <w:left w:val="single" w:sz="4" w:space="0" w:color="000000" w:themeColor="text1"/>
              <w:bottom w:val="nil"/>
              <w:right w:val="nil"/>
            </w:tcBorders>
            <w:vAlign w:val="center"/>
          </w:tcPr>
          <w:p w14:paraId="7C88CAAD" w14:textId="5D141BCD" w:rsidR="00A75CBB" w:rsidRDefault="00A75CBB" w:rsidP="00A75CBB">
            <w:pPr>
              <w:keepNext/>
              <w:keepLines/>
              <w:ind w:right="277"/>
              <w:jc w:val="right"/>
              <w:rPr>
                <w:rFonts w:ascii="Arial" w:hAnsi="Arial" w:cs="Arial"/>
                <w:b/>
                <w:bCs/>
                <w:sz w:val="18"/>
                <w:szCs w:val="18"/>
              </w:rPr>
            </w:pPr>
            <w:r>
              <w:rPr>
                <w:rFonts w:ascii="Arial" w:hAnsi="Arial" w:cs="Arial"/>
                <w:b/>
                <w:bCs/>
                <w:sz w:val="18"/>
                <w:szCs w:val="18"/>
              </w:rPr>
              <w:t>41 957</w:t>
            </w:r>
          </w:p>
        </w:tc>
        <w:tc>
          <w:tcPr>
            <w:tcW w:w="1244" w:type="dxa"/>
            <w:tcBorders>
              <w:top w:val="single" w:sz="4" w:space="0" w:color="000000" w:themeColor="text1"/>
              <w:left w:val="nil"/>
              <w:bottom w:val="nil"/>
              <w:right w:val="nil"/>
            </w:tcBorders>
            <w:vAlign w:val="center"/>
          </w:tcPr>
          <w:p w14:paraId="33B58CD8" w14:textId="1085E24E" w:rsidR="00A75CBB" w:rsidRDefault="00DD50D6" w:rsidP="00A75CBB">
            <w:pPr>
              <w:keepNext/>
              <w:keepLines/>
              <w:ind w:right="277"/>
              <w:jc w:val="right"/>
              <w:rPr>
                <w:rFonts w:ascii="Arial" w:hAnsi="Arial" w:cs="Arial"/>
                <w:b/>
                <w:bCs/>
                <w:sz w:val="18"/>
                <w:szCs w:val="18"/>
              </w:rPr>
            </w:pPr>
            <w:r>
              <w:rPr>
                <w:rFonts w:ascii="Arial" w:hAnsi="Arial" w:cs="Arial"/>
                <w:b/>
                <w:bCs/>
                <w:sz w:val="18"/>
                <w:szCs w:val="18"/>
              </w:rPr>
              <w:t>50 721</w:t>
            </w:r>
          </w:p>
        </w:tc>
        <w:tc>
          <w:tcPr>
            <w:tcW w:w="1244" w:type="dxa"/>
            <w:tcBorders>
              <w:top w:val="single" w:sz="4" w:space="0" w:color="000000" w:themeColor="text1"/>
              <w:left w:val="nil"/>
              <w:bottom w:val="nil"/>
              <w:right w:val="single" w:sz="4" w:space="0" w:color="000000" w:themeColor="text1"/>
            </w:tcBorders>
            <w:vAlign w:val="center"/>
          </w:tcPr>
          <w:p w14:paraId="5C2B8EB5" w14:textId="4836B32E" w:rsidR="00A75CBB" w:rsidRDefault="00DD50D6" w:rsidP="00A75CBB">
            <w:pPr>
              <w:keepNext/>
              <w:keepLines/>
              <w:ind w:right="277"/>
              <w:jc w:val="right"/>
              <w:rPr>
                <w:rFonts w:ascii="Arial" w:hAnsi="Arial" w:cs="Arial"/>
                <w:b/>
                <w:bCs/>
                <w:sz w:val="18"/>
                <w:szCs w:val="18"/>
              </w:rPr>
            </w:pPr>
            <w:r>
              <w:rPr>
                <w:rFonts w:ascii="Arial" w:hAnsi="Arial" w:cs="Arial"/>
                <w:b/>
                <w:bCs/>
                <w:sz w:val="18"/>
                <w:szCs w:val="18"/>
              </w:rPr>
              <w:t>92 678</w:t>
            </w:r>
          </w:p>
        </w:tc>
      </w:tr>
      <w:tr w:rsidR="00A75CBB" w:rsidRPr="00843651" w14:paraId="62973728" w14:textId="0E0EA327" w:rsidTr="00A75CBB">
        <w:trPr>
          <w:trHeight w:val="255"/>
          <w:jc w:val="center"/>
        </w:trPr>
        <w:tc>
          <w:tcPr>
            <w:tcW w:w="2838" w:type="dxa"/>
            <w:tcBorders>
              <w:top w:val="nil"/>
              <w:left w:val="single" w:sz="4" w:space="0" w:color="000000" w:themeColor="text1"/>
              <w:bottom w:val="nil"/>
              <w:right w:val="single" w:sz="4" w:space="0" w:color="000000" w:themeColor="text1"/>
            </w:tcBorders>
            <w:vAlign w:val="center"/>
          </w:tcPr>
          <w:p w14:paraId="53DFFFBB" w14:textId="77777777" w:rsidR="00A75CBB" w:rsidRPr="00843651" w:rsidRDefault="00A75CBB" w:rsidP="00A75CBB">
            <w:pPr>
              <w:keepNext/>
              <w:keepLines/>
              <w:ind w:left="393"/>
              <w:jc w:val="both"/>
              <w:rPr>
                <w:rFonts w:ascii="Arial" w:hAnsi="Arial" w:cs="Arial"/>
                <w:sz w:val="18"/>
                <w:szCs w:val="18"/>
              </w:rPr>
            </w:pPr>
            <w:r w:rsidRPr="00843651">
              <w:rPr>
                <w:rFonts w:ascii="Arial" w:hAnsi="Arial" w:cs="Arial"/>
                <w:sz w:val="18"/>
                <w:szCs w:val="18"/>
              </w:rPr>
              <w:t>Petroleras</w:t>
            </w:r>
          </w:p>
        </w:tc>
        <w:tc>
          <w:tcPr>
            <w:tcW w:w="1244" w:type="dxa"/>
            <w:tcBorders>
              <w:top w:val="nil"/>
              <w:left w:val="single" w:sz="4" w:space="0" w:color="000000" w:themeColor="text1"/>
              <w:bottom w:val="nil"/>
              <w:right w:val="single" w:sz="4" w:space="0" w:color="000000" w:themeColor="text1"/>
            </w:tcBorders>
            <w:vAlign w:val="center"/>
          </w:tcPr>
          <w:p w14:paraId="69E7FC70" w14:textId="1DEB9BCD" w:rsidR="00A75CBB" w:rsidRDefault="00A75CBB" w:rsidP="00A75CBB">
            <w:pPr>
              <w:keepNext/>
              <w:keepLines/>
              <w:ind w:right="170"/>
              <w:jc w:val="right"/>
              <w:rPr>
                <w:rFonts w:ascii="Arial" w:hAnsi="Arial" w:cs="Arial"/>
                <w:sz w:val="18"/>
                <w:szCs w:val="18"/>
              </w:rPr>
            </w:pPr>
            <w:r>
              <w:rPr>
                <w:rFonts w:ascii="Arial" w:hAnsi="Arial" w:cs="Arial"/>
                <w:sz w:val="18"/>
                <w:szCs w:val="18"/>
              </w:rPr>
              <w:t>38 972</w:t>
            </w:r>
          </w:p>
        </w:tc>
        <w:tc>
          <w:tcPr>
            <w:tcW w:w="1244" w:type="dxa"/>
            <w:tcBorders>
              <w:top w:val="nil"/>
              <w:left w:val="single" w:sz="4" w:space="0" w:color="000000" w:themeColor="text1"/>
              <w:bottom w:val="nil"/>
              <w:right w:val="nil"/>
            </w:tcBorders>
            <w:vAlign w:val="center"/>
          </w:tcPr>
          <w:p w14:paraId="7232BB35" w14:textId="50B76770" w:rsidR="00A75CBB" w:rsidRDefault="00A75CBB" w:rsidP="00A75CBB">
            <w:pPr>
              <w:keepNext/>
              <w:keepLines/>
              <w:ind w:right="277"/>
              <w:jc w:val="right"/>
              <w:rPr>
                <w:rFonts w:ascii="Arial" w:hAnsi="Arial" w:cs="Arial"/>
                <w:sz w:val="18"/>
                <w:szCs w:val="18"/>
              </w:rPr>
            </w:pPr>
            <w:r>
              <w:rPr>
                <w:rFonts w:ascii="Arial" w:hAnsi="Arial" w:cs="Arial"/>
                <w:sz w:val="18"/>
                <w:szCs w:val="18"/>
              </w:rPr>
              <w:t>2 597</w:t>
            </w:r>
          </w:p>
        </w:tc>
        <w:tc>
          <w:tcPr>
            <w:tcW w:w="1244" w:type="dxa"/>
            <w:tcBorders>
              <w:top w:val="nil"/>
              <w:left w:val="nil"/>
              <w:bottom w:val="nil"/>
              <w:right w:val="single" w:sz="4" w:space="0" w:color="000000" w:themeColor="text1"/>
            </w:tcBorders>
            <w:vAlign w:val="center"/>
          </w:tcPr>
          <w:p w14:paraId="6502745F" w14:textId="7BFB9A34" w:rsidR="00A75CBB" w:rsidRDefault="00A75CBB" w:rsidP="00A75CBB">
            <w:pPr>
              <w:keepNext/>
              <w:keepLines/>
              <w:ind w:right="277"/>
              <w:jc w:val="right"/>
              <w:rPr>
                <w:rFonts w:ascii="Arial" w:hAnsi="Arial" w:cs="Arial"/>
                <w:sz w:val="18"/>
                <w:szCs w:val="18"/>
              </w:rPr>
            </w:pPr>
            <w:r>
              <w:rPr>
                <w:rFonts w:ascii="Arial" w:hAnsi="Arial" w:cs="Arial"/>
                <w:sz w:val="18"/>
                <w:szCs w:val="18"/>
              </w:rPr>
              <w:t>33 219</w:t>
            </w:r>
          </w:p>
        </w:tc>
        <w:tc>
          <w:tcPr>
            <w:tcW w:w="1244" w:type="dxa"/>
            <w:tcBorders>
              <w:top w:val="nil"/>
              <w:left w:val="single" w:sz="4" w:space="0" w:color="000000" w:themeColor="text1"/>
              <w:bottom w:val="nil"/>
              <w:right w:val="nil"/>
            </w:tcBorders>
            <w:vAlign w:val="center"/>
          </w:tcPr>
          <w:p w14:paraId="37D88F44" w14:textId="070880EE" w:rsidR="00A75CBB" w:rsidRDefault="00A75CBB" w:rsidP="00A75CBB">
            <w:pPr>
              <w:keepNext/>
              <w:keepLines/>
              <w:ind w:right="277"/>
              <w:jc w:val="right"/>
              <w:rPr>
                <w:rFonts w:ascii="Arial" w:hAnsi="Arial" w:cs="Arial"/>
                <w:sz w:val="18"/>
                <w:szCs w:val="18"/>
              </w:rPr>
            </w:pPr>
            <w:r>
              <w:rPr>
                <w:rFonts w:ascii="Arial" w:hAnsi="Arial" w:cs="Arial"/>
                <w:sz w:val="18"/>
                <w:szCs w:val="18"/>
              </w:rPr>
              <w:t>2 721</w:t>
            </w:r>
          </w:p>
        </w:tc>
        <w:tc>
          <w:tcPr>
            <w:tcW w:w="1244" w:type="dxa"/>
            <w:tcBorders>
              <w:top w:val="nil"/>
              <w:left w:val="nil"/>
              <w:bottom w:val="nil"/>
              <w:right w:val="nil"/>
            </w:tcBorders>
            <w:vAlign w:val="center"/>
          </w:tcPr>
          <w:p w14:paraId="43F40C72" w14:textId="338A831C" w:rsidR="00A75CBB" w:rsidRDefault="00DD50D6" w:rsidP="00A75CBB">
            <w:pPr>
              <w:keepNext/>
              <w:keepLines/>
              <w:ind w:right="277"/>
              <w:jc w:val="right"/>
              <w:rPr>
                <w:rFonts w:ascii="Arial" w:hAnsi="Arial" w:cs="Arial"/>
                <w:sz w:val="18"/>
                <w:szCs w:val="18"/>
              </w:rPr>
            </w:pPr>
            <w:r>
              <w:rPr>
                <w:rFonts w:ascii="Arial" w:hAnsi="Arial" w:cs="Arial"/>
                <w:sz w:val="18"/>
                <w:szCs w:val="18"/>
              </w:rPr>
              <w:t>2 623</w:t>
            </w:r>
          </w:p>
        </w:tc>
        <w:tc>
          <w:tcPr>
            <w:tcW w:w="1244" w:type="dxa"/>
            <w:tcBorders>
              <w:top w:val="nil"/>
              <w:left w:val="nil"/>
              <w:bottom w:val="nil"/>
              <w:right w:val="single" w:sz="4" w:space="0" w:color="000000" w:themeColor="text1"/>
            </w:tcBorders>
            <w:vAlign w:val="center"/>
          </w:tcPr>
          <w:p w14:paraId="6295CA22" w14:textId="566AE149" w:rsidR="00A75CBB" w:rsidRDefault="00DD50D6" w:rsidP="00A75CBB">
            <w:pPr>
              <w:keepNext/>
              <w:keepLines/>
              <w:ind w:right="277"/>
              <w:jc w:val="right"/>
              <w:rPr>
                <w:rFonts w:ascii="Arial" w:hAnsi="Arial" w:cs="Arial"/>
                <w:sz w:val="18"/>
                <w:szCs w:val="18"/>
              </w:rPr>
            </w:pPr>
            <w:r>
              <w:rPr>
                <w:rFonts w:ascii="Arial" w:hAnsi="Arial" w:cs="Arial"/>
                <w:sz w:val="18"/>
                <w:szCs w:val="18"/>
              </w:rPr>
              <w:t>5 34</w:t>
            </w:r>
            <w:r w:rsidR="00514C3D">
              <w:rPr>
                <w:rFonts w:ascii="Arial" w:hAnsi="Arial" w:cs="Arial"/>
                <w:sz w:val="18"/>
                <w:szCs w:val="18"/>
              </w:rPr>
              <w:t>3</w:t>
            </w:r>
          </w:p>
        </w:tc>
      </w:tr>
      <w:tr w:rsidR="00A75CBB" w:rsidRPr="00843651" w14:paraId="31EFA848" w14:textId="277878AF" w:rsidTr="00A75CBB">
        <w:trPr>
          <w:trHeight w:val="255"/>
          <w:jc w:val="center"/>
        </w:trPr>
        <w:tc>
          <w:tcPr>
            <w:tcW w:w="2838" w:type="dxa"/>
            <w:tcBorders>
              <w:top w:val="nil"/>
              <w:left w:val="single" w:sz="4" w:space="0" w:color="000000" w:themeColor="text1"/>
              <w:bottom w:val="nil"/>
              <w:right w:val="single" w:sz="4" w:space="0" w:color="000000" w:themeColor="text1"/>
            </w:tcBorders>
            <w:vAlign w:val="center"/>
          </w:tcPr>
          <w:p w14:paraId="5E2BE2E1" w14:textId="1AA2FABE" w:rsidR="00A75CBB" w:rsidRPr="00843651" w:rsidRDefault="00A75CBB" w:rsidP="00A75CBB">
            <w:pPr>
              <w:keepNext/>
              <w:keepLines/>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etroleras</w:t>
            </w:r>
          </w:p>
        </w:tc>
        <w:tc>
          <w:tcPr>
            <w:tcW w:w="1244" w:type="dxa"/>
            <w:tcBorders>
              <w:top w:val="nil"/>
              <w:left w:val="single" w:sz="4" w:space="0" w:color="000000" w:themeColor="text1"/>
              <w:bottom w:val="nil"/>
              <w:right w:val="single" w:sz="4" w:space="0" w:color="000000" w:themeColor="text1"/>
            </w:tcBorders>
            <w:vAlign w:val="center"/>
          </w:tcPr>
          <w:p w14:paraId="4CE22E8A" w14:textId="72C4D060" w:rsidR="00A75CBB" w:rsidRDefault="00A75CBB" w:rsidP="00A75CBB">
            <w:pPr>
              <w:keepNext/>
              <w:keepLines/>
              <w:ind w:right="170"/>
              <w:jc w:val="right"/>
              <w:rPr>
                <w:rFonts w:ascii="Arial" w:hAnsi="Arial" w:cs="Arial"/>
                <w:sz w:val="18"/>
                <w:szCs w:val="18"/>
              </w:rPr>
            </w:pPr>
            <w:r>
              <w:rPr>
                <w:rFonts w:ascii="Arial" w:hAnsi="Arial" w:cs="Arial"/>
                <w:sz w:val="18"/>
                <w:szCs w:val="18"/>
              </w:rPr>
              <w:t>538 763</w:t>
            </w:r>
          </w:p>
        </w:tc>
        <w:tc>
          <w:tcPr>
            <w:tcW w:w="1244" w:type="dxa"/>
            <w:tcBorders>
              <w:top w:val="nil"/>
              <w:left w:val="single" w:sz="4" w:space="0" w:color="000000" w:themeColor="text1"/>
              <w:bottom w:val="nil"/>
              <w:right w:val="nil"/>
            </w:tcBorders>
            <w:vAlign w:val="center"/>
          </w:tcPr>
          <w:p w14:paraId="2C954605" w14:textId="03B3D970" w:rsidR="00A75CBB" w:rsidRDefault="00A75CBB" w:rsidP="00A75CBB">
            <w:pPr>
              <w:keepNext/>
              <w:keepLines/>
              <w:ind w:right="277"/>
              <w:jc w:val="right"/>
              <w:rPr>
                <w:rFonts w:ascii="Arial" w:hAnsi="Arial" w:cs="Arial"/>
                <w:sz w:val="18"/>
                <w:szCs w:val="18"/>
              </w:rPr>
            </w:pPr>
            <w:r>
              <w:rPr>
                <w:rFonts w:ascii="Arial" w:hAnsi="Arial" w:cs="Arial"/>
                <w:sz w:val="18"/>
                <w:szCs w:val="18"/>
              </w:rPr>
              <w:t>46 652</w:t>
            </w:r>
          </w:p>
        </w:tc>
        <w:tc>
          <w:tcPr>
            <w:tcW w:w="1244" w:type="dxa"/>
            <w:tcBorders>
              <w:top w:val="nil"/>
              <w:left w:val="nil"/>
              <w:bottom w:val="nil"/>
              <w:right w:val="single" w:sz="4" w:space="0" w:color="000000" w:themeColor="text1"/>
            </w:tcBorders>
            <w:vAlign w:val="center"/>
          </w:tcPr>
          <w:p w14:paraId="256CED5C" w14:textId="6A9E954F" w:rsidR="00A75CBB" w:rsidRDefault="00A75CBB" w:rsidP="00A75CBB">
            <w:pPr>
              <w:keepNext/>
              <w:keepLines/>
              <w:ind w:right="277"/>
              <w:jc w:val="right"/>
              <w:rPr>
                <w:rFonts w:ascii="Arial" w:hAnsi="Arial" w:cs="Arial"/>
                <w:sz w:val="18"/>
                <w:szCs w:val="18"/>
              </w:rPr>
            </w:pPr>
            <w:r>
              <w:rPr>
                <w:rFonts w:ascii="Arial" w:hAnsi="Arial" w:cs="Arial"/>
                <w:sz w:val="18"/>
                <w:szCs w:val="18"/>
              </w:rPr>
              <w:t>559 793</w:t>
            </w:r>
          </w:p>
        </w:tc>
        <w:tc>
          <w:tcPr>
            <w:tcW w:w="1244" w:type="dxa"/>
            <w:tcBorders>
              <w:top w:val="nil"/>
              <w:left w:val="single" w:sz="4" w:space="0" w:color="000000" w:themeColor="text1"/>
              <w:bottom w:val="nil"/>
              <w:right w:val="nil"/>
            </w:tcBorders>
            <w:vAlign w:val="center"/>
          </w:tcPr>
          <w:p w14:paraId="4938B36F" w14:textId="78385546" w:rsidR="00A75CBB" w:rsidRDefault="00A75CBB" w:rsidP="00A75CBB">
            <w:pPr>
              <w:keepNext/>
              <w:keepLines/>
              <w:ind w:right="277"/>
              <w:jc w:val="right"/>
              <w:rPr>
                <w:rFonts w:ascii="Arial" w:hAnsi="Arial" w:cs="Arial"/>
                <w:sz w:val="18"/>
                <w:szCs w:val="18"/>
              </w:rPr>
            </w:pPr>
            <w:r>
              <w:rPr>
                <w:rFonts w:ascii="Arial" w:hAnsi="Arial" w:cs="Arial"/>
                <w:sz w:val="18"/>
                <w:szCs w:val="18"/>
              </w:rPr>
              <w:t>39 236</w:t>
            </w:r>
          </w:p>
        </w:tc>
        <w:tc>
          <w:tcPr>
            <w:tcW w:w="1244" w:type="dxa"/>
            <w:tcBorders>
              <w:top w:val="nil"/>
              <w:left w:val="nil"/>
              <w:bottom w:val="nil"/>
              <w:right w:val="nil"/>
            </w:tcBorders>
            <w:vAlign w:val="center"/>
          </w:tcPr>
          <w:p w14:paraId="5FC7A6DB" w14:textId="1706C156" w:rsidR="00A75CBB" w:rsidRDefault="00DD50D6" w:rsidP="00A75CBB">
            <w:pPr>
              <w:keepNext/>
              <w:keepLines/>
              <w:ind w:right="277"/>
              <w:jc w:val="right"/>
              <w:rPr>
                <w:rFonts w:ascii="Arial" w:hAnsi="Arial" w:cs="Arial"/>
                <w:sz w:val="18"/>
                <w:szCs w:val="18"/>
              </w:rPr>
            </w:pPr>
            <w:r>
              <w:rPr>
                <w:rFonts w:ascii="Arial" w:hAnsi="Arial" w:cs="Arial"/>
                <w:sz w:val="18"/>
                <w:szCs w:val="18"/>
              </w:rPr>
              <w:t>48 098</w:t>
            </w:r>
          </w:p>
        </w:tc>
        <w:tc>
          <w:tcPr>
            <w:tcW w:w="1244" w:type="dxa"/>
            <w:tcBorders>
              <w:top w:val="nil"/>
              <w:left w:val="nil"/>
              <w:bottom w:val="nil"/>
              <w:right w:val="single" w:sz="4" w:space="0" w:color="000000" w:themeColor="text1"/>
            </w:tcBorders>
            <w:vAlign w:val="center"/>
          </w:tcPr>
          <w:p w14:paraId="53BA8E7D" w14:textId="6826CCF2" w:rsidR="00A75CBB" w:rsidRDefault="00DD50D6" w:rsidP="00A75CBB">
            <w:pPr>
              <w:keepNext/>
              <w:keepLines/>
              <w:ind w:right="277"/>
              <w:jc w:val="right"/>
              <w:rPr>
                <w:rFonts w:ascii="Arial" w:hAnsi="Arial" w:cs="Arial"/>
                <w:sz w:val="18"/>
                <w:szCs w:val="18"/>
              </w:rPr>
            </w:pPr>
            <w:r>
              <w:rPr>
                <w:rFonts w:ascii="Arial" w:hAnsi="Arial" w:cs="Arial"/>
                <w:sz w:val="18"/>
                <w:szCs w:val="18"/>
              </w:rPr>
              <w:t>87 335</w:t>
            </w:r>
          </w:p>
        </w:tc>
      </w:tr>
      <w:tr w:rsidR="00A75CBB" w:rsidRPr="00843651" w14:paraId="16E7E605" w14:textId="36F9451A" w:rsidTr="00A75CBB">
        <w:trPr>
          <w:trHeight w:val="255"/>
          <w:jc w:val="center"/>
        </w:trPr>
        <w:tc>
          <w:tcPr>
            <w:tcW w:w="2838" w:type="dxa"/>
            <w:tcBorders>
              <w:top w:val="nil"/>
              <w:left w:val="single" w:sz="4" w:space="0" w:color="000000" w:themeColor="text1"/>
              <w:bottom w:val="nil"/>
              <w:right w:val="single" w:sz="4" w:space="0" w:color="000000" w:themeColor="text1"/>
            </w:tcBorders>
            <w:vAlign w:val="center"/>
          </w:tcPr>
          <w:p w14:paraId="5217AB52" w14:textId="40E7D790" w:rsidR="00A75CBB" w:rsidRPr="00843651" w:rsidRDefault="00A75CBB" w:rsidP="00A75CBB">
            <w:pPr>
              <w:keepNext/>
              <w:keepLines/>
              <w:ind w:left="183"/>
              <w:jc w:val="both"/>
              <w:rPr>
                <w:rFonts w:ascii="Arial" w:hAnsi="Arial" w:cs="Arial"/>
                <w:b/>
                <w:sz w:val="18"/>
                <w:szCs w:val="18"/>
              </w:rPr>
            </w:pPr>
            <w:r w:rsidRPr="00843651">
              <w:rPr>
                <w:rFonts w:ascii="Arial" w:hAnsi="Arial" w:cs="Arial"/>
                <w:b/>
                <w:spacing w:val="-6"/>
                <w:sz w:val="18"/>
                <w:szCs w:val="18"/>
              </w:rPr>
              <w:t xml:space="preserve">Importaciones </w:t>
            </w:r>
            <w:r>
              <w:rPr>
                <w:rFonts w:ascii="Arial" w:hAnsi="Arial" w:cs="Arial"/>
                <w:b/>
                <w:spacing w:val="-6"/>
                <w:sz w:val="18"/>
                <w:szCs w:val="18"/>
              </w:rPr>
              <w:t>t</w:t>
            </w:r>
            <w:r w:rsidRPr="00843651">
              <w:rPr>
                <w:rFonts w:ascii="Arial" w:hAnsi="Arial" w:cs="Arial"/>
                <w:b/>
                <w:spacing w:val="-6"/>
                <w:sz w:val="18"/>
                <w:szCs w:val="18"/>
              </w:rPr>
              <w:t>otales</w:t>
            </w:r>
          </w:p>
        </w:tc>
        <w:tc>
          <w:tcPr>
            <w:tcW w:w="1244" w:type="dxa"/>
            <w:tcBorders>
              <w:top w:val="nil"/>
              <w:left w:val="single" w:sz="4" w:space="0" w:color="000000" w:themeColor="text1"/>
              <w:bottom w:val="nil"/>
              <w:right w:val="single" w:sz="4" w:space="0" w:color="000000" w:themeColor="text1"/>
            </w:tcBorders>
            <w:vAlign w:val="center"/>
          </w:tcPr>
          <w:p w14:paraId="1D497BDF" w14:textId="037AE8F7" w:rsidR="00A75CBB" w:rsidRDefault="00A75CBB" w:rsidP="00A75CBB">
            <w:pPr>
              <w:keepNext/>
              <w:keepLines/>
              <w:ind w:right="170"/>
              <w:jc w:val="right"/>
              <w:rPr>
                <w:rFonts w:ascii="Arial" w:hAnsi="Arial" w:cs="Arial"/>
                <w:b/>
                <w:bCs/>
                <w:sz w:val="18"/>
                <w:szCs w:val="18"/>
              </w:rPr>
            </w:pPr>
            <w:r>
              <w:rPr>
                <w:rFonts w:ascii="Arial" w:hAnsi="Arial" w:cs="Arial"/>
                <w:b/>
                <w:bCs/>
                <w:sz w:val="18"/>
                <w:szCs w:val="18"/>
              </w:rPr>
              <w:t>604 615</w:t>
            </w:r>
          </w:p>
        </w:tc>
        <w:tc>
          <w:tcPr>
            <w:tcW w:w="1244" w:type="dxa"/>
            <w:tcBorders>
              <w:top w:val="nil"/>
              <w:left w:val="single" w:sz="4" w:space="0" w:color="000000" w:themeColor="text1"/>
              <w:bottom w:val="nil"/>
              <w:right w:val="nil"/>
            </w:tcBorders>
            <w:vAlign w:val="center"/>
          </w:tcPr>
          <w:p w14:paraId="6041D125" w14:textId="15470F94" w:rsidR="00A75CBB" w:rsidRDefault="00A75CBB" w:rsidP="00A75CBB">
            <w:pPr>
              <w:keepNext/>
              <w:keepLines/>
              <w:ind w:right="277"/>
              <w:jc w:val="right"/>
              <w:rPr>
                <w:rFonts w:ascii="Arial" w:hAnsi="Arial" w:cs="Arial"/>
                <w:b/>
                <w:bCs/>
                <w:sz w:val="18"/>
                <w:szCs w:val="18"/>
              </w:rPr>
            </w:pPr>
            <w:r>
              <w:rPr>
                <w:rFonts w:ascii="Arial" w:hAnsi="Arial" w:cs="Arial"/>
                <w:b/>
                <w:bCs/>
                <w:sz w:val="18"/>
                <w:szCs w:val="18"/>
              </w:rPr>
              <w:t>45 007</w:t>
            </w:r>
          </w:p>
        </w:tc>
        <w:tc>
          <w:tcPr>
            <w:tcW w:w="1244" w:type="dxa"/>
            <w:tcBorders>
              <w:top w:val="nil"/>
              <w:left w:val="nil"/>
              <w:bottom w:val="nil"/>
              <w:right w:val="single" w:sz="4" w:space="0" w:color="000000" w:themeColor="text1"/>
            </w:tcBorders>
            <w:vAlign w:val="center"/>
          </w:tcPr>
          <w:p w14:paraId="03D7BD2B" w14:textId="041BF120" w:rsidR="00A75CBB" w:rsidRDefault="00A75CBB" w:rsidP="00A75CBB">
            <w:pPr>
              <w:keepNext/>
              <w:keepLines/>
              <w:ind w:right="277"/>
              <w:jc w:val="right"/>
              <w:rPr>
                <w:rFonts w:ascii="Arial" w:hAnsi="Arial" w:cs="Arial"/>
                <w:b/>
                <w:bCs/>
                <w:sz w:val="18"/>
                <w:szCs w:val="18"/>
              </w:rPr>
            </w:pPr>
            <w:r>
              <w:rPr>
                <w:rFonts w:ascii="Arial" w:hAnsi="Arial" w:cs="Arial"/>
                <w:b/>
                <w:bCs/>
                <w:sz w:val="18"/>
                <w:szCs w:val="18"/>
              </w:rPr>
              <w:t>598 475</w:t>
            </w:r>
          </w:p>
        </w:tc>
        <w:tc>
          <w:tcPr>
            <w:tcW w:w="1244" w:type="dxa"/>
            <w:tcBorders>
              <w:top w:val="nil"/>
              <w:left w:val="single" w:sz="4" w:space="0" w:color="000000" w:themeColor="text1"/>
              <w:bottom w:val="nil"/>
              <w:right w:val="nil"/>
            </w:tcBorders>
            <w:vAlign w:val="center"/>
          </w:tcPr>
          <w:p w14:paraId="3EED70A0" w14:textId="56A72E0B" w:rsidR="00A75CBB" w:rsidRDefault="00A75CBB" w:rsidP="00A75CBB">
            <w:pPr>
              <w:keepNext/>
              <w:keepLines/>
              <w:ind w:right="277"/>
              <w:jc w:val="right"/>
              <w:rPr>
                <w:rFonts w:ascii="Arial" w:hAnsi="Arial" w:cs="Arial"/>
                <w:b/>
                <w:bCs/>
                <w:sz w:val="18"/>
                <w:szCs w:val="18"/>
              </w:rPr>
            </w:pPr>
            <w:r>
              <w:rPr>
                <w:rFonts w:ascii="Arial" w:hAnsi="Arial" w:cs="Arial"/>
                <w:b/>
                <w:bCs/>
                <w:sz w:val="18"/>
                <w:szCs w:val="18"/>
              </w:rPr>
              <w:t>46 272</w:t>
            </w:r>
          </w:p>
        </w:tc>
        <w:tc>
          <w:tcPr>
            <w:tcW w:w="1244" w:type="dxa"/>
            <w:tcBorders>
              <w:top w:val="nil"/>
              <w:left w:val="nil"/>
              <w:bottom w:val="nil"/>
              <w:right w:val="nil"/>
            </w:tcBorders>
            <w:vAlign w:val="center"/>
          </w:tcPr>
          <w:p w14:paraId="37AEF558" w14:textId="0AC02328" w:rsidR="00A75CBB" w:rsidRDefault="00E426C8" w:rsidP="00A75CBB">
            <w:pPr>
              <w:keepNext/>
              <w:keepLines/>
              <w:ind w:right="277"/>
              <w:jc w:val="right"/>
              <w:rPr>
                <w:rFonts w:ascii="Arial" w:hAnsi="Arial" w:cs="Arial"/>
                <w:b/>
                <w:bCs/>
                <w:sz w:val="18"/>
                <w:szCs w:val="18"/>
              </w:rPr>
            </w:pPr>
            <w:r>
              <w:rPr>
                <w:rFonts w:ascii="Arial" w:hAnsi="Arial" w:cs="Arial"/>
                <w:b/>
                <w:bCs/>
                <w:sz w:val="18"/>
                <w:szCs w:val="18"/>
              </w:rPr>
              <w:t>51 306</w:t>
            </w:r>
          </w:p>
        </w:tc>
        <w:tc>
          <w:tcPr>
            <w:tcW w:w="1244" w:type="dxa"/>
            <w:tcBorders>
              <w:top w:val="nil"/>
              <w:left w:val="nil"/>
              <w:bottom w:val="nil"/>
              <w:right w:val="single" w:sz="4" w:space="0" w:color="000000" w:themeColor="text1"/>
            </w:tcBorders>
            <w:vAlign w:val="center"/>
          </w:tcPr>
          <w:p w14:paraId="13DCBB4F" w14:textId="0E03B364" w:rsidR="00A75CBB" w:rsidRDefault="002C406A" w:rsidP="00A75CBB">
            <w:pPr>
              <w:keepNext/>
              <w:keepLines/>
              <w:ind w:right="277"/>
              <w:jc w:val="right"/>
              <w:rPr>
                <w:rFonts w:ascii="Arial" w:hAnsi="Arial" w:cs="Arial"/>
                <w:b/>
                <w:bCs/>
                <w:sz w:val="18"/>
                <w:szCs w:val="18"/>
              </w:rPr>
            </w:pPr>
            <w:r>
              <w:rPr>
                <w:rFonts w:ascii="Arial" w:hAnsi="Arial" w:cs="Arial"/>
                <w:b/>
                <w:bCs/>
                <w:sz w:val="18"/>
                <w:szCs w:val="18"/>
              </w:rPr>
              <w:t>97 578</w:t>
            </w:r>
          </w:p>
        </w:tc>
      </w:tr>
      <w:tr w:rsidR="00A75CBB" w:rsidRPr="00843651" w14:paraId="7FEC5E2C" w14:textId="160A7668" w:rsidTr="00A75CBB">
        <w:trPr>
          <w:trHeight w:val="255"/>
          <w:jc w:val="center"/>
        </w:trPr>
        <w:tc>
          <w:tcPr>
            <w:tcW w:w="2838" w:type="dxa"/>
            <w:tcBorders>
              <w:top w:val="nil"/>
              <w:left w:val="single" w:sz="4" w:space="0" w:color="000000" w:themeColor="text1"/>
              <w:bottom w:val="nil"/>
              <w:right w:val="single" w:sz="4" w:space="0" w:color="000000" w:themeColor="text1"/>
            </w:tcBorders>
            <w:vAlign w:val="center"/>
          </w:tcPr>
          <w:p w14:paraId="5970039D" w14:textId="77777777" w:rsidR="00A75CBB" w:rsidRPr="00843651" w:rsidRDefault="00A75CBB" w:rsidP="00A75CBB">
            <w:pPr>
              <w:keepNext/>
              <w:keepLines/>
              <w:ind w:left="393"/>
              <w:jc w:val="both"/>
              <w:rPr>
                <w:rFonts w:ascii="Arial" w:hAnsi="Arial" w:cs="Arial"/>
                <w:sz w:val="18"/>
                <w:szCs w:val="18"/>
              </w:rPr>
            </w:pPr>
            <w:r w:rsidRPr="00843651">
              <w:rPr>
                <w:rFonts w:ascii="Arial" w:hAnsi="Arial" w:cs="Arial"/>
                <w:sz w:val="18"/>
                <w:szCs w:val="18"/>
              </w:rPr>
              <w:t>Petroleras</w:t>
            </w:r>
          </w:p>
        </w:tc>
        <w:tc>
          <w:tcPr>
            <w:tcW w:w="1244" w:type="dxa"/>
            <w:tcBorders>
              <w:top w:val="nil"/>
              <w:left w:val="single" w:sz="4" w:space="0" w:color="000000" w:themeColor="text1"/>
              <w:bottom w:val="nil"/>
              <w:right w:val="single" w:sz="4" w:space="0" w:color="000000" w:themeColor="text1"/>
            </w:tcBorders>
            <w:vAlign w:val="center"/>
          </w:tcPr>
          <w:p w14:paraId="58A0F164" w14:textId="1D480966" w:rsidR="00A75CBB" w:rsidRDefault="00A75CBB" w:rsidP="00A75CBB">
            <w:pPr>
              <w:keepNext/>
              <w:keepLines/>
              <w:ind w:right="170"/>
              <w:jc w:val="right"/>
              <w:rPr>
                <w:rFonts w:ascii="Arial" w:hAnsi="Arial" w:cs="Arial"/>
                <w:sz w:val="18"/>
                <w:szCs w:val="18"/>
              </w:rPr>
            </w:pPr>
            <w:r>
              <w:rPr>
                <w:rFonts w:ascii="Arial" w:hAnsi="Arial" w:cs="Arial"/>
                <w:sz w:val="18"/>
                <w:szCs w:val="18"/>
              </w:rPr>
              <w:t>74 114</w:t>
            </w:r>
          </w:p>
        </w:tc>
        <w:tc>
          <w:tcPr>
            <w:tcW w:w="1244" w:type="dxa"/>
            <w:tcBorders>
              <w:top w:val="nil"/>
              <w:left w:val="single" w:sz="4" w:space="0" w:color="000000" w:themeColor="text1"/>
              <w:bottom w:val="nil"/>
              <w:right w:val="nil"/>
            </w:tcBorders>
            <w:vAlign w:val="center"/>
          </w:tcPr>
          <w:p w14:paraId="4A13F3E8" w14:textId="327C5A9F" w:rsidR="00A75CBB" w:rsidRDefault="00A75CBB" w:rsidP="00A75CBB">
            <w:pPr>
              <w:keepNext/>
              <w:keepLines/>
              <w:ind w:right="277"/>
              <w:jc w:val="right"/>
              <w:rPr>
                <w:rFonts w:ascii="Arial" w:hAnsi="Arial" w:cs="Arial"/>
                <w:sz w:val="18"/>
                <w:szCs w:val="18"/>
              </w:rPr>
            </w:pPr>
            <w:r>
              <w:rPr>
                <w:rFonts w:ascii="Arial" w:hAnsi="Arial" w:cs="Arial"/>
                <w:sz w:val="18"/>
                <w:szCs w:val="18"/>
              </w:rPr>
              <w:t>2 758</w:t>
            </w:r>
          </w:p>
        </w:tc>
        <w:tc>
          <w:tcPr>
            <w:tcW w:w="1244" w:type="dxa"/>
            <w:tcBorders>
              <w:top w:val="nil"/>
              <w:left w:val="nil"/>
              <w:bottom w:val="nil"/>
              <w:right w:val="single" w:sz="4" w:space="0" w:color="000000" w:themeColor="text1"/>
            </w:tcBorders>
            <w:vAlign w:val="center"/>
          </w:tcPr>
          <w:p w14:paraId="173B7D93" w14:textId="7CBB9C58" w:rsidR="00A75CBB" w:rsidRDefault="00A75CBB" w:rsidP="00A75CBB">
            <w:pPr>
              <w:keepNext/>
              <w:keepLines/>
              <w:ind w:right="277"/>
              <w:jc w:val="right"/>
              <w:rPr>
                <w:rFonts w:ascii="Arial" w:hAnsi="Arial" w:cs="Arial"/>
                <w:sz w:val="18"/>
                <w:szCs w:val="18"/>
              </w:rPr>
            </w:pPr>
            <w:r>
              <w:rPr>
                <w:rFonts w:ascii="Arial" w:hAnsi="Arial" w:cs="Arial"/>
                <w:sz w:val="18"/>
                <w:szCs w:val="18"/>
              </w:rPr>
              <w:t>51 755</w:t>
            </w:r>
          </w:p>
        </w:tc>
        <w:tc>
          <w:tcPr>
            <w:tcW w:w="1244" w:type="dxa"/>
            <w:tcBorders>
              <w:top w:val="nil"/>
              <w:left w:val="single" w:sz="4" w:space="0" w:color="000000" w:themeColor="text1"/>
              <w:bottom w:val="nil"/>
              <w:right w:val="nil"/>
            </w:tcBorders>
            <w:vAlign w:val="center"/>
          </w:tcPr>
          <w:p w14:paraId="311022C7" w14:textId="60EE289B" w:rsidR="00A75CBB" w:rsidRDefault="00A75CBB" w:rsidP="00A75CBB">
            <w:pPr>
              <w:keepNext/>
              <w:keepLines/>
              <w:ind w:right="277"/>
              <w:jc w:val="right"/>
              <w:rPr>
                <w:rFonts w:ascii="Arial" w:hAnsi="Arial" w:cs="Arial"/>
                <w:sz w:val="18"/>
                <w:szCs w:val="18"/>
              </w:rPr>
            </w:pPr>
            <w:r>
              <w:rPr>
                <w:rFonts w:ascii="Arial" w:hAnsi="Arial" w:cs="Arial"/>
                <w:sz w:val="18"/>
                <w:szCs w:val="18"/>
              </w:rPr>
              <w:t>3 444</w:t>
            </w:r>
          </w:p>
        </w:tc>
        <w:tc>
          <w:tcPr>
            <w:tcW w:w="1244" w:type="dxa"/>
            <w:tcBorders>
              <w:top w:val="nil"/>
              <w:left w:val="nil"/>
              <w:bottom w:val="nil"/>
              <w:right w:val="nil"/>
            </w:tcBorders>
            <w:vAlign w:val="center"/>
          </w:tcPr>
          <w:p w14:paraId="7FA3B3F4" w14:textId="2ED189EF" w:rsidR="00A75CBB" w:rsidRDefault="002C406A" w:rsidP="00A75CBB">
            <w:pPr>
              <w:keepNext/>
              <w:keepLines/>
              <w:ind w:right="277"/>
              <w:jc w:val="right"/>
              <w:rPr>
                <w:rFonts w:ascii="Arial" w:hAnsi="Arial" w:cs="Arial"/>
                <w:sz w:val="18"/>
                <w:szCs w:val="18"/>
              </w:rPr>
            </w:pPr>
            <w:r>
              <w:rPr>
                <w:rFonts w:ascii="Arial" w:hAnsi="Arial" w:cs="Arial"/>
                <w:sz w:val="18"/>
                <w:szCs w:val="18"/>
              </w:rPr>
              <w:t>3 268</w:t>
            </w:r>
          </w:p>
        </w:tc>
        <w:tc>
          <w:tcPr>
            <w:tcW w:w="1244" w:type="dxa"/>
            <w:tcBorders>
              <w:top w:val="nil"/>
              <w:left w:val="nil"/>
              <w:bottom w:val="nil"/>
              <w:right w:val="single" w:sz="4" w:space="0" w:color="000000" w:themeColor="text1"/>
            </w:tcBorders>
            <w:vAlign w:val="center"/>
          </w:tcPr>
          <w:p w14:paraId="2A6D29CE" w14:textId="63C0931D" w:rsidR="00A75CBB" w:rsidRDefault="002C406A" w:rsidP="00A75CBB">
            <w:pPr>
              <w:keepNext/>
              <w:keepLines/>
              <w:ind w:right="277"/>
              <w:jc w:val="right"/>
              <w:rPr>
                <w:rFonts w:ascii="Arial" w:hAnsi="Arial" w:cs="Arial"/>
                <w:sz w:val="18"/>
                <w:szCs w:val="18"/>
              </w:rPr>
            </w:pPr>
            <w:r>
              <w:rPr>
                <w:rFonts w:ascii="Arial" w:hAnsi="Arial" w:cs="Arial"/>
                <w:sz w:val="18"/>
                <w:szCs w:val="18"/>
              </w:rPr>
              <w:t>6 711</w:t>
            </w:r>
          </w:p>
        </w:tc>
      </w:tr>
      <w:tr w:rsidR="00A75CBB" w:rsidRPr="00843651" w14:paraId="3FDD1FE5" w14:textId="38E99C41" w:rsidTr="00A75CBB">
        <w:trPr>
          <w:trHeight w:val="255"/>
          <w:jc w:val="center"/>
        </w:trPr>
        <w:tc>
          <w:tcPr>
            <w:tcW w:w="2838" w:type="dxa"/>
            <w:tcBorders>
              <w:top w:val="nil"/>
              <w:left w:val="single" w:sz="4" w:space="0" w:color="000000" w:themeColor="text1"/>
              <w:bottom w:val="nil"/>
              <w:right w:val="single" w:sz="4" w:space="0" w:color="000000" w:themeColor="text1"/>
            </w:tcBorders>
            <w:vAlign w:val="center"/>
          </w:tcPr>
          <w:p w14:paraId="29E5B054" w14:textId="57678EB5" w:rsidR="00A75CBB" w:rsidRPr="00843651" w:rsidRDefault="00A75CBB" w:rsidP="00A75CBB">
            <w:pPr>
              <w:keepNext/>
              <w:keepLines/>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etroleras</w:t>
            </w:r>
          </w:p>
        </w:tc>
        <w:tc>
          <w:tcPr>
            <w:tcW w:w="1244" w:type="dxa"/>
            <w:tcBorders>
              <w:top w:val="nil"/>
              <w:left w:val="single" w:sz="4" w:space="0" w:color="000000" w:themeColor="text1"/>
              <w:bottom w:val="nil"/>
              <w:right w:val="single" w:sz="4" w:space="0" w:color="000000" w:themeColor="text1"/>
            </w:tcBorders>
            <w:vAlign w:val="center"/>
          </w:tcPr>
          <w:p w14:paraId="4C19077C" w14:textId="6F9D5456" w:rsidR="00A75CBB" w:rsidRDefault="00A75CBB" w:rsidP="00A75CBB">
            <w:pPr>
              <w:keepNext/>
              <w:keepLines/>
              <w:ind w:right="170"/>
              <w:jc w:val="right"/>
              <w:rPr>
                <w:rFonts w:ascii="Arial" w:hAnsi="Arial" w:cs="Arial"/>
                <w:sz w:val="18"/>
                <w:szCs w:val="18"/>
              </w:rPr>
            </w:pPr>
            <w:r>
              <w:rPr>
                <w:rFonts w:ascii="Arial" w:hAnsi="Arial" w:cs="Arial"/>
                <w:sz w:val="18"/>
                <w:szCs w:val="18"/>
              </w:rPr>
              <w:t>530 500</w:t>
            </w:r>
          </w:p>
        </w:tc>
        <w:tc>
          <w:tcPr>
            <w:tcW w:w="1244" w:type="dxa"/>
            <w:tcBorders>
              <w:top w:val="nil"/>
              <w:left w:val="single" w:sz="4" w:space="0" w:color="000000" w:themeColor="text1"/>
              <w:bottom w:val="nil"/>
              <w:right w:val="nil"/>
            </w:tcBorders>
            <w:vAlign w:val="center"/>
          </w:tcPr>
          <w:p w14:paraId="40E50546" w14:textId="2BF11894" w:rsidR="00A75CBB" w:rsidRDefault="00A75CBB" w:rsidP="00A75CBB">
            <w:pPr>
              <w:keepNext/>
              <w:keepLines/>
              <w:ind w:right="277"/>
              <w:jc w:val="right"/>
              <w:rPr>
                <w:rFonts w:ascii="Arial" w:hAnsi="Arial" w:cs="Arial"/>
                <w:sz w:val="18"/>
                <w:szCs w:val="18"/>
              </w:rPr>
            </w:pPr>
            <w:r>
              <w:rPr>
                <w:rFonts w:ascii="Arial" w:hAnsi="Arial" w:cs="Arial"/>
                <w:sz w:val="18"/>
                <w:szCs w:val="18"/>
              </w:rPr>
              <w:t>42 249</w:t>
            </w:r>
          </w:p>
        </w:tc>
        <w:tc>
          <w:tcPr>
            <w:tcW w:w="1244" w:type="dxa"/>
            <w:tcBorders>
              <w:top w:val="nil"/>
              <w:left w:val="nil"/>
              <w:bottom w:val="nil"/>
              <w:right w:val="single" w:sz="4" w:space="0" w:color="000000" w:themeColor="text1"/>
            </w:tcBorders>
            <w:vAlign w:val="center"/>
          </w:tcPr>
          <w:p w14:paraId="0C7A087D" w14:textId="0E3C6DE5" w:rsidR="00A75CBB" w:rsidRDefault="00A75CBB" w:rsidP="00A75CBB">
            <w:pPr>
              <w:keepNext/>
              <w:keepLines/>
              <w:ind w:right="277"/>
              <w:jc w:val="right"/>
              <w:rPr>
                <w:rFonts w:ascii="Arial" w:hAnsi="Arial" w:cs="Arial"/>
                <w:sz w:val="18"/>
                <w:szCs w:val="18"/>
              </w:rPr>
            </w:pPr>
            <w:r>
              <w:rPr>
                <w:rFonts w:ascii="Arial" w:hAnsi="Arial" w:cs="Arial"/>
                <w:sz w:val="18"/>
                <w:szCs w:val="18"/>
              </w:rPr>
              <w:t>546 720</w:t>
            </w:r>
          </w:p>
        </w:tc>
        <w:tc>
          <w:tcPr>
            <w:tcW w:w="1244" w:type="dxa"/>
            <w:tcBorders>
              <w:top w:val="nil"/>
              <w:left w:val="single" w:sz="4" w:space="0" w:color="000000" w:themeColor="text1"/>
              <w:bottom w:val="nil"/>
              <w:right w:val="nil"/>
            </w:tcBorders>
            <w:vAlign w:val="center"/>
          </w:tcPr>
          <w:p w14:paraId="19699459" w14:textId="1DCCD461" w:rsidR="00A75CBB" w:rsidRDefault="00A75CBB" w:rsidP="00A75CBB">
            <w:pPr>
              <w:keepNext/>
              <w:keepLines/>
              <w:ind w:right="277"/>
              <w:jc w:val="right"/>
              <w:rPr>
                <w:rFonts w:ascii="Arial" w:hAnsi="Arial" w:cs="Arial"/>
                <w:sz w:val="18"/>
                <w:szCs w:val="18"/>
              </w:rPr>
            </w:pPr>
            <w:r>
              <w:rPr>
                <w:rFonts w:ascii="Arial" w:hAnsi="Arial" w:cs="Arial"/>
                <w:sz w:val="18"/>
                <w:szCs w:val="18"/>
              </w:rPr>
              <w:t>42 828</w:t>
            </w:r>
          </w:p>
        </w:tc>
        <w:tc>
          <w:tcPr>
            <w:tcW w:w="1244" w:type="dxa"/>
            <w:tcBorders>
              <w:top w:val="nil"/>
              <w:left w:val="nil"/>
              <w:bottom w:val="nil"/>
              <w:right w:val="nil"/>
            </w:tcBorders>
            <w:vAlign w:val="center"/>
          </w:tcPr>
          <w:p w14:paraId="76B3116C" w14:textId="75E65FF6" w:rsidR="00A75CBB" w:rsidRDefault="002C406A" w:rsidP="00A75CBB">
            <w:pPr>
              <w:keepNext/>
              <w:keepLines/>
              <w:ind w:right="277"/>
              <w:jc w:val="right"/>
              <w:rPr>
                <w:rFonts w:ascii="Arial" w:hAnsi="Arial" w:cs="Arial"/>
                <w:sz w:val="18"/>
                <w:szCs w:val="18"/>
              </w:rPr>
            </w:pPr>
            <w:r>
              <w:rPr>
                <w:rFonts w:ascii="Arial" w:hAnsi="Arial" w:cs="Arial"/>
                <w:sz w:val="18"/>
                <w:szCs w:val="18"/>
              </w:rPr>
              <w:t>48 038</w:t>
            </w:r>
          </w:p>
        </w:tc>
        <w:tc>
          <w:tcPr>
            <w:tcW w:w="1244" w:type="dxa"/>
            <w:tcBorders>
              <w:top w:val="nil"/>
              <w:left w:val="nil"/>
              <w:bottom w:val="nil"/>
              <w:right w:val="single" w:sz="4" w:space="0" w:color="000000" w:themeColor="text1"/>
            </w:tcBorders>
            <w:vAlign w:val="center"/>
          </w:tcPr>
          <w:p w14:paraId="751C29F9" w14:textId="2C0E7C22" w:rsidR="00A75CBB" w:rsidRDefault="002C406A" w:rsidP="00A75CBB">
            <w:pPr>
              <w:keepNext/>
              <w:keepLines/>
              <w:ind w:right="277"/>
              <w:jc w:val="right"/>
              <w:rPr>
                <w:rFonts w:ascii="Arial" w:hAnsi="Arial" w:cs="Arial"/>
                <w:sz w:val="18"/>
                <w:szCs w:val="18"/>
              </w:rPr>
            </w:pPr>
            <w:r>
              <w:rPr>
                <w:rFonts w:ascii="Arial" w:hAnsi="Arial" w:cs="Arial"/>
                <w:sz w:val="18"/>
                <w:szCs w:val="18"/>
              </w:rPr>
              <w:t>90 866</w:t>
            </w:r>
          </w:p>
        </w:tc>
      </w:tr>
      <w:tr w:rsidR="00A75CBB" w:rsidRPr="00843651" w14:paraId="79A375E0" w14:textId="548336C8" w:rsidTr="00A75CBB">
        <w:trPr>
          <w:trHeight w:val="255"/>
          <w:jc w:val="center"/>
        </w:trPr>
        <w:tc>
          <w:tcPr>
            <w:tcW w:w="2838" w:type="dxa"/>
            <w:tcBorders>
              <w:top w:val="nil"/>
              <w:left w:val="single" w:sz="4" w:space="0" w:color="000000" w:themeColor="text1"/>
              <w:bottom w:val="nil"/>
              <w:right w:val="single" w:sz="4" w:space="0" w:color="000000" w:themeColor="text1"/>
            </w:tcBorders>
            <w:vAlign w:val="center"/>
          </w:tcPr>
          <w:p w14:paraId="211D66EA" w14:textId="3AD551C1" w:rsidR="00A75CBB" w:rsidRPr="00843651" w:rsidRDefault="00A75CBB" w:rsidP="00A75CBB">
            <w:pPr>
              <w:keepNext/>
              <w:keepLines/>
              <w:ind w:left="183"/>
              <w:jc w:val="both"/>
              <w:rPr>
                <w:rFonts w:ascii="Arial" w:hAnsi="Arial" w:cs="Arial"/>
                <w:b/>
                <w:sz w:val="18"/>
                <w:szCs w:val="18"/>
              </w:rPr>
            </w:pPr>
            <w:r w:rsidRPr="00843651">
              <w:rPr>
                <w:rFonts w:ascii="Arial" w:hAnsi="Arial" w:cs="Arial"/>
                <w:b/>
                <w:sz w:val="18"/>
                <w:szCs w:val="18"/>
              </w:rPr>
              <w:t xml:space="preserve">Balanza </w:t>
            </w:r>
            <w:r>
              <w:rPr>
                <w:rFonts w:ascii="Arial" w:hAnsi="Arial" w:cs="Arial"/>
                <w:b/>
                <w:sz w:val="18"/>
                <w:szCs w:val="18"/>
              </w:rPr>
              <w:t>c</w:t>
            </w:r>
            <w:r w:rsidRPr="00843651">
              <w:rPr>
                <w:rFonts w:ascii="Arial" w:hAnsi="Arial" w:cs="Arial"/>
                <w:b/>
                <w:sz w:val="18"/>
                <w:szCs w:val="18"/>
              </w:rPr>
              <w:t xml:space="preserve">omercial </w:t>
            </w:r>
            <w:r>
              <w:rPr>
                <w:rFonts w:ascii="Arial" w:hAnsi="Arial" w:cs="Arial"/>
                <w:b/>
                <w:sz w:val="18"/>
                <w:szCs w:val="18"/>
              </w:rPr>
              <w:t>t</w:t>
            </w:r>
            <w:r w:rsidRPr="00843651">
              <w:rPr>
                <w:rFonts w:ascii="Arial" w:hAnsi="Arial" w:cs="Arial"/>
                <w:b/>
                <w:sz w:val="18"/>
                <w:szCs w:val="18"/>
              </w:rPr>
              <w:t>otal</w:t>
            </w:r>
          </w:p>
        </w:tc>
        <w:tc>
          <w:tcPr>
            <w:tcW w:w="1244" w:type="dxa"/>
            <w:tcBorders>
              <w:top w:val="nil"/>
              <w:left w:val="single" w:sz="4" w:space="0" w:color="000000" w:themeColor="text1"/>
              <w:bottom w:val="nil"/>
              <w:right w:val="single" w:sz="4" w:space="0" w:color="000000" w:themeColor="text1"/>
            </w:tcBorders>
            <w:vAlign w:val="center"/>
          </w:tcPr>
          <w:p w14:paraId="126ECEC3" w14:textId="01B94F9F" w:rsidR="00A75CBB" w:rsidRPr="00AE5270" w:rsidRDefault="00A75CBB" w:rsidP="00A75CBB">
            <w:pPr>
              <w:keepNext/>
              <w:keepLines/>
              <w:ind w:right="170"/>
              <w:jc w:val="right"/>
              <w:rPr>
                <w:rFonts w:ascii="Arial" w:hAnsi="Arial" w:cs="Arial"/>
                <w:b/>
                <w:bCs/>
                <w:sz w:val="18"/>
                <w:szCs w:val="18"/>
              </w:rPr>
            </w:pPr>
            <w:r w:rsidRPr="00AE5270">
              <w:rPr>
                <w:rFonts w:ascii="Arial" w:hAnsi="Arial" w:cs="Arial"/>
                <w:b/>
                <w:bCs/>
                <w:sz w:val="18"/>
                <w:szCs w:val="18"/>
              </w:rPr>
              <w:t>-</w:t>
            </w:r>
            <w:r>
              <w:rPr>
                <w:rFonts w:ascii="Arial" w:hAnsi="Arial" w:cs="Arial"/>
                <w:b/>
                <w:bCs/>
                <w:sz w:val="18"/>
                <w:szCs w:val="18"/>
              </w:rPr>
              <w:t>26 879</w:t>
            </w:r>
          </w:p>
        </w:tc>
        <w:tc>
          <w:tcPr>
            <w:tcW w:w="1244" w:type="dxa"/>
            <w:tcBorders>
              <w:top w:val="nil"/>
              <w:left w:val="single" w:sz="4" w:space="0" w:color="000000" w:themeColor="text1"/>
              <w:bottom w:val="nil"/>
              <w:right w:val="nil"/>
            </w:tcBorders>
            <w:vAlign w:val="center"/>
          </w:tcPr>
          <w:p w14:paraId="2E28A34A" w14:textId="10CC312B" w:rsidR="00A75CBB" w:rsidRPr="00AE5270" w:rsidRDefault="00A75CBB" w:rsidP="00A75CBB">
            <w:pPr>
              <w:keepNext/>
              <w:keepLines/>
              <w:ind w:right="277"/>
              <w:jc w:val="right"/>
              <w:rPr>
                <w:rFonts w:ascii="Arial" w:hAnsi="Arial" w:cs="Arial"/>
                <w:b/>
                <w:bCs/>
                <w:sz w:val="18"/>
                <w:szCs w:val="18"/>
              </w:rPr>
            </w:pPr>
            <w:r>
              <w:rPr>
                <w:rFonts w:ascii="Arial" w:hAnsi="Arial" w:cs="Arial"/>
                <w:b/>
                <w:bCs/>
                <w:sz w:val="18"/>
                <w:szCs w:val="18"/>
              </w:rPr>
              <w:t>4 242</w:t>
            </w:r>
          </w:p>
        </w:tc>
        <w:tc>
          <w:tcPr>
            <w:tcW w:w="1244" w:type="dxa"/>
            <w:tcBorders>
              <w:top w:val="nil"/>
              <w:left w:val="nil"/>
              <w:bottom w:val="nil"/>
              <w:right w:val="single" w:sz="4" w:space="0" w:color="000000" w:themeColor="text1"/>
            </w:tcBorders>
            <w:vAlign w:val="center"/>
          </w:tcPr>
          <w:p w14:paraId="7C4FAC81" w14:textId="4B4CB4DC" w:rsidR="00A75CBB" w:rsidRPr="00AE5270" w:rsidRDefault="00A75CBB" w:rsidP="00A75CBB">
            <w:pPr>
              <w:keepNext/>
              <w:keepLines/>
              <w:ind w:right="277"/>
              <w:jc w:val="right"/>
              <w:rPr>
                <w:rFonts w:ascii="Arial" w:hAnsi="Arial" w:cs="Arial"/>
                <w:b/>
                <w:bCs/>
                <w:sz w:val="18"/>
                <w:szCs w:val="18"/>
              </w:rPr>
            </w:pPr>
            <w:r w:rsidRPr="00AE5270">
              <w:rPr>
                <w:rFonts w:ascii="Arial" w:hAnsi="Arial" w:cs="Arial"/>
                <w:b/>
                <w:bCs/>
                <w:sz w:val="18"/>
                <w:szCs w:val="18"/>
              </w:rPr>
              <w:t>-</w:t>
            </w:r>
            <w:r>
              <w:rPr>
                <w:rFonts w:ascii="Arial" w:hAnsi="Arial" w:cs="Arial"/>
                <w:b/>
                <w:bCs/>
                <w:sz w:val="18"/>
                <w:szCs w:val="18"/>
              </w:rPr>
              <w:t>5 464</w:t>
            </w:r>
          </w:p>
        </w:tc>
        <w:tc>
          <w:tcPr>
            <w:tcW w:w="1244" w:type="dxa"/>
            <w:tcBorders>
              <w:top w:val="nil"/>
              <w:left w:val="single" w:sz="4" w:space="0" w:color="000000" w:themeColor="text1"/>
              <w:bottom w:val="nil"/>
              <w:right w:val="nil"/>
            </w:tcBorders>
            <w:vAlign w:val="center"/>
          </w:tcPr>
          <w:p w14:paraId="26144DDC" w14:textId="48B32502" w:rsidR="00A75CBB" w:rsidRDefault="00A75CBB" w:rsidP="00A75CBB">
            <w:pPr>
              <w:keepNext/>
              <w:keepLines/>
              <w:ind w:right="277"/>
              <w:jc w:val="right"/>
              <w:rPr>
                <w:rFonts w:ascii="Arial" w:hAnsi="Arial" w:cs="Arial"/>
                <w:b/>
                <w:bCs/>
                <w:sz w:val="18"/>
                <w:szCs w:val="18"/>
              </w:rPr>
            </w:pPr>
            <w:r w:rsidRPr="00AE5270">
              <w:rPr>
                <w:rFonts w:ascii="Arial" w:hAnsi="Arial" w:cs="Arial"/>
                <w:b/>
                <w:bCs/>
                <w:sz w:val="18"/>
                <w:szCs w:val="18"/>
              </w:rPr>
              <w:t>-</w:t>
            </w:r>
            <w:r>
              <w:rPr>
                <w:rFonts w:ascii="Arial" w:hAnsi="Arial" w:cs="Arial"/>
                <w:b/>
                <w:bCs/>
                <w:sz w:val="18"/>
                <w:szCs w:val="18"/>
              </w:rPr>
              <w:t>4 315</w:t>
            </w:r>
          </w:p>
        </w:tc>
        <w:tc>
          <w:tcPr>
            <w:tcW w:w="1244" w:type="dxa"/>
            <w:tcBorders>
              <w:top w:val="nil"/>
              <w:left w:val="nil"/>
              <w:bottom w:val="nil"/>
              <w:right w:val="nil"/>
            </w:tcBorders>
            <w:vAlign w:val="center"/>
          </w:tcPr>
          <w:p w14:paraId="5AF75320" w14:textId="6A6712A6" w:rsidR="00A75CBB" w:rsidRPr="00AE5270" w:rsidRDefault="00A75CBB" w:rsidP="00A75CBB">
            <w:pPr>
              <w:keepNext/>
              <w:keepLines/>
              <w:ind w:right="277"/>
              <w:jc w:val="right"/>
              <w:rPr>
                <w:rFonts w:ascii="Arial" w:hAnsi="Arial" w:cs="Arial"/>
                <w:b/>
                <w:bCs/>
                <w:sz w:val="18"/>
                <w:szCs w:val="18"/>
              </w:rPr>
            </w:pPr>
            <w:r w:rsidRPr="00AE5270">
              <w:rPr>
                <w:rFonts w:ascii="Arial" w:hAnsi="Arial" w:cs="Arial"/>
                <w:b/>
                <w:bCs/>
                <w:sz w:val="18"/>
                <w:szCs w:val="18"/>
              </w:rPr>
              <w:t>-</w:t>
            </w:r>
            <w:r w:rsidR="00E426C8">
              <w:rPr>
                <w:rFonts w:ascii="Arial" w:hAnsi="Arial" w:cs="Arial"/>
                <w:b/>
                <w:bCs/>
                <w:sz w:val="18"/>
                <w:szCs w:val="18"/>
              </w:rPr>
              <w:t>585</w:t>
            </w:r>
          </w:p>
        </w:tc>
        <w:tc>
          <w:tcPr>
            <w:tcW w:w="1244" w:type="dxa"/>
            <w:tcBorders>
              <w:top w:val="nil"/>
              <w:left w:val="nil"/>
              <w:bottom w:val="nil"/>
              <w:right w:val="single" w:sz="4" w:space="0" w:color="000000" w:themeColor="text1"/>
            </w:tcBorders>
            <w:vAlign w:val="center"/>
          </w:tcPr>
          <w:p w14:paraId="48D98447" w14:textId="07CC5009" w:rsidR="00A75CBB" w:rsidRPr="00AE5270" w:rsidRDefault="00A75CBB" w:rsidP="00A75CBB">
            <w:pPr>
              <w:keepNext/>
              <w:keepLines/>
              <w:ind w:right="277"/>
              <w:jc w:val="right"/>
              <w:rPr>
                <w:rFonts w:ascii="Arial" w:hAnsi="Arial" w:cs="Arial"/>
                <w:b/>
                <w:bCs/>
                <w:sz w:val="18"/>
                <w:szCs w:val="18"/>
              </w:rPr>
            </w:pPr>
            <w:r w:rsidRPr="00AE5270">
              <w:rPr>
                <w:rFonts w:ascii="Arial" w:hAnsi="Arial" w:cs="Arial"/>
                <w:b/>
                <w:bCs/>
                <w:sz w:val="18"/>
                <w:szCs w:val="18"/>
              </w:rPr>
              <w:t>-</w:t>
            </w:r>
            <w:r w:rsidR="00E426C8">
              <w:rPr>
                <w:rFonts w:ascii="Arial" w:hAnsi="Arial" w:cs="Arial"/>
                <w:b/>
                <w:bCs/>
                <w:sz w:val="18"/>
                <w:szCs w:val="18"/>
              </w:rPr>
              <w:t>4 899</w:t>
            </w:r>
          </w:p>
        </w:tc>
      </w:tr>
      <w:tr w:rsidR="00A75CBB" w:rsidRPr="00843651" w14:paraId="4B624851" w14:textId="5BB467AA" w:rsidTr="00A75CBB">
        <w:trPr>
          <w:trHeight w:val="255"/>
          <w:jc w:val="center"/>
        </w:trPr>
        <w:tc>
          <w:tcPr>
            <w:tcW w:w="2838" w:type="dxa"/>
            <w:tcBorders>
              <w:top w:val="nil"/>
              <w:left w:val="single" w:sz="4" w:space="0" w:color="000000" w:themeColor="text1"/>
              <w:bottom w:val="nil"/>
              <w:right w:val="single" w:sz="4" w:space="0" w:color="000000" w:themeColor="text1"/>
            </w:tcBorders>
            <w:vAlign w:val="center"/>
          </w:tcPr>
          <w:p w14:paraId="0EEE13EE" w14:textId="77777777" w:rsidR="00A75CBB" w:rsidRPr="00843651" w:rsidRDefault="00A75CBB" w:rsidP="00A75CBB">
            <w:pPr>
              <w:keepNext/>
              <w:keepLines/>
              <w:ind w:left="393"/>
              <w:jc w:val="both"/>
              <w:rPr>
                <w:rFonts w:ascii="Arial" w:hAnsi="Arial" w:cs="Arial"/>
                <w:sz w:val="18"/>
                <w:szCs w:val="18"/>
              </w:rPr>
            </w:pPr>
            <w:r w:rsidRPr="00843651">
              <w:rPr>
                <w:rFonts w:ascii="Arial" w:hAnsi="Arial" w:cs="Arial"/>
                <w:sz w:val="18"/>
                <w:szCs w:val="18"/>
              </w:rPr>
              <w:t>Petrolera</w:t>
            </w:r>
          </w:p>
        </w:tc>
        <w:tc>
          <w:tcPr>
            <w:tcW w:w="1244" w:type="dxa"/>
            <w:tcBorders>
              <w:top w:val="nil"/>
              <w:left w:val="single" w:sz="4" w:space="0" w:color="000000" w:themeColor="text1"/>
              <w:bottom w:val="nil"/>
              <w:right w:val="single" w:sz="4" w:space="0" w:color="000000" w:themeColor="text1"/>
            </w:tcBorders>
            <w:vAlign w:val="center"/>
          </w:tcPr>
          <w:p w14:paraId="2B716F19" w14:textId="3D303B49" w:rsidR="00A75CBB" w:rsidRPr="00AE5270" w:rsidRDefault="00A75CBB" w:rsidP="00A75CBB">
            <w:pPr>
              <w:keepNext/>
              <w:keepLines/>
              <w:ind w:right="170"/>
              <w:jc w:val="right"/>
              <w:rPr>
                <w:rFonts w:ascii="Arial" w:hAnsi="Arial" w:cs="Arial"/>
                <w:sz w:val="18"/>
                <w:szCs w:val="18"/>
              </w:rPr>
            </w:pPr>
            <w:r w:rsidRPr="00AE5270">
              <w:rPr>
                <w:rFonts w:ascii="Arial" w:hAnsi="Arial" w:cs="Arial"/>
                <w:sz w:val="18"/>
                <w:szCs w:val="18"/>
              </w:rPr>
              <w:t>-</w:t>
            </w:r>
            <w:r>
              <w:rPr>
                <w:rFonts w:ascii="Arial" w:hAnsi="Arial" w:cs="Arial"/>
                <w:sz w:val="18"/>
                <w:szCs w:val="18"/>
              </w:rPr>
              <w:t>35 142</w:t>
            </w:r>
          </w:p>
        </w:tc>
        <w:tc>
          <w:tcPr>
            <w:tcW w:w="1244" w:type="dxa"/>
            <w:tcBorders>
              <w:top w:val="nil"/>
              <w:left w:val="single" w:sz="4" w:space="0" w:color="000000" w:themeColor="text1"/>
              <w:bottom w:val="nil"/>
              <w:right w:val="nil"/>
            </w:tcBorders>
            <w:vAlign w:val="center"/>
          </w:tcPr>
          <w:p w14:paraId="5AAB8209" w14:textId="56E6497F" w:rsidR="00A75CBB" w:rsidRPr="00AE5270" w:rsidRDefault="00A75CBB" w:rsidP="00A75CBB">
            <w:pPr>
              <w:keepNext/>
              <w:keepLines/>
              <w:ind w:right="277"/>
              <w:jc w:val="right"/>
              <w:rPr>
                <w:rFonts w:ascii="Arial" w:hAnsi="Arial" w:cs="Arial"/>
                <w:sz w:val="18"/>
                <w:szCs w:val="18"/>
              </w:rPr>
            </w:pPr>
            <w:r w:rsidRPr="00AE5270">
              <w:rPr>
                <w:rFonts w:ascii="Arial" w:hAnsi="Arial" w:cs="Arial"/>
                <w:sz w:val="18"/>
                <w:szCs w:val="18"/>
              </w:rPr>
              <w:t>-</w:t>
            </w:r>
            <w:r>
              <w:rPr>
                <w:rFonts w:ascii="Arial" w:hAnsi="Arial" w:cs="Arial"/>
                <w:sz w:val="18"/>
                <w:szCs w:val="18"/>
              </w:rPr>
              <w:t>161</w:t>
            </w:r>
          </w:p>
        </w:tc>
        <w:tc>
          <w:tcPr>
            <w:tcW w:w="1244" w:type="dxa"/>
            <w:tcBorders>
              <w:top w:val="nil"/>
              <w:left w:val="nil"/>
              <w:bottom w:val="nil"/>
              <w:right w:val="single" w:sz="4" w:space="0" w:color="000000" w:themeColor="text1"/>
            </w:tcBorders>
            <w:vAlign w:val="center"/>
          </w:tcPr>
          <w:p w14:paraId="00F3C200" w14:textId="6B1D05BC" w:rsidR="00A75CBB" w:rsidRPr="00AE5270" w:rsidRDefault="00A75CBB" w:rsidP="00A75CBB">
            <w:pPr>
              <w:keepNext/>
              <w:keepLines/>
              <w:ind w:right="277"/>
              <w:jc w:val="right"/>
              <w:rPr>
                <w:rFonts w:ascii="Arial" w:hAnsi="Arial" w:cs="Arial"/>
                <w:sz w:val="18"/>
                <w:szCs w:val="18"/>
              </w:rPr>
            </w:pPr>
            <w:r w:rsidRPr="00AE5270">
              <w:rPr>
                <w:rFonts w:ascii="Arial" w:hAnsi="Arial" w:cs="Arial"/>
                <w:sz w:val="18"/>
                <w:szCs w:val="18"/>
              </w:rPr>
              <w:t>-</w:t>
            </w:r>
            <w:r>
              <w:rPr>
                <w:rFonts w:ascii="Arial" w:hAnsi="Arial" w:cs="Arial"/>
                <w:sz w:val="18"/>
                <w:szCs w:val="18"/>
              </w:rPr>
              <w:t>18 536</w:t>
            </w:r>
          </w:p>
        </w:tc>
        <w:tc>
          <w:tcPr>
            <w:tcW w:w="1244" w:type="dxa"/>
            <w:tcBorders>
              <w:top w:val="nil"/>
              <w:left w:val="single" w:sz="4" w:space="0" w:color="000000" w:themeColor="text1"/>
              <w:bottom w:val="nil"/>
              <w:right w:val="nil"/>
            </w:tcBorders>
            <w:vAlign w:val="center"/>
          </w:tcPr>
          <w:p w14:paraId="1C1A74FA" w14:textId="52B1DC6D" w:rsidR="00A75CBB" w:rsidRPr="00AE5270" w:rsidRDefault="00A75CBB" w:rsidP="00A75CBB">
            <w:pPr>
              <w:keepNext/>
              <w:keepLines/>
              <w:ind w:right="277"/>
              <w:jc w:val="right"/>
              <w:rPr>
                <w:rFonts w:ascii="Arial" w:hAnsi="Arial" w:cs="Arial"/>
                <w:sz w:val="18"/>
                <w:szCs w:val="18"/>
              </w:rPr>
            </w:pPr>
            <w:r w:rsidRPr="00AE5270">
              <w:rPr>
                <w:rFonts w:ascii="Arial" w:hAnsi="Arial" w:cs="Arial"/>
                <w:sz w:val="18"/>
                <w:szCs w:val="18"/>
              </w:rPr>
              <w:t>-</w:t>
            </w:r>
            <w:r>
              <w:rPr>
                <w:rFonts w:ascii="Arial" w:hAnsi="Arial" w:cs="Arial"/>
                <w:sz w:val="18"/>
                <w:szCs w:val="18"/>
              </w:rPr>
              <w:t>723</w:t>
            </w:r>
          </w:p>
        </w:tc>
        <w:tc>
          <w:tcPr>
            <w:tcW w:w="1244" w:type="dxa"/>
            <w:tcBorders>
              <w:top w:val="nil"/>
              <w:left w:val="nil"/>
              <w:bottom w:val="nil"/>
              <w:right w:val="nil"/>
            </w:tcBorders>
            <w:vAlign w:val="center"/>
          </w:tcPr>
          <w:p w14:paraId="02DB479E" w14:textId="00D8B5F8" w:rsidR="00A75CBB" w:rsidRPr="00AE5270" w:rsidRDefault="00A75CBB" w:rsidP="00A75CBB">
            <w:pPr>
              <w:keepNext/>
              <w:keepLines/>
              <w:ind w:right="277"/>
              <w:jc w:val="right"/>
              <w:rPr>
                <w:rFonts w:ascii="Arial" w:hAnsi="Arial" w:cs="Arial"/>
                <w:sz w:val="18"/>
                <w:szCs w:val="18"/>
              </w:rPr>
            </w:pPr>
            <w:r w:rsidRPr="00AE5270">
              <w:rPr>
                <w:rFonts w:ascii="Arial" w:hAnsi="Arial" w:cs="Arial"/>
                <w:sz w:val="18"/>
                <w:szCs w:val="18"/>
              </w:rPr>
              <w:t>-</w:t>
            </w:r>
            <w:r w:rsidR="00E426C8">
              <w:rPr>
                <w:rFonts w:ascii="Arial" w:hAnsi="Arial" w:cs="Arial"/>
                <w:sz w:val="18"/>
                <w:szCs w:val="18"/>
              </w:rPr>
              <w:t>645</w:t>
            </w:r>
          </w:p>
        </w:tc>
        <w:tc>
          <w:tcPr>
            <w:tcW w:w="1244" w:type="dxa"/>
            <w:tcBorders>
              <w:top w:val="nil"/>
              <w:left w:val="nil"/>
              <w:bottom w:val="nil"/>
              <w:right w:val="single" w:sz="4" w:space="0" w:color="000000" w:themeColor="text1"/>
            </w:tcBorders>
            <w:vAlign w:val="center"/>
          </w:tcPr>
          <w:p w14:paraId="32F9D6BA" w14:textId="3A78B7D4" w:rsidR="00A75CBB" w:rsidRPr="00AE5270" w:rsidRDefault="00A75CBB" w:rsidP="00A75CBB">
            <w:pPr>
              <w:keepNext/>
              <w:keepLines/>
              <w:ind w:right="277"/>
              <w:jc w:val="right"/>
              <w:rPr>
                <w:rFonts w:ascii="Arial" w:hAnsi="Arial" w:cs="Arial"/>
                <w:sz w:val="18"/>
                <w:szCs w:val="18"/>
              </w:rPr>
            </w:pPr>
            <w:r w:rsidRPr="00AE5270">
              <w:rPr>
                <w:rFonts w:ascii="Arial" w:hAnsi="Arial" w:cs="Arial"/>
                <w:sz w:val="18"/>
                <w:szCs w:val="18"/>
              </w:rPr>
              <w:t>-</w:t>
            </w:r>
            <w:r w:rsidR="00E426C8">
              <w:rPr>
                <w:rFonts w:ascii="Arial" w:hAnsi="Arial" w:cs="Arial"/>
                <w:sz w:val="18"/>
                <w:szCs w:val="18"/>
              </w:rPr>
              <w:t>1 368</w:t>
            </w:r>
          </w:p>
        </w:tc>
      </w:tr>
      <w:tr w:rsidR="00A75CBB" w:rsidRPr="00843651" w14:paraId="7494F75E" w14:textId="35AF5B9D" w:rsidTr="00A75CBB">
        <w:trPr>
          <w:trHeight w:val="255"/>
          <w:jc w:val="center"/>
        </w:trPr>
        <w:tc>
          <w:tcPr>
            <w:tcW w:w="2838" w:type="dxa"/>
            <w:tcBorders>
              <w:top w:val="nil"/>
              <w:left w:val="single" w:sz="4" w:space="0" w:color="000000" w:themeColor="text1"/>
              <w:bottom w:val="single" w:sz="4" w:space="0" w:color="000000" w:themeColor="text1"/>
              <w:right w:val="single" w:sz="4" w:space="0" w:color="000000" w:themeColor="text1"/>
            </w:tcBorders>
            <w:vAlign w:val="center"/>
          </w:tcPr>
          <w:p w14:paraId="147D28CA" w14:textId="4AB762DF" w:rsidR="00A75CBB" w:rsidRPr="00843651" w:rsidRDefault="00A75CBB" w:rsidP="00A75CBB">
            <w:pPr>
              <w:keepNext/>
              <w:keepLines/>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w:t>
            </w:r>
          </w:p>
        </w:tc>
        <w:tc>
          <w:tcPr>
            <w:tcW w:w="1244" w:type="dxa"/>
            <w:tcBorders>
              <w:top w:val="nil"/>
              <w:left w:val="single" w:sz="4" w:space="0" w:color="000000" w:themeColor="text1"/>
              <w:bottom w:val="single" w:sz="4" w:space="0" w:color="000000" w:themeColor="text1"/>
              <w:right w:val="single" w:sz="4" w:space="0" w:color="000000" w:themeColor="text1"/>
            </w:tcBorders>
            <w:vAlign w:val="center"/>
          </w:tcPr>
          <w:p w14:paraId="12B94F2F" w14:textId="7E5F4605" w:rsidR="00A75CBB" w:rsidRDefault="00A75CBB" w:rsidP="00A75CBB">
            <w:pPr>
              <w:keepNext/>
              <w:keepLines/>
              <w:ind w:right="170"/>
              <w:jc w:val="right"/>
              <w:rPr>
                <w:rFonts w:ascii="Arial" w:hAnsi="Arial" w:cs="Arial"/>
                <w:sz w:val="18"/>
                <w:szCs w:val="18"/>
              </w:rPr>
            </w:pPr>
            <w:r>
              <w:rPr>
                <w:rFonts w:ascii="Arial" w:hAnsi="Arial" w:cs="Arial"/>
                <w:sz w:val="18"/>
                <w:szCs w:val="18"/>
              </w:rPr>
              <w:t>8 263</w:t>
            </w:r>
          </w:p>
        </w:tc>
        <w:tc>
          <w:tcPr>
            <w:tcW w:w="1244" w:type="dxa"/>
            <w:tcBorders>
              <w:top w:val="nil"/>
              <w:left w:val="single" w:sz="4" w:space="0" w:color="000000" w:themeColor="text1"/>
              <w:bottom w:val="single" w:sz="4" w:space="0" w:color="000000" w:themeColor="text1"/>
              <w:right w:val="nil"/>
            </w:tcBorders>
            <w:vAlign w:val="center"/>
          </w:tcPr>
          <w:p w14:paraId="58ED1727" w14:textId="5428AB13" w:rsidR="00A75CBB" w:rsidRDefault="00A75CBB" w:rsidP="00A75CBB">
            <w:pPr>
              <w:keepNext/>
              <w:keepLines/>
              <w:ind w:right="277"/>
              <w:jc w:val="right"/>
              <w:rPr>
                <w:rFonts w:ascii="Arial" w:hAnsi="Arial" w:cs="Arial"/>
                <w:sz w:val="18"/>
                <w:szCs w:val="18"/>
              </w:rPr>
            </w:pPr>
            <w:r>
              <w:rPr>
                <w:rFonts w:ascii="Arial" w:hAnsi="Arial" w:cs="Arial"/>
                <w:sz w:val="18"/>
                <w:szCs w:val="18"/>
              </w:rPr>
              <w:t>4 403</w:t>
            </w:r>
          </w:p>
        </w:tc>
        <w:tc>
          <w:tcPr>
            <w:tcW w:w="1244" w:type="dxa"/>
            <w:tcBorders>
              <w:top w:val="nil"/>
              <w:left w:val="nil"/>
              <w:bottom w:val="single" w:sz="4" w:space="0" w:color="000000" w:themeColor="text1"/>
              <w:right w:val="single" w:sz="4" w:space="0" w:color="000000" w:themeColor="text1"/>
            </w:tcBorders>
            <w:vAlign w:val="center"/>
          </w:tcPr>
          <w:p w14:paraId="462A84A3" w14:textId="75B23DF5" w:rsidR="00A75CBB" w:rsidRDefault="00A75CBB" w:rsidP="00A75CBB">
            <w:pPr>
              <w:keepNext/>
              <w:keepLines/>
              <w:ind w:right="277"/>
              <w:jc w:val="right"/>
              <w:rPr>
                <w:rFonts w:ascii="Arial" w:hAnsi="Arial" w:cs="Arial"/>
                <w:sz w:val="18"/>
                <w:szCs w:val="18"/>
              </w:rPr>
            </w:pPr>
            <w:r>
              <w:rPr>
                <w:rFonts w:ascii="Arial" w:hAnsi="Arial" w:cs="Arial"/>
                <w:sz w:val="18"/>
                <w:szCs w:val="18"/>
              </w:rPr>
              <w:t>13 073</w:t>
            </w:r>
          </w:p>
        </w:tc>
        <w:tc>
          <w:tcPr>
            <w:tcW w:w="1244" w:type="dxa"/>
            <w:tcBorders>
              <w:top w:val="nil"/>
              <w:left w:val="single" w:sz="4" w:space="0" w:color="000000" w:themeColor="text1"/>
              <w:bottom w:val="single" w:sz="4" w:space="0" w:color="000000" w:themeColor="text1"/>
              <w:right w:val="nil"/>
            </w:tcBorders>
            <w:vAlign w:val="center"/>
          </w:tcPr>
          <w:p w14:paraId="1471FA37" w14:textId="2DA06862" w:rsidR="00A75CBB" w:rsidRDefault="00A75CBB" w:rsidP="00A75CBB">
            <w:pPr>
              <w:keepNext/>
              <w:keepLines/>
              <w:ind w:right="277"/>
              <w:jc w:val="right"/>
              <w:rPr>
                <w:rFonts w:ascii="Arial" w:hAnsi="Arial" w:cs="Arial"/>
                <w:sz w:val="18"/>
                <w:szCs w:val="18"/>
              </w:rPr>
            </w:pPr>
            <w:r>
              <w:rPr>
                <w:rFonts w:ascii="Arial" w:hAnsi="Arial" w:cs="Arial"/>
                <w:sz w:val="18"/>
                <w:szCs w:val="18"/>
              </w:rPr>
              <w:t>-3 592</w:t>
            </w:r>
          </w:p>
        </w:tc>
        <w:tc>
          <w:tcPr>
            <w:tcW w:w="1244" w:type="dxa"/>
            <w:tcBorders>
              <w:top w:val="nil"/>
              <w:left w:val="nil"/>
              <w:bottom w:val="single" w:sz="4" w:space="0" w:color="000000" w:themeColor="text1"/>
              <w:right w:val="nil"/>
            </w:tcBorders>
            <w:vAlign w:val="center"/>
          </w:tcPr>
          <w:p w14:paraId="7A154CB5" w14:textId="5C9FFA50" w:rsidR="00A75CBB" w:rsidRDefault="00E426C8" w:rsidP="00A75CBB">
            <w:pPr>
              <w:keepNext/>
              <w:keepLines/>
              <w:ind w:right="277"/>
              <w:jc w:val="right"/>
              <w:rPr>
                <w:rFonts w:ascii="Arial" w:hAnsi="Arial" w:cs="Arial"/>
                <w:sz w:val="18"/>
                <w:szCs w:val="18"/>
              </w:rPr>
            </w:pPr>
            <w:r>
              <w:rPr>
                <w:rFonts w:ascii="Arial" w:hAnsi="Arial" w:cs="Arial"/>
                <w:sz w:val="18"/>
                <w:szCs w:val="18"/>
              </w:rPr>
              <w:t>60</w:t>
            </w:r>
          </w:p>
        </w:tc>
        <w:tc>
          <w:tcPr>
            <w:tcW w:w="1244" w:type="dxa"/>
            <w:tcBorders>
              <w:top w:val="nil"/>
              <w:left w:val="nil"/>
              <w:bottom w:val="single" w:sz="4" w:space="0" w:color="000000" w:themeColor="text1"/>
              <w:right w:val="single" w:sz="4" w:space="0" w:color="000000" w:themeColor="text1"/>
            </w:tcBorders>
            <w:vAlign w:val="center"/>
          </w:tcPr>
          <w:p w14:paraId="235A58CC" w14:textId="70ABDC93" w:rsidR="00A75CBB" w:rsidRDefault="00A75CBB" w:rsidP="00A75CBB">
            <w:pPr>
              <w:keepNext/>
              <w:keepLines/>
              <w:ind w:right="277"/>
              <w:jc w:val="right"/>
              <w:rPr>
                <w:rFonts w:ascii="Arial" w:hAnsi="Arial" w:cs="Arial"/>
                <w:sz w:val="18"/>
                <w:szCs w:val="18"/>
              </w:rPr>
            </w:pPr>
            <w:r>
              <w:rPr>
                <w:rFonts w:ascii="Arial" w:hAnsi="Arial" w:cs="Arial"/>
                <w:sz w:val="18"/>
                <w:szCs w:val="18"/>
              </w:rPr>
              <w:t>-3 5</w:t>
            </w:r>
            <w:r w:rsidR="00E426C8">
              <w:rPr>
                <w:rFonts w:ascii="Arial" w:hAnsi="Arial" w:cs="Arial"/>
                <w:sz w:val="18"/>
                <w:szCs w:val="18"/>
              </w:rPr>
              <w:t>32</w:t>
            </w:r>
          </w:p>
        </w:tc>
      </w:tr>
    </w:tbl>
    <w:p w14:paraId="5CBFDA3D" w14:textId="2E5854FA" w:rsidR="00306964" w:rsidRDefault="00C5486F" w:rsidP="003A08DA">
      <w:pPr>
        <w:pStyle w:val="Textoindependiente211"/>
        <w:numPr>
          <w:ilvl w:val="12"/>
          <w:numId w:val="0"/>
        </w:numPr>
        <w:spacing w:after="0"/>
        <w:ind w:left="812" w:hanging="614"/>
        <w:rPr>
          <w:rFonts w:cs="Arial"/>
          <w:color w:val="000000" w:themeColor="text1"/>
          <w:sz w:val="16"/>
          <w:szCs w:val="16"/>
        </w:rPr>
      </w:pPr>
      <w:r w:rsidRPr="00EA4078">
        <w:rPr>
          <w:rFonts w:cs="Arial"/>
          <w:color w:val="000000" w:themeColor="text1"/>
          <w:sz w:val="16"/>
          <w:szCs w:val="16"/>
        </w:rPr>
        <w:t>*</w:t>
      </w:r>
      <w:r w:rsidR="003A08DA">
        <w:rPr>
          <w:rFonts w:cs="Arial"/>
          <w:color w:val="000000" w:themeColor="text1"/>
          <w:sz w:val="16"/>
          <w:szCs w:val="16"/>
        </w:rPr>
        <w:tab/>
      </w:r>
      <w:r w:rsidRPr="00EA4078">
        <w:rPr>
          <w:rFonts w:cs="Arial"/>
          <w:color w:val="000000" w:themeColor="text1"/>
          <w:sz w:val="16"/>
          <w:szCs w:val="16"/>
        </w:rPr>
        <w:t>Cifras oportunas</w:t>
      </w:r>
      <w:r w:rsidR="00F6341D">
        <w:rPr>
          <w:rFonts w:cs="Arial"/>
          <w:color w:val="000000" w:themeColor="text1"/>
          <w:sz w:val="16"/>
          <w:szCs w:val="16"/>
        </w:rPr>
        <w:t>.</w:t>
      </w:r>
    </w:p>
    <w:p w14:paraId="4210CF2E" w14:textId="6EAAA51D" w:rsidR="00FD6649" w:rsidRPr="00EA4078" w:rsidRDefault="00BB48BF" w:rsidP="003A08DA">
      <w:pPr>
        <w:pStyle w:val="Textoindependiente211"/>
        <w:numPr>
          <w:ilvl w:val="12"/>
          <w:numId w:val="0"/>
        </w:numPr>
        <w:spacing w:after="0"/>
        <w:ind w:left="812" w:hanging="614"/>
        <w:rPr>
          <w:rFonts w:cs="Arial"/>
          <w:color w:val="000000" w:themeColor="text1"/>
          <w:sz w:val="16"/>
          <w:szCs w:val="16"/>
        </w:rPr>
      </w:pPr>
      <w:r w:rsidRPr="00B96DC1">
        <w:rPr>
          <w:rFonts w:cs="Arial"/>
          <w:sz w:val="16"/>
          <w:szCs w:val="16"/>
        </w:rPr>
        <w:t>Fuente</w:t>
      </w:r>
      <w:r>
        <w:rPr>
          <w:rFonts w:cs="Arial"/>
          <w:sz w:val="16"/>
          <w:szCs w:val="16"/>
        </w:rPr>
        <w:t>:</w:t>
      </w:r>
      <w:r w:rsidR="003A08DA">
        <w:rPr>
          <w:rFonts w:cs="Arial"/>
          <w:sz w:val="16"/>
          <w:szCs w:val="16"/>
        </w:rPr>
        <w:tab/>
      </w:r>
      <w:proofErr w:type="spellStart"/>
      <w:r w:rsidRPr="00BB48BF">
        <w:rPr>
          <w:rFonts w:cs="Arial"/>
          <w:smallCaps/>
          <w:color w:val="000000" w:themeColor="text1"/>
          <w:spacing w:val="3"/>
          <w:sz w:val="16"/>
          <w:szCs w:val="16"/>
          <w:lang w:val="es-ES"/>
        </w:rPr>
        <w:t>sat</w:t>
      </w:r>
      <w:proofErr w:type="spellEnd"/>
      <w:r w:rsidRPr="00277918">
        <w:rPr>
          <w:rFonts w:cs="Arial"/>
          <w:color w:val="000000" w:themeColor="text1"/>
          <w:spacing w:val="3"/>
          <w:sz w:val="16"/>
          <w:szCs w:val="16"/>
          <w:lang w:val="es-ES"/>
        </w:rPr>
        <w:t xml:space="preserve">, </w:t>
      </w:r>
      <w:r w:rsidRPr="00BB48BF">
        <w:rPr>
          <w:rFonts w:cs="Arial"/>
          <w:smallCaps/>
          <w:color w:val="000000" w:themeColor="text1"/>
          <w:spacing w:val="3"/>
          <w:sz w:val="16"/>
          <w:szCs w:val="16"/>
          <w:lang w:val="es-ES"/>
        </w:rPr>
        <w:t>se</w:t>
      </w:r>
      <w:r w:rsidRPr="00277918">
        <w:rPr>
          <w:rFonts w:cs="Arial"/>
          <w:color w:val="000000" w:themeColor="text1"/>
          <w:spacing w:val="3"/>
          <w:sz w:val="16"/>
          <w:szCs w:val="16"/>
          <w:lang w:val="es-ES"/>
        </w:rPr>
        <w:t>, Banco de Méxic</w:t>
      </w:r>
      <w:r>
        <w:rPr>
          <w:rFonts w:cs="Arial"/>
          <w:color w:val="000000" w:themeColor="text1"/>
          <w:spacing w:val="3"/>
          <w:sz w:val="16"/>
          <w:szCs w:val="16"/>
          <w:lang w:val="es-ES"/>
        </w:rPr>
        <w:t xml:space="preserve">o e </w:t>
      </w:r>
      <w:r w:rsidRPr="00BB48BF">
        <w:rPr>
          <w:rFonts w:cs="Arial"/>
          <w:smallCaps/>
          <w:color w:val="000000" w:themeColor="text1"/>
          <w:spacing w:val="3"/>
          <w:sz w:val="16"/>
          <w:szCs w:val="16"/>
          <w:lang w:val="es-ES"/>
        </w:rPr>
        <w:t>inegi</w:t>
      </w:r>
      <w:r w:rsidRPr="00277918">
        <w:rPr>
          <w:rFonts w:cs="Arial"/>
          <w:color w:val="000000" w:themeColor="text1"/>
          <w:spacing w:val="3"/>
          <w:sz w:val="16"/>
          <w:szCs w:val="16"/>
          <w:lang w:val="es-ES"/>
        </w:rPr>
        <w:t>. Balanza Comercial de Mercancías de México</w:t>
      </w:r>
      <w:r>
        <w:rPr>
          <w:rFonts w:cs="Arial"/>
          <w:color w:val="000000" w:themeColor="text1"/>
          <w:spacing w:val="3"/>
          <w:sz w:val="16"/>
          <w:szCs w:val="16"/>
          <w:lang w:val="es-ES"/>
        </w:rPr>
        <w:t>,</w:t>
      </w:r>
      <w:r w:rsidRPr="00277918">
        <w:rPr>
          <w:rFonts w:cs="Arial"/>
          <w:color w:val="000000" w:themeColor="text1"/>
          <w:spacing w:val="3"/>
          <w:sz w:val="16"/>
          <w:szCs w:val="16"/>
          <w:lang w:val="es-ES"/>
        </w:rPr>
        <w:t xml:space="preserve"> </w:t>
      </w:r>
      <w:r>
        <w:rPr>
          <w:rFonts w:cs="Arial"/>
          <w:color w:val="000000" w:themeColor="text1"/>
          <w:spacing w:val="3"/>
          <w:sz w:val="16"/>
          <w:szCs w:val="16"/>
          <w:lang w:val="es-ES"/>
        </w:rPr>
        <w:t>202</w:t>
      </w:r>
      <w:r w:rsidR="00E32D6E">
        <w:rPr>
          <w:rFonts w:cs="Arial"/>
          <w:color w:val="000000" w:themeColor="text1"/>
          <w:spacing w:val="3"/>
          <w:sz w:val="16"/>
          <w:szCs w:val="16"/>
          <w:lang w:val="es-ES"/>
        </w:rPr>
        <w:t>4</w:t>
      </w:r>
      <w:r>
        <w:rPr>
          <w:rFonts w:cs="Arial"/>
          <w:color w:val="000000" w:themeColor="text1"/>
          <w:spacing w:val="3"/>
          <w:sz w:val="16"/>
          <w:szCs w:val="16"/>
          <w:lang w:val="es-ES"/>
        </w:rPr>
        <w:t>.</w:t>
      </w:r>
      <w:r w:rsidR="00BE456A" w:rsidRPr="00277918">
        <w:rPr>
          <w:rFonts w:cs="Arial"/>
          <w:color w:val="000000" w:themeColor="text1"/>
          <w:spacing w:val="3"/>
          <w:sz w:val="16"/>
          <w:szCs w:val="16"/>
          <w:lang w:val="es-ES"/>
        </w:rPr>
        <w:t xml:space="preserve"> </w:t>
      </w:r>
    </w:p>
    <w:p w14:paraId="6A87C7BA" w14:textId="29F17658" w:rsidR="00CA769A" w:rsidRPr="001A3D49" w:rsidRDefault="000B341E" w:rsidP="00410641">
      <w:pPr>
        <w:pStyle w:val="Textoindependiente21"/>
        <w:numPr>
          <w:ilvl w:val="12"/>
          <w:numId w:val="0"/>
        </w:numPr>
        <w:spacing w:before="240" w:after="0"/>
        <w:rPr>
          <w:sz w:val="24"/>
        </w:rPr>
      </w:pPr>
      <w:r w:rsidRPr="004074A5">
        <w:rPr>
          <w:sz w:val="24"/>
        </w:rPr>
        <w:t>En febrero de 2024, el valor de las exportaciones de mercancías fue de 50</w:t>
      </w:r>
      <w:r w:rsidR="004074A5" w:rsidRPr="00784F7F">
        <w:rPr>
          <w:sz w:val="24"/>
        </w:rPr>
        <w:t> </w:t>
      </w:r>
      <w:r w:rsidRPr="004074A5">
        <w:rPr>
          <w:sz w:val="24"/>
        </w:rPr>
        <w:t>721 millones de dólares, monto superior en 13</w:t>
      </w:r>
      <w:r w:rsidR="004074A5" w:rsidRPr="00784F7F">
        <w:rPr>
          <w:sz w:val="24"/>
        </w:rPr>
        <w:t> </w:t>
      </w:r>
      <w:r w:rsidRPr="004074A5">
        <w:rPr>
          <w:sz w:val="24"/>
        </w:rPr>
        <w:t xml:space="preserve">% al del mismo mes de 2023. Dicha tasa </w:t>
      </w:r>
      <w:r w:rsidR="00905C86" w:rsidRPr="004074A5">
        <w:rPr>
          <w:sz w:val="24"/>
        </w:rPr>
        <w:t>result</w:t>
      </w:r>
      <w:r w:rsidR="00905C86">
        <w:rPr>
          <w:sz w:val="24"/>
        </w:rPr>
        <w:t>ó</w:t>
      </w:r>
      <w:r w:rsidR="00905C86" w:rsidRPr="004074A5">
        <w:rPr>
          <w:sz w:val="24"/>
        </w:rPr>
        <w:t xml:space="preserve"> </w:t>
      </w:r>
      <w:r w:rsidRPr="004074A5">
        <w:rPr>
          <w:sz w:val="24"/>
        </w:rPr>
        <w:t>de incrementos de 12.9</w:t>
      </w:r>
      <w:r w:rsidR="004074A5" w:rsidRPr="00784F7F">
        <w:rPr>
          <w:sz w:val="24"/>
        </w:rPr>
        <w:t> </w:t>
      </w:r>
      <w:r w:rsidRPr="004074A5">
        <w:rPr>
          <w:sz w:val="24"/>
        </w:rPr>
        <w:t>% en las exportaciones no petroleras y de 15.7</w:t>
      </w:r>
      <w:r w:rsidR="004074A5" w:rsidRPr="00784F7F">
        <w:rPr>
          <w:sz w:val="24"/>
        </w:rPr>
        <w:t> </w:t>
      </w:r>
      <w:r w:rsidRPr="004074A5">
        <w:rPr>
          <w:sz w:val="24"/>
        </w:rPr>
        <w:t>% en las petroleras. Al interior de las exportaciones no petroleras, las dirigidas a Estados Unidos crecieron 13.7</w:t>
      </w:r>
      <w:r w:rsidR="004074A5" w:rsidRPr="00784F7F">
        <w:rPr>
          <w:sz w:val="24"/>
        </w:rPr>
        <w:t> </w:t>
      </w:r>
      <w:r w:rsidRPr="004074A5">
        <w:rPr>
          <w:sz w:val="24"/>
        </w:rPr>
        <w:t>% a tasa anual</w:t>
      </w:r>
      <w:r w:rsidR="004074A5" w:rsidRPr="004074A5">
        <w:rPr>
          <w:sz w:val="24"/>
        </w:rPr>
        <w:t xml:space="preserve"> y </w:t>
      </w:r>
      <w:r w:rsidRPr="004074A5">
        <w:rPr>
          <w:sz w:val="24"/>
        </w:rPr>
        <w:t>las canalizadas al resto del mundo</w:t>
      </w:r>
      <w:r w:rsidR="004074A5" w:rsidRPr="004074A5">
        <w:rPr>
          <w:sz w:val="24"/>
        </w:rPr>
        <w:t xml:space="preserve">, </w:t>
      </w:r>
      <w:r w:rsidRPr="004074A5">
        <w:rPr>
          <w:sz w:val="24"/>
        </w:rPr>
        <w:t>8.4</w:t>
      </w:r>
      <w:r w:rsidR="004074A5" w:rsidRPr="004074A5">
        <w:rPr>
          <w:sz w:val="24"/>
        </w:rPr>
        <w:t xml:space="preserve"> por ciento</w:t>
      </w:r>
      <w:r w:rsidRPr="004074A5">
        <w:rPr>
          <w:sz w:val="24"/>
        </w:rPr>
        <w:t>.</w:t>
      </w:r>
    </w:p>
    <w:p w14:paraId="1BD1015C" w14:textId="22AFDE46" w:rsidR="00912F70" w:rsidRDefault="00912F70" w:rsidP="005851DD">
      <w:pPr>
        <w:pStyle w:val="Textoindependiente21"/>
        <w:numPr>
          <w:ilvl w:val="12"/>
          <w:numId w:val="0"/>
        </w:numPr>
        <w:spacing w:before="240" w:after="0"/>
        <w:jc w:val="center"/>
        <w:rPr>
          <w:rFonts w:cs="Arial"/>
          <w:b/>
          <w:smallCaps/>
          <w:lang w:val="es-MX"/>
        </w:rPr>
      </w:pPr>
      <w:r w:rsidRPr="007A64AF">
        <w:rPr>
          <w:rFonts w:cs="Arial"/>
          <w:bCs/>
          <w:sz w:val="20"/>
          <w:szCs w:val="18"/>
          <w:lang w:val="es-MX"/>
        </w:rPr>
        <w:t xml:space="preserve">Cuadro </w:t>
      </w:r>
      <w:r>
        <w:rPr>
          <w:rFonts w:cs="Arial"/>
          <w:bCs/>
          <w:sz w:val="20"/>
          <w:szCs w:val="18"/>
          <w:lang w:val="es-MX"/>
        </w:rPr>
        <w:t>3</w:t>
      </w:r>
    </w:p>
    <w:p w14:paraId="348CB2C8" w14:textId="3C5F6761" w:rsidR="004601A9" w:rsidRDefault="00A75CBB" w:rsidP="005851DD">
      <w:pPr>
        <w:pStyle w:val="p01"/>
        <w:keepLines w:val="0"/>
        <w:widowControl/>
        <w:spacing w:before="0"/>
        <w:ind w:right="-23"/>
        <w:jc w:val="center"/>
        <w:outlineLvl w:val="0"/>
        <w:rPr>
          <w:rFonts w:ascii="Arial" w:hAnsi="Arial" w:cs="Arial"/>
          <w:b/>
          <w:smallCaps/>
          <w:color w:val="auto"/>
          <w:sz w:val="22"/>
          <w:lang w:val="es-MX"/>
        </w:rPr>
      </w:pPr>
      <w:r w:rsidRPr="001F12C3">
        <w:rPr>
          <w:rFonts w:ascii="Arial" w:hAnsi="Arial" w:cs="Arial"/>
          <w:b/>
          <w:smallCaps/>
          <w:color w:val="auto"/>
          <w:sz w:val="22"/>
          <w:lang w:val="es-MX"/>
        </w:rPr>
        <w:t>exportaciones no petroleras a distintos mercados</w:t>
      </w:r>
    </w:p>
    <w:p w14:paraId="2D785C6E" w14:textId="428C659B" w:rsidR="00AF1CF5" w:rsidRPr="004601A9" w:rsidRDefault="00561E30" w:rsidP="004601A9">
      <w:pPr>
        <w:pStyle w:val="p0"/>
        <w:keepNext/>
        <w:widowControl/>
        <w:spacing w:before="0"/>
        <w:ind w:right="-23"/>
        <w:jc w:val="center"/>
        <w:rPr>
          <w:rFonts w:ascii="Arial" w:hAnsi="Arial" w:cs="Arial"/>
          <w:color w:val="auto"/>
          <w:sz w:val="18"/>
          <w:szCs w:val="18"/>
          <w:lang w:val="es-MX"/>
        </w:rPr>
      </w:pPr>
      <w:r>
        <w:rPr>
          <w:rFonts w:ascii="Arial" w:hAnsi="Arial" w:cs="Arial"/>
          <w:color w:val="auto"/>
          <w:sz w:val="18"/>
          <w:szCs w:val="18"/>
          <w:lang w:val="es-MX"/>
        </w:rPr>
        <w:t>(</w:t>
      </w:r>
      <w:r w:rsidR="00755C76">
        <w:rPr>
          <w:rFonts w:ascii="Arial" w:hAnsi="Arial" w:cs="Arial"/>
          <w:color w:val="auto"/>
          <w:sz w:val="18"/>
          <w:szCs w:val="18"/>
          <w:lang w:val="es-MX"/>
        </w:rPr>
        <w:t>p</w:t>
      </w:r>
      <w:r w:rsidR="004601A9" w:rsidRPr="004601A9">
        <w:rPr>
          <w:rFonts w:ascii="Arial" w:hAnsi="Arial" w:cs="Arial"/>
          <w:color w:val="auto"/>
          <w:sz w:val="18"/>
          <w:szCs w:val="18"/>
          <w:lang w:val="es-MX"/>
        </w:rPr>
        <w:t xml:space="preserve">articipación porcentual acumulada y variación </w:t>
      </w:r>
      <w:r w:rsidR="00E418AF">
        <w:rPr>
          <w:rFonts w:ascii="Arial" w:hAnsi="Arial" w:cs="Arial"/>
          <w:color w:val="auto"/>
          <w:sz w:val="18"/>
          <w:szCs w:val="18"/>
          <w:lang w:val="es-MX"/>
        </w:rPr>
        <w:t xml:space="preserve">porcentual </w:t>
      </w:r>
      <w:r w:rsidR="004601A9" w:rsidRPr="004601A9">
        <w:rPr>
          <w:rFonts w:ascii="Arial" w:hAnsi="Arial" w:cs="Arial"/>
          <w:color w:val="auto"/>
          <w:sz w:val="18"/>
          <w:szCs w:val="18"/>
          <w:lang w:val="es-MX"/>
        </w:rPr>
        <w:t>anual</w:t>
      </w:r>
      <w:r>
        <w:rPr>
          <w:rFonts w:ascii="Arial" w:hAnsi="Arial" w:cs="Arial"/>
          <w:color w:val="auto"/>
          <w:sz w:val="18"/>
          <w:szCs w:val="18"/>
          <w:lang w:val="es-MX"/>
        </w:rPr>
        <w:t>)</w:t>
      </w:r>
      <w:r w:rsidR="004601A9" w:rsidRPr="004601A9">
        <w:rPr>
          <w:rFonts w:ascii="Arial" w:hAnsi="Arial" w:cs="Arial"/>
          <w:color w:val="auto"/>
          <w:sz w:val="18"/>
          <w:szCs w:val="18"/>
          <w:lang w:val="es-MX"/>
        </w:rPr>
        <w:t xml:space="preserve"> </w:t>
      </w:r>
    </w:p>
    <w:tbl>
      <w:tblPr>
        <w:tblW w:w="4972" w:type="pct"/>
        <w:jc w:val="center"/>
        <w:tblBorders>
          <w:top w:val="single" w:sz="8" w:space="0" w:color="000080"/>
          <w:bottom w:val="single" w:sz="8" w:space="0" w:color="000080"/>
        </w:tblBorders>
        <w:tblLayout w:type="fixed"/>
        <w:tblCellMar>
          <w:left w:w="0" w:type="dxa"/>
          <w:right w:w="0" w:type="dxa"/>
        </w:tblCellMar>
        <w:tblLook w:val="01E0" w:firstRow="1" w:lastRow="1" w:firstColumn="1" w:lastColumn="1" w:noHBand="0" w:noVBand="0"/>
      </w:tblPr>
      <w:tblGrid>
        <w:gridCol w:w="2558"/>
        <w:gridCol w:w="1413"/>
        <w:gridCol w:w="1371"/>
        <w:gridCol w:w="1234"/>
        <w:gridCol w:w="1113"/>
        <w:gridCol w:w="1115"/>
        <w:gridCol w:w="1102"/>
      </w:tblGrid>
      <w:tr w:rsidR="00A75CBB" w:rsidRPr="00075546" w14:paraId="54876B84" w14:textId="1AF15A63" w:rsidTr="00A75CBB">
        <w:trPr>
          <w:trHeight w:val="283"/>
          <w:jc w:val="center"/>
        </w:trPr>
        <w:tc>
          <w:tcPr>
            <w:tcW w:w="1291" w:type="pct"/>
            <w:vMerge w:val="restart"/>
            <w:tcBorders>
              <w:top w:val="single" w:sz="4" w:space="0" w:color="auto"/>
              <w:left w:val="single" w:sz="4" w:space="0" w:color="auto"/>
              <w:right w:val="single" w:sz="4" w:space="0" w:color="auto"/>
            </w:tcBorders>
            <w:shd w:val="clear" w:color="auto" w:fill="C2D69B" w:themeFill="accent3" w:themeFillTint="99"/>
            <w:vAlign w:val="center"/>
          </w:tcPr>
          <w:p w14:paraId="7D7EAC38" w14:textId="77777777" w:rsidR="00A75CBB" w:rsidRPr="00231C06" w:rsidRDefault="00A75CBB" w:rsidP="00FC5EA5">
            <w:pPr>
              <w:keepNext/>
              <w:keepLines/>
              <w:widowControl w:val="0"/>
              <w:ind w:left="183"/>
              <w:rPr>
                <w:rFonts w:ascii="Arial" w:hAnsi="Arial" w:cs="Arial"/>
                <w:snapToGrid w:val="0"/>
                <w:sz w:val="18"/>
                <w:szCs w:val="18"/>
                <w:lang w:eastAsia="en-US"/>
              </w:rPr>
            </w:pPr>
            <w:r w:rsidRPr="00231C06">
              <w:rPr>
                <w:rFonts w:ascii="Arial" w:hAnsi="Arial" w:cs="Arial"/>
                <w:snapToGrid w:val="0"/>
                <w:sz w:val="18"/>
                <w:szCs w:val="18"/>
                <w:lang w:eastAsia="en-US"/>
              </w:rPr>
              <w:t>Concepto</w:t>
            </w:r>
          </w:p>
        </w:tc>
        <w:tc>
          <w:tcPr>
            <w:tcW w:w="713" w:type="pct"/>
            <w:vMerge w:val="restart"/>
            <w:tcBorders>
              <w:top w:val="single" w:sz="4" w:space="0" w:color="auto"/>
              <w:left w:val="single" w:sz="4" w:space="0" w:color="auto"/>
              <w:bottom w:val="double" w:sz="4" w:space="0" w:color="000000" w:themeColor="text1"/>
              <w:right w:val="single" w:sz="4" w:space="0" w:color="auto"/>
            </w:tcBorders>
            <w:shd w:val="clear" w:color="auto" w:fill="C2D69B" w:themeFill="accent3" w:themeFillTint="99"/>
            <w:vAlign w:val="center"/>
          </w:tcPr>
          <w:p w14:paraId="7D2AEF77" w14:textId="57DC1AE2" w:rsidR="00A75CBB" w:rsidRPr="00231C06" w:rsidRDefault="00A75CBB" w:rsidP="00FC5EA5">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Participación porcentual</w:t>
            </w:r>
            <w:r>
              <w:rPr>
                <w:rFonts w:cs="Arial"/>
                <w:color w:val="000000"/>
                <w:sz w:val="18"/>
                <w:szCs w:val="18"/>
                <w:lang w:val="es-ES"/>
              </w:rPr>
              <w:br/>
            </w:r>
            <w:r>
              <w:rPr>
                <w:rFonts w:cs="Arial"/>
                <w:color w:val="000000"/>
                <w:sz w:val="18"/>
                <w:szCs w:val="18"/>
              </w:rPr>
              <w:t>Ene.</w:t>
            </w:r>
            <w:r w:rsidR="00407B49">
              <w:rPr>
                <w:rFonts w:cs="Arial"/>
                <w:color w:val="000000"/>
                <w:sz w:val="18"/>
                <w:szCs w:val="18"/>
              </w:rPr>
              <w:t xml:space="preserve"> </w:t>
            </w:r>
            <w:r>
              <w:rPr>
                <w:rFonts w:cs="Arial"/>
                <w:color w:val="000000"/>
                <w:sz w:val="18"/>
                <w:szCs w:val="18"/>
              </w:rPr>
              <w:t>-</w:t>
            </w:r>
            <w:r w:rsidR="00407B49">
              <w:rPr>
                <w:rFonts w:cs="Arial"/>
                <w:color w:val="000000"/>
                <w:sz w:val="18"/>
                <w:szCs w:val="18"/>
              </w:rPr>
              <w:t xml:space="preserve"> </w:t>
            </w:r>
            <w:r>
              <w:rPr>
                <w:rFonts w:cs="Arial"/>
                <w:color w:val="000000"/>
                <w:sz w:val="18"/>
                <w:szCs w:val="18"/>
              </w:rPr>
              <w:t>feb</w:t>
            </w:r>
            <w:r w:rsidR="00917A80">
              <w:rPr>
                <w:rFonts w:cs="Arial"/>
                <w:color w:val="000000"/>
                <w:sz w:val="18"/>
                <w:szCs w:val="18"/>
              </w:rPr>
              <w:t>.</w:t>
            </w:r>
            <w:r>
              <w:rPr>
                <w:rFonts w:cs="Arial"/>
                <w:color w:val="000000"/>
                <w:sz w:val="18"/>
                <w:szCs w:val="18"/>
              </w:rPr>
              <w:t>*</w:t>
            </w:r>
            <w:r>
              <w:rPr>
                <w:rFonts w:cs="Arial"/>
                <w:color w:val="000000"/>
                <w:sz w:val="18"/>
                <w:szCs w:val="18"/>
              </w:rPr>
              <w:br/>
              <w:t>2024</w:t>
            </w:r>
          </w:p>
        </w:tc>
        <w:tc>
          <w:tcPr>
            <w:tcW w:w="2995" w:type="pct"/>
            <w:gridSpan w:val="5"/>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8253AD8" w14:textId="28D94BA8" w:rsidR="00A75CBB" w:rsidRDefault="00A75CBB" w:rsidP="00FC5EA5">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Variación porcentual anual</w:t>
            </w:r>
          </w:p>
        </w:tc>
      </w:tr>
      <w:tr w:rsidR="00A75CBB" w:rsidRPr="00075546" w14:paraId="139BB901" w14:textId="074F30C3" w:rsidTr="00A75CBB">
        <w:trPr>
          <w:trHeight w:val="283"/>
          <w:jc w:val="center"/>
        </w:trPr>
        <w:tc>
          <w:tcPr>
            <w:tcW w:w="1291" w:type="pct"/>
            <w:vMerge/>
            <w:tcBorders>
              <w:top w:val="double" w:sz="4" w:space="0" w:color="000000" w:themeColor="text1"/>
              <w:left w:val="single" w:sz="4" w:space="0" w:color="auto"/>
              <w:right w:val="single" w:sz="4" w:space="0" w:color="auto"/>
            </w:tcBorders>
            <w:shd w:val="clear" w:color="auto" w:fill="C2D69B" w:themeFill="accent3" w:themeFillTint="99"/>
            <w:vAlign w:val="center"/>
          </w:tcPr>
          <w:p w14:paraId="6A3490F9" w14:textId="77777777" w:rsidR="00A75CBB" w:rsidRPr="00231C06" w:rsidRDefault="00A75CBB" w:rsidP="00FC5EA5">
            <w:pPr>
              <w:keepNext/>
              <w:keepLines/>
              <w:widowControl w:val="0"/>
              <w:spacing w:before="60" w:after="60"/>
              <w:jc w:val="center"/>
              <w:rPr>
                <w:rFonts w:ascii="Arial" w:hAnsi="Arial" w:cs="Arial"/>
                <w:snapToGrid w:val="0"/>
                <w:sz w:val="18"/>
                <w:szCs w:val="18"/>
                <w:lang w:eastAsia="en-US"/>
              </w:rPr>
            </w:pPr>
          </w:p>
        </w:tc>
        <w:tc>
          <w:tcPr>
            <w:tcW w:w="713" w:type="pct"/>
            <w:vMerge/>
            <w:tcBorders>
              <w:top w:val="double" w:sz="4" w:space="0" w:color="000000" w:themeColor="text1"/>
              <w:left w:val="single" w:sz="4" w:space="0" w:color="auto"/>
              <w:right w:val="single" w:sz="4" w:space="0" w:color="auto"/>
            </w:tcBorders>
            <w:shd w:val="clear" w:color="auto" w:fill="C2D69B" w:themeFill="accent3" w:themeFillTint="99"/>
            <w:vAlign w:val="center"/>
          </w:tcPr>
          <w:p w14:paraId="7DAAA17B" w14:textId="77777777" w:rsidR="00A75CBB" w:rsidRPr="00231C06" w:rsidRDefault="00A75CBB" w:rsidP="00FC5EA5">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1315" w:type="pct"/>
            <w:gridSpan w:val="2"/>
            <w:tcBorders>
              <w:top w:val="single" w:sz="4" w:space="0" w:color="auto"/>
              <w:left w:val="single" w:sz="4" w:space="0" w:color="auto"/>
              <w:bottom w:val="single" w:sz="4" w:space="0" w:color="000000" w:themeColor="text1"/>
              <w:right w:val="single" w:sz="4" w:space="0" w:color="auto"/>
            </w:tcBorders>
            <w:shd w:val="clear" w:color="auto" w:fill="C2D69B" w:themeFill="accent3" w:themeFillTint="99"/>
            <w:vAlign w:val="center"/>
          </w:tcPr>
          <w:p w14:paraId="41B38102" w14:textId="0EE1693B" w:rsidR="00A75CBB" w:rsidRDefault="00A75CBB" w:rsidP="00FC5EA5">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2023</w:t>
            </w:r>
          </w:p>
        </w:tc>
        <w:tc>
          <w:tcPr>
            <w:tcW w:w="1680" w:type="pct"/>
            <w:gridSpan w:val="3"/>
            <w:tcBorders>
              <w:top w:val="single" w:sz="4" w:space="0" w:color="auto"/>
              <w:left w:val="single" w:sz="4" w:space="0" w:color="auto"/>
              <w:bottom w:val="single" w:sz="4" w:space="0" w:color="000000" w:themeColor="text1"/>
              <w:right w:val="single" w:sz="4" w:space="0" w:color="auto"/>
            </w:tcBorders>
            <w:shd w:val="clear" w:color="auto" w:fill="C2D69B" w:themeFill="accent3" w:themeFillTint="99"/>
            <w:vAlign w:val="center"/>
          </w:tcPr>
          <w:p w14:paraId="040E567A" w14:textId="75C5B2F8" w:rsidR="00A75CBB" w:rsidRDefault="00A75CBB" w:rsidP="0069502F">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2024</w:t>
            </w:r>
          </w:p>
        </w:tc>
      </w:tr>
      <w:tr w:rsidR="00A75CBB" w:rsidRPr="00075546" w14:paraId="55E911BE" w14:textId="35182B30" w:rsidTr="00A75CBB">
        <w:trPr>
          <w:trHeight w:val="283"/>
          <w:jc w:val="center"/>
        </w:trPr>
        <w:tc>
          <w:tcPr>
            <w:tcW w:w="1291" w:type="pct"/>
            <w:vMerge/>
            <w:tcBorders>
              <w:top w:val="double" w:sz="4" w:space="0" w:color="000000" w:themeColor="text1"/>
              <w:left w:val="single" w:sz="4" w:space="0" w:color="auto"/>
              <w:bottom w:val="single" w:sz="4" w:space="0" w:color="auto"/>
              <w:right w:val="single" w:sz="4" w:space="0" w:color="auto"/>
            </w:tcBorders>
            <w:shd w:val="clear" w:color="auto" w:fill="C2D69B" w:themeFill="accent3" w:themeFillTint="99"/>
            <w:vAlign w:val="center"/>
          </w:tcPr>
          <w:p w14:paraId="5815229E" w14:textId="77777777" w:rsidR="00A75CBB" w:rsidRPr="00231C06" w:rsidRDefault="00A75CBB" w:rsidP="00A75CBB">
            <w:pPr>
              <w:pStyle w:val="Textoindependiente21"/>
              <w:keepNext/>
              <w:keepLines/>
              <w:widowControl w:val="0"/>
              <w:numPr>
                <w:ilvl w:val="12"/>
                <w:numId w:val="0"/>
              </w:numPr>
              <w:spacing w:before="120" w:after="120"/>
              <w:jc w:val="center"/>
              <w:rPr>
                <w:rFonts w:cs="Arial"/>
                <w:color w:val="000000"/>
                <w:sz w:val="18"/>
                <w:szCs w:val="18"/>
                <w:lang w:val="es-ES"/>
              </w:rPr>
            </w:pPr>
          </w:p>
        </w:tc>
        <w:tc>
          <w:tcPr>
            <w:tcW w:w="713" w:type="pct"/>
            <w:vMerge/>
            <w:tcBorders>
              <w:top w:val="double" w:sz="4" w:space="0" w:color="000000" w:themeColor="text1"/>
              <w:left w:val="single" w:sz="4" w:space="0" w:color="auto"/>
              <w:bottom w:val="single" w:sz="4" w:space="0" w:color="auto"/>
              <w:right w:val="single" w:sz="4" w:space="0" w:color="auto"/>
            </w:tcBorders>
            <w:shd w:val="clear" w:color="auto" w:fill="C2D69B" w:themeFill="accent3" w:themeFillTint="99"/>
            <w:vAlign w:val="center"/>
          </w:tcPr>
          <w:p w14:paraId="3DDDFDA3" w14:textId="77777777" w:rsidR="00A75CBB" w:rsidRPr="00231C06" w:rsidRDefault="00A75CBB" w:rsidP="00A75CBB">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6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C2D69B" w:themeFill="accent3" w:themeFillTint="99"/>
          </w:tcPr>
          <w:p w14:paraId="0A94853F" w14:textId="2278EDFD" w:rsidR="00A75CBB" w:rsidRDefault="00A75CBB" w:rsidP="00A75CBB">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Dic.</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62F1C764" w14:textId="2D6F6657" w:rsidR="00A75CBB" w:rsidRDefault="00A75CBB" w:rsidP="00A75CBB">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Anual</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24AB2FEC" w14:textId="256126D8" w:rsidR="00A75CBB" w:rsidRDefault="00A75CBB" w:rsidP="00A75CBB">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 xml:space="preserve">Ene. </w:t>
            </w:r>
          </w:p>
        </w:tc>
        <w:tc>
          <w:tcPr>
            <w:tcW w:w="563" w:type="pct"/>
            <w:tcBorders>
              <w:top w:val="single" w:sz="4" w:space="0" w:color="000000" w:themeColor="text1"/>
              <w:left w:val="single" w:sz="4" w:space="0" w:color="000000" w:themeColor="text1"/>
              <w:bottom w:val="single" w:sz="4" w:space="0" w:color="auto"/>
              <w:right w:val="single" w:sz="4" w:space="0" w:color="auto"/>
            </w:tcBorders>
            <w:shd w:val="clear" w:color="auto" w:fill="C2D69B" w:themeFill="accent3" w:themeFillTint="99"/>
          </w:tcPr>
          <w:p w14:paraId="25909B84" w14:textId="6B7E34D0" w:rsidR="00A75CBB" w:rsidRDefault="00A75CBB" w:rsidP="00A75CBB">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Feb.*</w:t>
            </w:r>
          </w:p>
        </w:tc>
        <w:tc>
          <w:tcPr>
            <w:tcW w:w="556" w:type="pct"/>
            <w:tcBorders>
              <w:top w:val="single" w:sz="4" w:space="0" w:color="000000" w:themeColor="text1"/>
              <w:left w:val="single" w:sz="4" w:space="0" w:color="000000" w:themeColor="text1"/>
              <w:bottom w:val="single" w:sz="4" w:space="0" w:color="auto"/>
              <w:right w:val="single" w:sz="4" w:space="0" w:color="auto"/>
            </w:tcBorders>
            <w:shd w:val="clear" w:color="auto" w:fill="C2D69B" w:themeFill="accent3" w:themeFillTint="99"/>
          </w:tcPr>
          <w:p w14:paraId="7B3D91FF" w14:textId="23D13A54" w:rsidR="00A75CBB" w:rsidRDefault="00A75CBB" w:rsidP="00A75CBB">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w:t>
            </w:r>
            <w:r w:rsidR="00FC28D5">
              <w:rPr>
                <w:rFonts w:ascii="Arial" w:hAnsi="Arial" w:cs="Arial"/>
                <w:color w:val="000000"/>
                <w:sz w:val="18"/>
                <w:szCs w:val="18"/>
              </w:rPr>
              <w:t xml:space="preserve"> </w:t>
            </w:r>
            <w:r w:rsidR="00375794">
              <w:rPr>
                <w:rFonts w:ascii="Arial" w:hAnsi="Arial" w:cs="Arial"/>
                <w:color w:val="000000"/>
                <w:sz w:val="18"/>
                <w:szCs w:val="18"/>
              </w:rPr>
              <w:t>–</w:t>
            </w:r>
            <w:r>
              <w:rPr>
                <w:rFonts w:ascii="Arial" w:hAnsi="Arial" w:cs="Arial"/>
                <w:color w:val="000000"/>
                <w:sz w:val="18"/>
                <w:szCs w:val="18"/>
              </w:rPr>
              <w:t xml:space="preserve"> </w:t>
            </w:r>
            <w:r w:rsidR="00375794">
              <w:rPr>
                <w:rFonts w:ascii="Arial" w:hAnsi="Arial" w:cs="Arial"/>
                <w:color w:val="000000"/>
                <w:sz w:val="18"/>
                <w:szCs w:val="18"/>
              </w:rPr>
              <w:t>f</w:t>
            </w:r>
            <w:r>
              <w:rPr>
                <w:rFonts w:ascii="Arial" w:hAnsi="Arial" w:cs="Arial"/>
                <w:color w:val="000000"/>
                <w:sz w:val="18"/>
                <w:szCs w:val="18"/>
              </w:rPr>
              <w:t>eb</w:t>
            </w:r>
            <w:r w:rsidR="00375794">
              <w:rPr>
                <w:rFonts w:ascii="Arial" w:hAnsi="Arial" w:cs="Arial"/>
                <w:color w:val="000000"/>
                <w:sz w:val="18"/>
                <w:szCs w:val="18"/>
              </w:rPr>
              <w:t>.</w:t>
            </w:r>
            <w:r>
              <w:rPr>
                <w:rFonts w:ascii="Arial" w:hAnsi="Arial" w:cs="Arial"/>
                <w:color w:val="000000"/>
                <w:sz w:val="18"/>
                <w:szCs w:val="18"/>
              </w:rPr>
              <w:t>*</w:t>
            </w:r>
          </w:p>
        </w:tc>
      </w:tr>
      <w:tr w:rsidR="00A75CBB" w:rsidRPr="00075546" w14:paraId="2C6730F8" w14:textId="0416E15F" w:rsidTr="00A75CBB">
        <w:trPr>
          <w:trHeight w:val="255"/>
          <w:jc w:val="center"/>
        </w:trPr>
        <w:tc>
          <w:tcPr>
            <w:tcW w:w="1291" w:type="pct"/>
            <w:tcBorders>
              <w:top w:val="single" w:sz="4" w:space="0" w:color="auto"/>
              <w:left w:val="single" w:sz="4" w:space="0" w:color="auto"/>
              <w:bottom w:val="nil"/>
              <w:right w:val="single" w:sz="4" w:space="0" w:color="auto"/>
            </w:tcBorders>
            <w:vAlign w:val="center"/>
          </w:tcPr>
          <w:p w14:paraId="695A7C44" w14:textId="77777777" w:rsidR="00A75CBB" w:rsidRPr="00231C06" w:rsidRDefault="00A75CBB" w:rsidP="00A75CBB">
            <w:pPr>
              <w:pStyle w:val="Textoindependiente21"/>
              <w:keepNext/>
              <w:keepLines/>
              <w:widowControl w:val="0"/>
              <w:numPr>
                <w:ilvl w:val="12"/>
                <w:numId w:val="0"/>
              </w:numPr>
              <w:spacing w:after="0"/>
              <w:ind w:left="113" w:right="-57"/>
              <w:rPr>
                <w:rFonts w:cs="Arial"/>
                <w:b/>
                <w:sz w:val="18"/>
                <w:szCs w:val="18"/>
                <w:lang w:val="es-ES"/>
              </w:rPr>
            </w:pPr>
            <w:r w:rsidRPr="00231C06">
              <w:rPr>
                <w:rFonts w:cs="Arial"/>
                <w:b/>
                <w:sz w:val="18"/>
                <w:szCs w:val="18"/>
                <w:lang w:val="es-ES"/>
              </w:rPr>
              <w:t>Total</w:t>
            </w:r>
          </w:p>
        </w:tc>
        <w:tc>
          <w:tcPr>
            <w:tcW w:w="713" w:type="pct"/>
            <w:tcBorders>
              <w:top w:val="single" w:sz="4" w:space="0" w:color="auto"/>
              <w:left w:val="single" w:sz="4" w:space="0" w:color="auto"/>
              <w:bottom w:val="nil"/>
              <w:right w:val="single" w:sz="4" w:space="0" w:color="auto"/>
            </w:tcBorders>
            <w:vAlign w:val="center"/>
          </w:tcPr>
          <w:p w14:paraId="4F5E192A" w14:textId="4EE044C1" w:rsidR="00A75CBB" w:rsidRPr="002500FF" w:rsidRDefault="00A75CBB" w:rsidP="00A75CBB">
            <w:pPr>
              <w:tabs>
                <w:tab w:val="decimal" w:pos="285"/>
              </w:tabs>
              <w:jc w:val="center"/>
              <w:rPr>
                <w:rFonts w:ascii="Arial" w:hAnsi="Arial" w:cs="Arial"/>
                <w:b/>
                <w:sz w:val="18"/>
                <w:szCs w:val="18"/>
              </w:rPr>
            </w:pPr>
            <w:r w:rsidRPr="002500FF">
              <w:rPr>
                <w:rFonts w:ascii="Arial" w:hAnsi="Arial" w:cs="Arial"/>
                <w:b/>
                <w:bCs/>
                <w:sz w:val="18"/>
                <w:szCs w:val="18"/>
              </w:rPr>
              <w:t>100.00</w:t>
            </w:r>
          </w:p>
        </w:tc>
        <w:tc>
          <w:tcPr>
            <w:tcW w:w="692" w:type="pct"/>
            <w:tcBorders>
              <w:top w:val="single" w:sz="4" w:space="0" w:color="000000" w:themeColor="text1"/>
              <w:left w:val="single" w:sz="4" w:space="0" w:color="auto"/>
              <w:bottom w:val="nil"/>
              <w:right w:val="nil"/>
            </w:tcBorders>
            <w:vAlign w:val="center"/>
          </w:tcPr>
          <w:p w14:paraId="6DF763AD" w14:textId="4FF0F49A" w:rsidR="00A75CBB" w:rsidRPr="002500FF" w:rsidRDefault="00A75CBB" w:rsidP="00FC272B">
            <w:pPr>
              <w:tabs>
                <w:tab w:val="decimal" w:pos="710"/>
              </w:tabs>
              <w:rPr>
                <w:rFonts w:ascii="Arial" w:hAnsi="Arial" w:cs="Arial"/>
                <w:b/>
                <w:bCs/>
                <w:sz w:val="18"/>
                <w:szCs w:val="18"/>
              </w:rPr>
            </w:pPr>
            <w:r>
              <w:rPr>
                <w:rFonts w:ascii="Arial" w:hAnsi="Arial" w:cs="Arial"/>
                <w:b/>
                <w:bCs/>
                <w:sz w:val="18"/>
                <w:szCs w:val="18"/>
              </w:rPr>
              <w:t>0.4</w:t>
            </w:r>
          </w:p>
        </w:tc>
        <w:tc>
          <w:tcPr>
            <w:tcW w:w="623" w:type="pct"/>
            <w:tcBorders>
              <w:top w:val="single" w:sz="4" w:space="0" w:color="000000" w:themeColor="text1"/>
              <w:left w:val="nil"/>
              <w:bottom w:val="nil"/>
              <w:right w:val="single" w:sz="4" w:space="0" w:color="000000" w:themeColor="text1"/>
            </w:tcBorders>
            <w:vAlign w:val="center"/>
          </w:tcPr>
          <w:p w14:paraId="41B69DA2" w14:textId="0320C205" w:rsidR="00A75CBB" w:rsidRPr="002500FF" w:rsidRDefault="00A75CBB" w:rsidP="00A75CBB">
            <w:pPr>
              <w:tabs>
                <w:tab w:val="decimal" w:pos="570"/>
              </w:tabs>
              <w:rPr>
                <w:rFonts w:ascii="Arial" w:hAnsi="Arial" w:cs="Arial"/>
                <w:b/>
                <w:bCs/>
                <w:sz w:val="18"/>
                <w:szCs w:val="18"/>
              </w:rPr>
            </w:pPr>
            <w:r>
              <w:rPr>
                <w:rFonts w:ascii="Arial" w:hAnsi="Arial" w:cs="Arial"/>
                <w:b/>
                <w:bCs/>
                <w:sz w:val="18"/>
                <w:szCs w:val="18"/>
              </w:rPr>
              <w:t>3.9</w:t>
            </w:r>
          </w:p>
        </w:tc>
        <w:tc>
          <w:tcPr>
            <w:tcW w:w="562" w:type="pct"/>
            <w:tcBorders>
              <w:top w:val="single" w:sz="4" w:space="0" w:color="000000" w:themeColor="text1"/>
              <w:left w:val="single" w:sz="4" w:space="0" w:color="000000" w:themeColor="text1"/>
              <w:bottom w:val="nil"/>
              <w:right w:val="nil"/>
            </w:tcBorders>
            <w:vAlign w:val="center"/>
          </w:tcPr>
          <w:p w14:paraId="5CEC691D" w14:textId="64725071" w:rsidR="00A75CBB" w:rsidRDefault="00A75CBB" w:rsidP="00A75CBB">
            <w:pPr>
              <w:tabs>
                <w:tab w:val="decimal" w:pos="576"/>
              </w:tabs>
              <w:rPr>
                <w:rFonts w:ascii="Arial" w:hAnsi="Arial" w:cs="Arial"/>
                <w:b/>
                <w:bCs/>
                <w:sz w:val="18"/>
                <w:szCs w:val="18"/>
              </w:rPr>
            </w:pPr>
            <w:r>
              <w:rPr>
                <w:rFonts w:ascii="Arial" w:hAnsi="Arial" w:cs="Arial"/>
                <w:b/>
                <w:bCs/>
                <w:sz w:val="18"/>
                <w:szCs w:val="18"/>
              </w:rPr>
              <w:t>-1.7</w:t>
            </w:r>
          </w:p>
        </w:tc>
        <w:tc>
          <w:tcPr>
            <w:tcW w:w="563" w:type="pct"/>
            <w:tcBorders>
              <w:top w:val="single" w:sz="4" w:space="0" w:color="auto"/>
              <w:left w:val="nil"/>
              <w:bottom w:val="nil"/>
              <w:right w:val="nil"/>
            </w:tcBorders>
            <w:vAlign w:val="center"/>
          </w:tcPr>
          <w:p w14:paraId="338B516E" w14:textId="633EC4BB" w:rsidR="00A75CBB" w:rsidRDefault="002538D0" w:rsidP="00A75CBB">
            <w:pPr>
              <w:tabs>
                <w:tab w:val="decimal" w:pos="536"/>
              </w:tabs>
              <w:rPr>
                <w:rFonts w:ascii="Arial" w:hAnsi="Arial" w:cs="Arial"/>
                <w:b/>
                <w:bCs/>
                <w:sz w:val="18"/>
                <w:szCs w:val="18"/>
              </w:rPr>
            </w:pPr>
            <w:r>
              <w:rPr>
                <w:rFonts w:ascii="Arial" w:hAnsi="Arial" w:cs="Arial"/>
                <w:b/>
                <w:bCs/>
                <w:sz w:val="18"/>
                <w:szCs w:val="18"/>
              </w:rPr>
              <w:t>12.9</w:t>
            </w:r>
          </w:p>
        </w:tc>
        <w:tc>
          <w:tcPr>
            <w:tcW w:w="556" w:type="pct"/>
            <w:tcBorders>
              <w:top w:val="single" w:sz="4" w:space="0" w:color="auto"/>
              <w:left w:val="nil"/>
              <w:bottom w:val="nil"/>
              <w:right w:val="single" w:sz="4" w:space="0" w:color="auto"/>
            </w:tcBorders>
            <w:vAlign w:val="center"/>
          </w:tcPr>
          <w:p w14:paraId="7CD0A531" w14:textId="7BE4DD21" w:rsidR="00A75CBB" w:rsidRDefault="002538D0" w:rsidP="00A75CBB">
            <w:pPr>
              <w:tabs>
                <w:tab w:val="decimal" w:pos="536"/>
              </w:tabs>
              <w:rPr>
                <w:rFonts w:ascii="Arial" w:hAnsi="Arial" w:cs="Arial"/>
                <w:b/>
                <w:bCs/>
                <w:sz w:val="18"/>
                <w:szCs w:val="18"/>
              </w:rPr>
            </w:pPr>
            <w:r>
              <w:rPr>
                <w:rFonts w:ascii="Arial" w:hAnsi="Arial" w:cs="Arial"/>
                <w:b/>
                <w:bCs/>
                <w:sz w:val="18"/>
                <w:szCs w:val="18"/>
              </w:rPr>
              <w:t>5.8</w:t>
            </w:r>
          </w:p>
        </w:tc>
      </w:tr>
      <w:tr w:rsidR="00A75CBB" w:rsidRPr="00075546" w14:paraId="3571A734" w14:textId="6B5E4508" w:rsidTr="00A75CBB">
        <w:trPr>
          <w:trHeight w:val="255"/>
          <w:jc w:val="center"/>
        </w:trPr>
        <w:tc>
          <w:tcPr>
            <w:tcW w:w="1291" w:type="pct"/>
            <w:tcBorders>
              <w:top w:val="nil"/>
              <w:left w:val="single" w:sz="4" w:space="0" w:color="auto"/>
              <w:bottom w:val="nil"/>
              <w:right w:val="single" w:sz="4" w:space="0" w:color="auto"/>
            </w:tcBorders>
            <w:vAlign w:val="center"/>
          </w:tcPr>
          <w:p w14:paraId="0DCE640D" w14:textId="77777777" w:rsidR="00A75CBB" w:rsidRPr="00231C06" w:rsidRDefault="00A75CBB" w:rsidP="00A75CBB">
            <w:pPr>
              <w:pStyle w:val="Textoindependiente21"/>
              <w:keepNext/>
              <w:keepLines/>
              <w:widowControl w:val="0"/>
              <w:numPr>
                <w:ilvl w:val="12"/>
                <w:numId w:val="0"/>
              </w:numPr>
              <w:spacing w:after="0"/>
              <w:ind w:left="170" w:right="-79" w:firstLine="11"/>
              <w:rPr>
                <w:rFonts w:cs="Arial"/>
                <w:b/>
                <w:sz w:val="18"/>
                <w:szCs w:val="18"/>
                <w:lang w:val="es-ES"/>
              </w:rPr>
            </w:pPr>
            <w:r w:rsidRPr="00231C06">
              <w:rPr>
                <w:rFonts w:cs="Arial"/>
                <w:b/>
                <w:sz w:val="18"/>
                <w:szCs w:val="18"/>
                <w:lang w:val="es-ES"/>
              </w:rPr>
              <w:t>Estados Unidos</w:t>
            </w:r>
          </w:p>
        </w:tc>
        <w:tc>
          <w:tcPr>
            <w:tcW w:w="713" w:type="pct"/>
            <w:tcBorders>
              <w:top w:val="nil"/>
              <w:left w:val="single" w:sz="4" w:space="0" w:color="auto"/>
              <w:bottom w:val="nil"/>
              <w:right w:val="single" w:sz="4" w:space="0" w:color="auto"/>
            </w:tcBorders>
            <w:vAlign w:val="center"/>
          </w:tcPr>
          <w:p w14:paraId="41E104EA" w14:textId="2F55E1E4" w:rsidR="00A75CBB" w:rsidRPr="002500FF" w:rsidRDefault="00A75CBB" w:rsidP="00A75CBB">
            <w:pPr>
              <w:tabs>
                <w:tab w:val="decimal" w:pos="285"/>
              </w:tabs>
              <w:jc w:val="center"/>
              <w:rPr>
                <w:rFonts w:ascii="Arial" w:hAnsi="Arial" w:cs="Arial"/>
                <w:b/>
                <w:bCs/>
                <w:sz w:val="18"/>
                <w:szCs w:val="18"/>
              </w:rPr>
            </w:pPr>
            <w:r>
              <w:rPr>
                <w:rFonts w:ascii="Arial" w:hAnsi="Arial" w:cs="Arial"/>
                <w:b/>
                <w:bCs/>
                <w:sz w:val="18"/>
                <w:szCs w:val="18"/>
              </w:rPr>
              <w:t>8</w:t>
            </w:r>
            <w:r w:rsidR="00917A80">
              <w:rPr>
                <w:rFonts w:ascii="Arial" w:hAnsi="Arial" w:cs="Arial"/>
                <w:b/>
                <w:bCs/>
                <w:sz w:val="18"/>
                <w:szCs w:val="18"/>
              </w:rPr>
              <w:t>3</w:t>
            </w:r>
            <w:r>
              <w:rPr>
                <w:rFonts w:ascii="Arial" w:hAnsi="Arial" w:cs="Arial"/>
                <w:b/>
                <w:bCs/>
                <w:sz w:val="18"/>
                <w:szCs w:val="18"/>
              </w:rPr>
              <w:t>.</w:t>
            </w:r>
            <w:r w:rsidR="002538D0">
              <w:rPr>
                <w:rFonts w:ascii="Arial" w:hAnsi="Arial" w:cs="Arial"/>
                <w:b/>
                <w:bCs/>
                <w:sz w:val="18"/>
                <w:szCs w:val="18"/>
              </w:rPr>
              <w:t>29</w:t>
            </w:r>
          </w:p>
        </w:tc>
        <w:tc>
          <w:tcPr>
            <w:tcW w:w="692" w:type="pct"/>
            <w:tcBorders>
              <w:top w:val="nil"/>
              <w:left w:val="single" w:sz="4" w:space="0" w:color="auto"/>
              <w:bottom w:val="nil"/>
              <w:right w:val="nil"/>
            </w:tcBorders>
            <w:vAlign w:val="center"/>
          </w:tcPr>
          <w:p w14:paraId="1461BEC1" w14:textId="4FFF27EB" w:rsidR="00A75CBB" w:rsidRPr="002500FF" w:rsidRDefault="00A75CBB" w:rsidP="00FC272B">
            <w:pPr>
              <w:tabs>
                <w:tab w:val="decimal" w:pos="710"/>
              </w:tabs>
              <w:rPr>
                <w:rFonts w:ascii="Arial" w:hAnsi="Arial" w:cs="Arial"/>
                <w:b/>
                <w:bCs/>
                <w:sz w:val="18"/>
                <w:szCs w:val="18"/>
              </w:rPr>
            </w:pPr>
            <w:r>
              <w:rPr>
                <w:rFonts w:ascii="Arial" w:hAnsi="Arial" w:cs="Arial"/>
                <w:b/>
                <w:bCs/>
                <w:sz w:val="18"/>
                <w:szCs w:val="18"/>
              </w:rPr>
              <w:t>2.0</w:t>
            </w:r>
          </w:p>
        </w:tc>
        <w:tc>
          <w:tcPr>
            <w:tcW w:w="623" w:type="pct"/>
            <w:tcBorders>
              <w:top w:val="nil"/>
              <w:left w:val="nil"/>
              <w:bottom w:val="nil"/>
              <w:right w:val="single" w:sz="4" w:space="0" w:color="000000" w:themeColor="text1"/>
            </w:tcBorders>
            <w:vAlign w:val="center"/>
          </w:tcPr>
          <w:p w14:paraId="08D92F87" w14:textId="6992EE5C" w:rsidR="00A75CBB" w:rsidRPr="002500FF" w:rsidRDefault="00A75CBB" w:rsidP="00A75CBB">
            <w:pPr>
              <w:tabs>
                <w:tab w:val="decimal" w:pos="570"/>
              </w:tabs>
              <w:rPr>
                <w:rFonts w:ascii="Arial" w:hAnsi="Arial" w:cs="Arial"/>
                <w:b/>
                <w:bCs/>
                <w:sz w:val="18"/>
                <w:szCs w:val="18"/>
              </w:rPr>
            </w:pPr>
            <w:r>
              <w:rPr>
                <w:rFonts w:ascii="Arial" w:hAnsi="Arial" w:cs="Arial"/>
                <w:b/>
                <w:bCs/>
                <w:sz w:val="18"/>
                <w:szCs w:val="18"/>
              </w:rPr>
              <w:t>4.8</w:t>
            </w:r>
          </w:p>
        </w:tc>
        <w:tc>
          <w:tcPr>
            <w:tcW w:w="562" w:type="pct"/>
            <w:tcBorders>
              <w:top w:val="nil"/>
              <w:left w:val="single" w:sz="4" w:space="0" w:color="000000" w:themeColor="text1"/>
              <w:bottom w:val="nil"/>
              <w:right w:val="nil"/>
            </w:tcBorders>
            <w:vAlign w:val="center"/>
          </w:tcPr>
          <w:p w14:paraId="553D0049" w14:textId="53A3F2F2" w:rsidR="00A75CBB" w:rsidRDefault="00A75CBB" w:rsidP="00A75CBB">
            <w:pPr>
              <w:tabs>
                <w:tab w:val="decimal" w:pos="576"/>
              </w:tabs>
              <w:rPr>
                <w:rFonts w:ascii="Arial" w:hAnsi="Arial" w:cs="Arial"/>
                <w:b/>
                <w:bCs/>
                <w:sz w:val="18"/>
                <w:szCs w:val="18"/>
              </w:rPr>
            </w:pPr>
            <w:r>
              <w:rPr>
                <w:rFonts w:ascii="Arial" w:hAnsi="Arial" w:cs="Arial"/>
                <w:b/>
                <w:bCs/>
                <w:sz w:val="18"/>
                <w:szCs w:val="18"/>
              </w:rPr>
              <w:t>-1.5</w:t>
            </w:r>
          </w:p>
        </w:tc>
        <w:tc>
          <w:tcPr>
            <w:tcW w:w="563" w:type="pct"/>
            <w:tcBorders>
              <w:top w:val="nil"/>
              <w:left w:val="nil"/>
              <w:bottom w:val="nil"/>
              <w:right w:val="nil"/>
            </w:tcBorders>
            <w:vAlign w:val="center"/>
          </w:tcPr>
          <w:p w14:paraId="0DB5D148" w14:textId="050F572C" w:rsidR="00A75CBB" w:rsidRDefault="002538D0" w:rsidP="00A75CBB">
            <w:pPr>
              <w:tabs>
                <w:tab w:val="decimal" w:pos="536"/>
              </w:tabs>
              <w:rPr>
                <w:rFonts w:ascii="Arial" w:hAnsi="Arial" w:cs="Arial"/>
                <w:b/>
                <w:bCs/>
                <w:sz w:val="18"/>
                <w:szCs w:val="18"/>
              </w:rPr>
            </w:pPr>
            <w:r>
              <w:rPr>
                <w:rFonts w:ascii="Arial" w:hAnsi="Arial" w:cs="Arial"/>
                <w:b/>
                <w:bCs/>
                <w:sz w:val="18"/>
                <w:szCs w:val="18"/>
              </w:rPr>
              <w:t>13.7</w:t>
            </w:r>
          </w:p>
        </w:tc>
        <w:tc>
          <w:tcPr>
            <w:tcW w:w="556" w:type="pct"/>
            <w:tcBorders>
              <w:top w:val="nil"/>
              <w:left w:val="nil"/>
              <w:bottom w:val="nil"/>
              <w:right w:val="single" w:sz="4" w:space="0" w:color="auto"/>
            </w:tcBorders>
            <w:vAlign w:val="center"/>
          </w:tcPr>
          <w:p w14:paraId="1A8B240B" w14:textId="29F3F6AB" w:rsidR="00A75CBB" w:rsidRDefault="002538D0" w:rsidP="00A75CBB">
            <w:pPr>
              <w:tabs>
                <w:tab w:val="decimal" w:pos="536"/>
              </w:tabs>
              <w:rPr>
                <w:rFonts w:ascii="Arial" w:hAnsi="Arial" w:cs="Arial"/>
                <w:b/>
                <w:bCs/>
                <w:sz w:val="18"/>
                <w:szCs w:val="18"/>
              </w:rPr>
            </w:pPr>
            <w:r>
              <w:rPr>
                <w:rFonts w:ascii="Arial" w:hAnsi="Arial" w:cs="Arial"/>
                <w:b/>
                <w:bCs/>
                <w:sz w:val="18"/>
                <w:szCs w:val="18"/>
              </w:rPr>
              <w:t>6.4</w:t>
            </w:r>
          </w:p>
        </w:tc>
      </w:tr>
      <w:tr w:rsidR="00A75CBB" w:rsidRPr="00075546" w14:paraId="5D502775" w14:textId="66F26F45" w:rsidTr="00A75CBB">
        <w:trPr>
          <w:trHeight w:val="255"/>
          <w:jc w:val="center"/>
        </w:trPr>
        <w:tc>
          <w:tcPr>
            <w:tcW w:w="1291" w:type="pct"/>
            <w:tcBorders>
              <w:top w:val="nil"/>
              <w:left w:val="single" w:sz="4" w:space="0" w:color="auto"/>
              <w:bottom w:val="nil"/>
              <w:right w:val="single" w:sz="4" w:space="0" w:color="auto"/>
            </w:tcBorders>
            <w:vAlign w:val="center"/>
          </w:tcPr>
          <w:p w14:paraId="642858CB" w14:textId="77777777" w:rsidR="00A75CBB" w:rsidRPr="00231C06" w:rsidRDefault="00A75CBB" w:rsidP="00A75CBB">
            <w:pPr>
              <w:pStyle w:val="Textoindependiente21"/>
              <w:keepNext/>
              <w:keepLines/>
              <w:widowControl w:val="0"/>
              <w:numPr>
                <w:ilvl w:val="12"/>
                <w:numId w:val="0"/>
              </w:numPr>
              <w:spacing w:after="0"/>
              <w:ind w:left="426" w:right="-82"/>
              <w:rPr>
                <w:rFonts w:cs="Arial"/>
                <w:sz w:val="18"/>
                <w:szCs w:val="18"/>
                <w:lang w:val="es-ES"/>
              </w:rPr>
            </w:pPr>
            <w:r w:rsidRPr="00231C06">
              <w:rPr>
                <w:rFonts w:cs="Arial"/>
                <w:sz w:val="18"/>
                <w:szCs w:val="18"/>
                <w:lang w:val="es-ES"/>
              </w:rPr>
              <w:t>Automotriz</w:t>
            </w:r>
          </w:p>
        </w:tc>
        <w:tc>
          <w:tcPr>
            <w:tcW w:w="713" w:type="pct"/>
            <w:tcBorders>
              <w:top w:val="nil"/>
              <w:left w:val="single" w:sz="4" w:space="0" w:color="auto"/>
              <w:bottom w:val="nil"/>
              <w:right w:val="single" w:sz="4" w:space="0" w:color="auto"/>
            </w:tcBorders>
            <w:vAlign w:val="center"/>
          </w:tcPr>
          <w:p w14:paraId="7AE35AF4" w14:textId="7BA739D2" w:rsidR="00A75CBB" w:rsidRPr="002500FF" w:rsidRDefault="00A75CBB" w:rsidP="00A75CBB">
            <w:pPr>
              <w:tabs>
                <w:tab w:val="decimal" w:pos="285"/>
              </w:tabs>
              <w:jc w:val="center"/>
              <w:rPr>
                <w:rFonts w:ascii="Arial" w:hAnsi="Arial" w:cs="Arial"/>
                <w:sz w:val="18"/>
                <w:szCs w:val="18"/>
              </w:rPr>
            </w:pPr>
            <w:r>
              <w:rPr>
                <w:rFonts w:ascii="Arial" w:hAnsi="Arial" w:cs="Arial"/>
                <w:sz w:val="18"/>
                <w:szCs w:val="18"/>
              </w:rPr>
              <w:t>28.</w:t>
            </w:r>
            <w:r w:rsidR="002538D0">
              <w:rPr>
                <w:rFonts w:ascii="Arial" w:hAnsi="Arial" w:cs="Arial"/>
                <w:sz w:val="18"/>
                <w:szCs w:val="18"/>
              </w:rPr>
              <w:t>77</w:t>
            </w:r>
          </w:p>
        </w:tc>
        <w:tc>
          <w:tcPr>
            <w:tcW w:w="692" w:type="pct"/>
            <w:tcBorders>
              <w:top w:val="nil"/>
              <w:left w:val="single" w:sz="4" w:space="0" w:color="auto"/>
              <w:bottom w:val="nil"/>
              <w:right w:val="nil"/>
            </w:tcBorders>
            <w:vAlign w:val="center"/>
          </w:tcPr>
          <w:p w14:paraId="12AF85BB" w14:textId="5BCBE5B0" w:rsidR="00A75CBB" w:rsidRPr="002500FF" w:rsidRDefault="00A75CBB" w:rsidP="00FC272B">
            <w:pPr>
              <w:tabs>
                <w:tab w:val="decimal" w:pos="710"/>
              </w:tabs>
              <w:rPr>
                <w:rFonts w:ascii="Arial" w:hAnsi="Arial" w:cs="Arial"/>
                <w:sz w:val="18"/>
                <w:szCs w:val="18"/>
              </w:rPr>
            </w:pPr>
            <w:r>
              <w:rPr>
                <w:rFonts w:ascii="Arial" w:hAnsi="Arial" w:cs="Arial"/>
                <w:sz w:val="18"/>
                <w:szCs w:val="18"/>
              </w:rPr>
              <w:t>17.7</w:t>
            </w:r>
          </w:p>
        </w:tc>
        <w:tc>
          <w:tcPr>
            <w:tcW w:w="623" w:type="pct"/>
            <w:tcBorders>
              <w:top w:val="nil"/>
              <w:left w:val="nil"/>
              <w:bottom w:val="nil"/>
              <w:right w:val="single" w:sz="4" w:space="0" w:color="000000" w:themeColor="text1"/>
            </w:tcBorders>
            <w:vAlign w:val="center"/>
          </w:tcPr>
          <w:p w14:paraId="3395E925" w14:textId="410B05D6" w:rsidR="00A75CBB" w:rsidRPr="002500FF" w:rsidRDefault="00A75CBB" w:rsidP="00A75CBB">
            <w:pPr>
              <w:tabs>
                <w:tab w:val="decimal" w:pos="570"/>
              </w:tabs>
              <w:rPr>
                <w:rFonts w:ascii="Arial" w:hAnsi="Arial" w:cs="Arial"/>
                <w:sz w:val="18"/>
                <w:szCs w:val="18"/>
              </w:rPr>
            </w:pPr>
            <w:r>
              <w:rPr>
                <w:rFonts w:ascii="Arial" w:hAnsi="Arial" w:cs="Arial"/>
                <w:sz w:val="18"/>
                <w:szCs w:val="18"/>
              </w:rPr>
              <w:t>15.3</w:t>
            </w:r>
          </w:p>
        </w:tc>
        <w:tc>
          <w:tcPr>
            <w:tcW w:w="562" w:type="pct"/>
            <w:tcBorders>
              <w:top w:val="nil"/>
              <w:left w:val="single" w:sz="4" w:space="0" w:color="000000" w:themeColor="text1"/>
              <w:bottom w:val="nil"/>
              <w:right w:val="nil"/>
            </w:tcBorders>
            <w:vAlign w:val="center"/>
          </w:tcPr>
          <w:p w14:paraId="726BE866" w14:textId="0DB75A7D" w:rsidR="00A75CBB" w:rsidRDefault="00A75CBB" w:rsidP="00A75CBB">
            <w:pPr>
              <w:tabs>
                <w:tab w:val="decimal" w:pos="576"/>
              </w:tabs>
              <w:rPr>
                <w:rFonts w:ascii="Arial" w:hAnsi="Arial" w:cs="Arial"/>
                <w:sz w:val="18"/>
                <w:szCs w:val="18"/>
              </w:rPr>
            </w:pPr>
            <w:r>
              <w:rPr>
                <w:rFonts w:ascii="Arial" w:hAnsi="Arial" w:cs="Arial"/>
                <w:sz w:val="18"/>
                <w:szCs w:val="18"/>
              </w:rPr>
              <w:t>-1.8</w:t>
            </w:r>
          </w:p>
        </w:tc>
        <w:tc>
          <w:tcPr>
            <w:tcW w:w="563" w:type="pct"/>
            <w:tcBorders>
              <w:top w:val="nil"/>
              <w:left w:val="nil"/>
              <w:bottom w:val="nil"/>
              <w:right w:val="nil"/>
            </w:tcBorders>
            <w:vAlign w:val="center"/>
          </w:tcPr>
          <w:p w14:paraId="6009F1D7" w14:textId="3D15BC82" w:rsidR="00A75CBB" w:rsidRDefault="002538D0" w:rsidP="00A75CBB">
            <w:pPr>
              <w:tabs>
                <w:tab w:val="decimal" w:pos="536"/>
              </w:tabs>
              <w:rPr>
                <w:rFonts w:ascii="Arial" w:hAnsi="Arial" w:cs="Arial"/>
                <w:sz w:val="18"/>
                <w:szCs w:val="18"/>
              </w:rPr>
            </w:pPr>
            <w:r>
              <w:rPr>
                <w:rFonts w:ascii="Arial" w:hAnsi="Arial" w:cs="Arial"/>
                <w:sz w:val="18"/>
                <w:szCs w:val="18"/>
              </w:rPr>
              <w:t>28.5</w:t>
            </w:r>
          </w:p>
        </w:tc>
        <w:tc>
          <w:tcPr>
            <w:tcW w:w="556" w:type="pct"/>
            <w:tcBorders>
              <w:top w:val="nil"/>
              <w:left w:val="nil"/>
              <w:bottom w:val="nil"/>
              <w:right w:val="single" w:sz="4" w:space="0" w:color="auto"/>
            </w:tcBorders>
            <w:vAlign w:val="center"/>
          </w:tcPr>
          <w:p w14:paraId="7DA38986" w14:textId="3F8C3D52" w:rsidR="00A75CBB" w:rsidRDefault="002538D0" w:rsidP="00A75CBB">
            <w:pPr>
              <w:tabs>
                <w:tab w:val="decimal" w:pos="536"/>
              </w:tabs>
              <w:rPr>
                <w:rFonts w:ascii="Arial" w:hAnsi="Arial" w:cs="Arial"/>
                <w:sz w:val="18"/>
                <w:szCs w:val="18"/>
              </w:rPr>
            </w:pPr>
            <w:r>
              <w:rPr>
                <w:rFonts w:ascii="Arial" w:hAnsi="Arial" w:cs="Arial"/>
                <w:sz w:val="18"/>
                <w:szCs w:val="18"/>
              </w:rPr>
              <w:t>13.2</w:t>
            </w:r>
          </w:p>
        </w:tc>
      </w:tr>
      <w:tr w:rsidR="00A75CBB" w:rsidRPr="00075546" w14:paraId="514B537E" w14:textId="05DFC342" w:rsidTr="00A75CBB">
        <w:trPr>
          <w:trHeight w:val="255"/>
          <w:jc w:val="center"/>
        </w:trPr>
        <w:tc>
          <w:tcPr>
            <w:tcW w:w="1291" w:type="pct"/>
            <w:tcBorders>
              <w:top w:val="nil"/>
              <w:left w:val="single" w:sz="4" w:space="0" w:color="auto"/>
              <w:bottom w:val="nil"/>
              <w:right w:val="single" w:sz="4" w:space="0" w:color="auto"/>
            </w:tcBorders>
            <w:vAlign w:val="center"/>
          </w:tcPr>
          <w:p w14:paraId="67068B9E" w14:textId="77777777" w:rsidR="00A75CBB" w:rsidRPr="00231C06" w:rsidRDefault="00A75CBB" w:rsidP="00A75CBB">
            <w:pPr>
              <w:pStyle w:val="Textoindependiente21"/>
              <w:keepNext/>
              <w:keepLines/>
              <w:widowControl w:val="0"/>
              <w:numPr>
                <w:ilvl w:val="12"/>
                <w:numId w:val="0"/>
              </w:numPr>
              <w:spacing w:after="0"/>
              <w:ind w:left="426" w:right="-82"/>
              <w:rPr>
                <w:rFonts w:cs="Arial"/>
                <w:sz w:val="18"/>
                <w:szCs w:val="18"/>
                <w:lang w:val="es-ES"/>
              </w:rPr>
            </w:pPr>
            <w:r w:rsidRPr="00231C06">
              <w:rPr>
                <w:rFonts w:cs="Arial"/>
                <w:sz w:val="18"/>
                <w:szCs w:val="18"/>
                <w:lang w:val="es-ES"/>
              </w:rPr>
              <w:t>Otras</w:t>
            </w:r>
          </w:p>
        </w:tc>
        <w:tc>
          <w:tcPr>
            <w:tcW w:w="713" w:type="pct"/>
            <w:tcBorders>
              <w:top w:val="nil"/>
              <w:left w:val="single" w:sz="4" w:space="0" w:color="auto"/>
              <w:bottom w:val="nil"/>
              <w:right w:val="single" w:sz="4" w:space="0" w:color="auto"/>
            </w:tcBorders>
            <w:vAlign w:val="center"/>
          </w:tcPr>
          <w:p w14:paraId="01271D9F" w14:textId="2855370E" w:rsidR="00A75CBB" w:rsidRPr="002500FF" w:rsidRDefault="00A75CBB" w:rsidP="00A75CBB">
            <w:pPr>
              <w:tabs>
                <w:tab w:val="decimal" w:pos="285"/>
              </w:tabs>
              <w:jc w:val="center"/>
              <w:rPr>
                <w:rFonts w:ascii="Arial" w:hAnsi="Arial" w:cs="Arial"/>
                <w:bCs/>
                <w:sz w:val="18"/>
                <w:szCs w:val="18"/>
              </w:rPr>
            </w:pPr>
            <w:r>
              <w:rPr>
                <w:rFonts w:ascii="Arial" w:hAnsi="Arial" w:cs="Arial"/>
                <w:sz w:val="18"/>
                <w:szCs w:val="18"/>
              </w:rPr>
              <w:t>54.</w:t>
            </w:r>
            <w:r w:rsidR="002538D0">
              <w:rPr>
                <w:rFonts w:ascii="Arial" w:hAnsi="Arial" w:cs="Arial"/>
                <w:sz w:val="18"/>
                <w:szCs w:val="18"/>
              </w:rPr>
              <w:t>5</w:t>
            </w:r>
            <w:r>
              <w:rPr>
                <w:rFonts w:ascii="Arial" w:hAnsi="Arial" w:cs="Arial"/>
                <w:sz w:val="18"/>
                <w:szCs w:val="18"/>
              </w:rPr>
              <w:t>2</w:t>
            </w:r>
          </w:p>
        </w:tc>
        <w:tc>
          <w:tcPr>
            <w:tcW w:w="692" w:type="pct"/>
            <w:tcBorders>
              <w:top w:val="nil"/>
              <w:left w:val="single" w:sz="4" w:space="0" w:color="auto"/>
              <w:bottom w:val="nil"/>
              <w:right w:val="nil"/>
            </w:tcBorders>
            <w:vAlign w:val="center"/>
          </w:tcPr>
          <w:p w14:paraId="7F4D1C19" w14:textId="13FF19B1" w:rsidR="00A75CBB" w:rsidRPr="002500FF" w:rsidRDefault="00A75CBB" w:rsidP="00FC272B">
            <w:pPr>
              <w:tabs>
                <w:tab w:val="decimal" w:pos="710"/>
              </w:tabs>
              <w:rPr>
                <w:rFonts w:ascii="Arial" w:hAnsi="Arial" w:cs="Arial"/>
                <w:sz w:val="18"/>
                <w:szCs w:val="18"/>
              </w:rPr>
            </w:pPr>
            <w:r>
              <w:rPr>
                <w:rFonts w:ascii="Arial" w:hAnsi="Arial" w:cs="Arial"/>
                <w:sz w:val="18"/>
                <w:szCs w:val="18"/>
              </w:rPr>
              <w:t>-5.1</w:t>
            </w:r>
          </w:p>
        </w:tc>
        <w:tc>
          <w:tcPr>
            <w:tcW w:w="623" w:type="pct"/>
            <w:tcBorders>
              <w:top w:val="nil"/>
              <w:left w:val="nil"/>
              <w:bottom w:val="nil"/>
              <w:right w:val="single" w:sz="4" w:space="0" w:color="000000" w:themeColor="text1"/>
            </w:tcBorders>
            <w:vAlign w:val="center"/>
          </w:tcPr>
          <w:p w14:paraId="30FBB824" w14:textId="7DBC3623" w:rsidR="00A75CBB" w:rsidRPr="002500FF" w:rsidRDefault="00A75CBB" w:rsidP="00A75CBB">
            <w:pPr>
              <w:tabs>
                <w:tab w:val="decimal" w:pos="570"/>
              </w:tabs>
              <w:rPr>
                <w:rFonts w:ascii="Arial" w:hAnsi="Arial" w:cs="Arial"/>
                <w:sz w:val="18"/>
                <w:szCs w:val="18"/>
              </w:rPr>
            </w:pPr>
            <w:r>
              <w:rPr>
                <w:rFonts w:ascii="Arial" w:hAnsi="Arial" w:cs="Arial"/>
                <w:sz w:val="18"/>
                <w:szCs w:val="18"/>
              </w:rPr>
              <w:t>0.1</w:t>
            </w:r>
          </w:p>
        </w:tc>
        <w:tc>
          <w:tcPr>
            <w:tcW w:w="562" w:type="pct"/>
            <w:tcBorders>
              <w:top w:val="nil"/>
              <w:left w:val="single" w:sz="4" w:space="0" w:color="000000" w:themeColor="text1"/>
              <w:bottom w:val="nil"/>
              <w:right w:val="nil"/>
            </w:tcBorders>
            <w:vAlign w:val="center"/>
          </w:tcPr>
          <w:p w14:paraId="3F0F2FEA" w14:textId="6B6352F5" w:rsidR="00A75CBB" w:rsidRDefault="00A75CBB" w:rsidP="00A75CBB">
            <w:pPr>
              <w:tabs>
                <w:tab w:val="decimal" w:pos="576"/>
              </w:tabs>
              <w:rPr>
                <w:rFonts w:ascii="Arial" w:hAnsi="Arial" w:cs="Arial"/>
                <w:sz w:val="18"/>
                <w:szCs w:val="18"/>
              </w:rPr>
            </w:pPr>
            <w:r>
              <w:rPr>
                <w:rFonts w:ascii="Arial" w:hAnsi="Arial" w:cs="Arial"/>
                <w:sz w:val="18"/>
                <w:szCs w:val="18"/>
              </w:rPr>
              <w:t>-1.4</w:t>
            </w:r>
          </w:p>
        </w:tc>
        <w:tc>
          <w:tcPr>
            <w:tcW w:w="563" w:type="pct"/>
            <w:tcBorders>
              <w:top w:val="nil"/>
              <w:left w:val="nil"/>
              <w:bottom w:val="nil"/>
              <w:right w:val="nil"/>
            </w:tcBorders>
            <w:vAlign w:val="center"/>
          </w:tcPr>
          <w:p w14:paraId="3B4F9EE0" w14:textId="05D916EA" w:rsidR="00A75CBB" w:rsidRDefault="002538D0" w:rsidP="00A75CBB">
            <w:pPr>
              <w:tabs>
                <w:tab w:val="decimal" w:pos="536"/>
              </w:tabs>
              <w:rPr>
                <w:rFonts w:ascii="Arial" w:hAnsi="Arial" w:cs="Arial"/>
                <w:sz w:val="18"/>
                <w:szCs w:val="18"/>
              </w:rPr>
            </w:pPr>
            <w:r>
              <w:rPr>
                <w:rFonts w:ascii="Arial" w:hAnsi="Arial" w:cs="Arial"/>
                <w:sz w:val="18"/>
                <w:szCs w:val="18"/>
              </w:rPr>
              <w:t>7</w:t>
            </w:r>
            <w:r w:rsidR="00A75CBB">
              <w:rPr>
                <w:rFonts w:ascii="Arial" w:hAnsi="Arial" w:cs="Arial"/>
                <w:sz w:val="18"/>
                <w:szCs w:val="18"/>
              </w:rPr>
              <w:t>.1</w:t>
            </w:r>
          </w:p>
        </w:tc>
        <w:tc>
          <w:tcPr>
            <w:tcW w:w="556" w:type="pct"/>
            <w:tcBorders>
              <w:top w:val="nil"/>
              <w:left w:val="nil"/>
              <w:bottom w:val="nil"/>
              <w:right w:val="single" w:sz="4" w:space="0" w:color="auto"/>
            </w:tcBorders>
            <w:vAlign w:val="center"/>
          </w:tcPr>
          <w:p w14:paraId="74526BE7" w14:textId="6879BAF2" w:rsidR="00A75CBB" w:rsidRDefault="002538D0" w:rsidP="00A75CBB">
            <w:pPr>
              <w:tabs>
                <w:tab w:val="decimal" w:pos="536"/>
              </w:tabs>
              <w:rPr>
                <w:rFonts w:ascii="Arial" w:hAnsi="Arial" w:cs="Arial"/>
                <w:sz w:val="18"/>
                <w:szCs w:val="18"/>
              </w:rPr>
            </w:pPr>
            <w:r>
              <w:rPr>
                <w:rFonts w:ascii="Arial" w:hAnsi="Arial" w:cs="Arial"/>
                <w:sz w:val="18"/>
                <w:szCs w:val="18"/>
              </w:rPr>
              <w:t>3.2</w:t>
            </w:r>
          </w:p>
        </w:tc>
      </w:tr>
      <w:tr w:rsidR="00A75CBB" w:rsidRPr="00075546" w14:paraId="5CF8F748" w14:textId="19026E36" w:rsidTr="00A75CBB">
        <w:trPr>
          <w:trHeight w:val="255"/>
          <w:jc w:val="center"/>
        </w:trPr>
        <w:tc>
          <w:tcPr>
            <w:tcW w:w="1291" w:type="pct"/>
            <w:tcBorders>
              <w:top w:val="nil"/>
              <w:left w:val="single" w:sz="4" w:space="0" w:color="auto"/>
              <w:bottom w:val="nil"/>
              <w:right w:val="single" w:sz="4" w:space="0" w:color="auto"/>
            </w:tcBorders>
            <w:vAlign w:val="center"/>
          </w:tcPr>
          <w:p w14:paraId="51CEDAD2" w14:textId="77777777" w:rsidR="00A75CBB" w:rsidRPr="00231C06" w:rsidRDefault="00A75CBB" w:rsidP="00A75CBB">
            <w:pPr>
              <w:pStyle w:val="Textoindependiente21"/>
              <w:keepNext/>
              <w:keepLines/>
              <w:widowControl w:val="0"/>
              <w:numPr>
                <w:ilvl w:val="12"/>
                <w:numId w:val="0"/>
              </w:numPr>
              <w:spacing w:after="0"/>
              <w:ind w:left="170" w:right="-79" w:firstLine="11"/>
              <w:rPr>
                <w:rFonts w:cs="Arial"/>
                <w:b/>
                <w:sz w:val="18"/>
                <w:szCs w:val="18"/>
                <w:lang w:val="es-ES"/>
              </w:rPr>
            </w:pPr>
            <w:r w:rsidRPr="00231C06">
              <w:rPr>
                <w:rFonts w:cs="Arial"/>
                <w:b/>
                <w:sz w:val="18"/>
                <w:szCs w:val="18"/>
                <w:lang w:val="es-ES"/>
              </w:rPr>
              <w:t>Resto del Mundo</w:t>
            </w:r>
          </w:p>
        </w:tc>
        <w:tc>
          <w:tcPr>
            <w:tcW w:w="713" w:type="pct"/>
            <w:tcBorders>
              <w:top w:val="nil"/>
              <w:left w:val="single" w:sz="4" w:space="0" w:color="auto"/>
              <w:bottom w:val="nil"/>
              <w:right w:val="single" w:sz="4" w:space="0" w:color="auto"/>
            </w:tcBorders>
            <w:vAlign w:val="center"/>
          </w:tcPr>
          <w:p w14:paraId="07AD8029" w14:textId="0F46AC22" w:rsidR="00A75CBB" w:rsidRPr="002500FF" w:rsidRDefault="002538D0" w:rsidP="00A75CBB">
            <w:pPr>
              <w:tabs>
                <w:tab w:val="decimal" w:pos="285"/>
              </w:tabs>
              <w:jc w:val="center"/>
              <w:rPr>
                <w:rFonts w:ascii="Arial" w:hAnsi="Arial" w:cs="Arial"/>
                <w:b/>
                <w:bCs/>
                <w:sz w:val="18"/>
                <w:szCs w:val="18"/>
              </w:rPr>
            </w:pPr>
            <w:r>
              <w:rPr>
                <w:rFonts w:ascii="Arial" w:hAnsi="Arial" w:cs="Arial"/>
                <w:b/>
                <w:bCs/>
                <w:sz w:val="18"/>
                <w:szCs w:val="18"/>
              </w:rPr>
              <w:t>16.71</w:t>
            </w:r>
          </w:p>
        </w:tc>
        <w:tc>
          <w:tcPr>
            <w:tcW w:w="692" w:type="pct"/>
            <w:tcBorders>
              <w:top w:val="nil"/>
              <w:left w:val="single" w:sz="4" w:space="0" w:color="auto"/>
              <w:bottom w:val="nil"/>
              <w:right w:val="nil"/>
            </w:tcBorders>
            <w:vAlign w:val="center"/>
          </w:tcPr>
          <w:p w14:paraId="32DD9456" w14:textId="1DFF05CE" w:rsidR="00A75CBB" w:rsidRPr="002500FF" w:rsidRDefault="00A75CBB" w:rsidP="00FC272B">
            <w:pPr>
              <w:tabs>
                <w:tab w:val="decimal" w:pos="710"/>
              </w:tabs>
              <w:rPr>
                <w:rFonts w:ascii="Arial" w:hAnsi="Arial" w:cs="Arial"/>
                <w:b/>
                <w:bCs/>
                <w:sz w:val="18"/>
                <w:szCs w:val="18"/>
              </w:rPr>
            </w:pPr>
            <w:r>
              <w:rPr>
                <w:rFonts w:ascii="Arial" w:hAnsi="Arial" w:cs="Arial"/>
                <w:b/>
                <w:bCs/>
                <w:sz w:val="18"/>
                <w:szCs w:val="18"/>
              </w:rPr>
              <w:t>-7.5</w:t>
            </w:r>
          </w:p>
        </w:tc>
        <w:tc>
          <w:tcPr>
            <w:tcW w:w="623" w:type="pct"/>
            <w:tcBorders>
              <w:top w:val="nil"/>
              <w:left w:val="nil"/>
              <w:bottom w:val="nil"/>
              <w:right w:val="single" w:sz="4" w:space="0" w:color="000000" w:themeColor="text1"/>
            </w:tcBorders>
            <w:vAlign w:val="center"/>
          </w:tcPr>
          <w:p w14:paraId="364177EE" w14:textId="03C9401B" w:rsidR="00A75CBB" w:rsidRPr="002500FF" w:rsidRDefault="00A75CBB" w:rsidP="00A75CBB">
            <w:pPr>
              <w:tabs>
                <w:tab w:val="decimal" w:pos="570"/>
              </w:tabs>
              <w:rPr>
                <w:rFonts w:ascii="Arial" w:hAnsi="Arial" w:cs="Arial"/>
                <w:b/>
                <w:bCs/>
                <w:sz w:val="18"/>
                <w:szCs w:val="18"/>
              </w:rPr>
            </w:pPr>
            <w:r>
              <w:rPr>
                <w:rFonts w:ascii="Arial" w:hAnsi="Arial" w:cs="Arial"/>
                <w:b/>
                <w:bCs/>
                <w:sz w:val="18"/>
                <w:szCs w:val="18"/>
              </w:rPr>
              <w:t>-0.3</w:t>
            </w:r>
          </w:p>
        </w:tc>
        <w:tc>
          <w:tcPr>
            <w:tcW w:w="562" w:type="pct"/>
            <w:tcBorders>
              <w:top w:val="nil"/>
              <w:left w:val="single" w:sz="4" w:space="0" w:color="000000" w:themeColor="text1"/>
              <w:bottom w:val="nil"/>
              <w:right w:val="nil"/>
            </w:tcBorders>
            <w:vAlign w:val="center"/>
          </w:tcPr>
          <w:p w14:paraId="62AB1719" w14:textId="2E806F43" w:rsidR="00A75CBB" w:rsidRDefault="00A75CBB" w:rsidP="00A75CBB">
            <w:pPr>
              <w:tabs>
                <w:tab w:val="decimal" w:pos="576"/>
              </w:tabs>
              <w:rPr>
                <w:rFonts w:ascii="Arial" w:hAnsi="Arial" w:cs="Arial"/>
                <w:b/>
                <w:bCs/>
                <w:sz w:val="18"/>
                <w:szCs w:val="18"/>
              </w:rPr>
            </w:pPr>
            <w:r>
              <w:rPr>
                <w:rFonts w:ascii="Arial" w:hAnsi="Arial" w:cs="Arial"/>
                <w:b/>
                <w:bCs/>
                <w:sz w:val="18"/>
                <w:szCs w:val="18"/>
              </w:rPr>
              <w:t>-2.3</w:t>
            </w:r>
          </w:p>
        </w:tc>
        <w:tc>
          <w:tcPr>
            <w:tcW w:w="563" w:type="pct"/>
            <w:tcBorders>
              <w:top w:val="nil"/>
              <w:left w:val="nil"/>
              <w:bottom w:val="nil"/>
              <w:right w:val="nil"/>
            </w:tcBorders>
            <w:vAlign w:val="center"/>
          </w:tcPr>
          <w:p w14:paraId="1ACBF358" w14:textId="4884B6EA" w:rsidR="00A75CBB" w:rsidRDefault="002538D0" w:rsidP="00A75CBB">
            <w:pPr>
              <w:tabs>
                <w:tab w:val="decimal" w:pos="536"/>
              </w:tabs>
              <w:rPr>
                <w:rFonts w:ascii="Arial" w:hAnsi="Arial" w:cs="Arial"/>
                <w:b/>
                <w:bCs/>
                <w:sz w:val="18"/>
                <w:szCs w:val="18"/>
              </w:rPr>
            </w:pPr>
            <w:r>
              <w:rPr>
                <w:rFonts w:ascii="Arial" w:hAnsi="Arial" w:cs="Arial"/>
                <w:b/>
                <w:bCs/>
                <w:sz w:val="18"/>
                <w:szCs w:val="18"/>
              </w:rPr>
              <w:t>8.4</w:t>
            </w:r>
          </w:p>
        </w:tc>
        <w:tc>
          <w:tcPr>
            <w:tcW w:w="556" w:type="pct"/>
            <w:tcBorders>
              <w:top w:val="nil"/>
              <w:left w:val="nil"/>
              <w:bottom w:val="nil"/>
              <w:right w:val="single" w:sz="4" w:space="0" w:color="auto"/>
            </w:tcBorders>
            <w:vAlign w:val="center"/>
          </w:tcPr>
          <w:p w14:paraId="0D4AD9AC" w14:textId="79931C94" w:rsidR="00A75CBB" w:rsidRDefault="002538D0" w:rsidP="00A75CBB">
            <w:pPr>
              <w:tabs>
                <w:tab w:val="decimal" w:pos="536"/>
              </w:tabs>
              <w:rPr>
                <w:rFonts w:ascii="Arial" w:hAnsi="Arial" w:cs="Arial"/>
                <w:b/>
                <w:bCs/>
                <w:sz w:val="18"/>
                <w:szCs w:val="18"/>
              </w:rPr>
            </w:pPr>
            <w:r>
              <w:rPr>
                <w:rFonts w:ascii="Arial" w:hAnsi="Arial" w:cs="Arial"/>
                <w:b/>
                <w:bCs/>
                <w:sz w:val="18"/>
                <w:szCs w:val="18"/>
              </w:rPr>
              <w:t>3.1</w:t>
            </w:r>
          </w:p>
        </w:tc>
      </w:tr>
      <w:tr w:rsidR="00A75CBB" w:rsidRPr="00075546" w14:paraId="46A4E156" w14:textId="0B8D5CFA" w:rsidTr="00A75CBB">
        <w:trPr>
          <w:trHeight w:val="255"/>
          <w:jc w:val="center"/>
        </w:trPr>
        <w:tc>
          <w:tcPr>
            <w:tcW w:w="1291" w:type="pct"/>
            <w:tcBorders>
              <w:top w:val="nil"/>
              <w:left w:val="single" w:sz="4" w:space="0" w:color="auto"/>
              <w:bottom w:val="nil"/>
              <w:right w:val="single" w:sz="4" w:space="0" w:color="auto"/>
            </w:tcBorders>
            <w:vAlign w:val="center"/>
          </w:tcPr>
          <w:p w14:paraId="56337D31" w14:textId="77777777" w:rsidR="00A75CBB" w:rsidRPr="00231C06" w:rsidRDefault="00A75CBB" w:rsidP="00A75CBB">
            <w:pPr>
              <w:pStyle w:val="Textoindependiente21"/>
              <w:keepNext/>
              <w:keepLines/>
              <w:widowControl w:val="0"/>
              <w:numPr>
                <w:ilvl w:val="12"/>
                <w:numId w:val="0"/>
              </w:numPr>
              <w:spacing w:after="0"/>
              <w:ind w:left="426" w:right="-82"/>
              <w:rPr>
                <w:rFonts w:cs="Arial"/>
                <w:sz w:val="18"/>
                <w:szCs w:val="18"/>
                <w:lang w:val="es-ES"/>
              </w:rPr>
            </w:pPr>
            <w:r w:rsidRPr="00231C06">
              <w:rPr>
                <w:rFonts w:cs="Arial"/>
                <w:sz w:val="18"/>
                <w:szCs w:val="18"/>
                <w:lang w:val="es-ES"/>
              </w:rPr>
              <w:t>Automotriz</w:t>
            </w:r>
          </w:p>
        </w:tc>
        <w:tc>
          <w:tcPr>
            <w:tcW w:w="713" w:type="pct"/>
            <w:tcBorders>
              <w:top w:val="nil"/>
              <w:left w:val="single" w:sz="4" w:space="0" w:color="auto"/>
              <w:bottom w:val="nil"/>
              <w:right w:val="single" w:sz="4" w:space="0" w:color="auto"/>
            </w:tcBorders>
            <w:vAlign w:val="center"/>
          </w:tcPr>
          <w:p w14:paraId="10569A32" w14:textId="5B0E1103" w:rsidR="00A75CBB" w:rsidRPr="002500FF" w:rsidRDefault="00A75CBB" w:rsidP="00A75CBB">
            <w:pPr>
              <w:tabs>
                <w:tab w:val="decimal" w:pos="285"/>
              </w:tabs>
              <w:jc w:val="center"/>
              <w:rPr>
                <w:rFonts w:ascii="Arial" w:hAnsi="Arial" w:cs="Arial"/>
                <w:sz w:val="18"/>
                <w:szCs w:val="18"/>
              </w:rPr>
            </w:pPr>
            <w:r>
              <w:rPr>
                <w:rFonts w:ascii="Arial" w:hAnsi="Arial" w:cs="Arial"/>
                <w:sz w:val="18"/>
                <w:szCs w:val="18"/>
              </w:rPr>
              <w:t>4.</w:t>
            </w:r>
            <w:r w:rsidR="002538D0">
              <w:rPr>
                <w:rFonts w:ascii="Arial" w:hAnsi="Arial" w:cs="Arial"/>
                <w:sz w:val="18"/>
                <w:szCs w:val="18"/>
              </w:rPr>
              <w:t>86</w:t>
            </w:r>
          </w:p>
        </w:tc>
        <w:tc>
          <w:tcPr>
            <w:tcW w:w="692" w:type="pct"/>
            <w:tcBorders>
              <w:top w:val="nil"/>
              <w:left w:val="single" w:sz="4" w:space="0" w:color="auto"/>
              <w:bottom w:val="nil"/>
              <w:right w:val="nil"/>
            </w:tcBorders>
            <w:vAlign w:val="center"/>
          </w:tcPr>
          <w:p w14:paraId="346A9A32" w14:textId="383AD72B" w:rsidR="00A75CBB" w:rsidRPr="002500FF" w:rsidRDefault="00A75CBB" w:rsidP="00FC272B">
            <w:pPr>
              <w:tabs>
                <w:tab w:val="decimal" w:pos="710"/>
              </w:tabs>
              <w:rPr>
                <w:rFonts w:ascii="Arial" w:hAnsi="Arial" w:cs="Arial"/>
                <w:sz w:val="18"/>
                <w:szCs w:val="18"/>
              </w:rPr>
            </w:pPr>
            <w:r>
              <w:rPr>
                <w:rFonts w:ascii="Arial" w:hAnsi="Arial" w:cs="Arial"/>
                <w:sz w:val="18"/>
                <w:szCs w:val="18"/>
              </w:rPr>
              <w:t>-9.6</w:t>
            </w:r>
          </w:p>
        </w:tc>
        <w:tc>
          <w:tcPr>
            <w:tcW w:w="623" w:type="pct"/>
            <w:tcBorders>
              <w:top w:val="nil"/>
              <w:left w:val="nil"/>
              <w:bottom w:val="nil"/>
              <w:right w:val="single" w:sz="4" w:space="0" w:color="000000" w:themeColor="text1"/>
            </w:tcBorders>
            <w:vAlign w:val="center"/>
          </w:tcPr>
          <w:p w14:paraId="643BD98B" w14:textId="4DBAB3D7" w:rsidR="00A75CBB" w:rsidRPr="002500FF" w:rsidRDefault="00A75CBB" w:rsidP="00A75CBB">
            <w:pPr>
              <w:tabs>
                <w:tab w:val="decimal" w:pos="570"/>
              </w:tabs>
              <w:rPr>
                <w:rFonts w:ascii="Arial" w:hAnsi="Arial" w:cs="Arial"/>
                <w:sz w:val="18"/>
                <w:szCs w:val="18"/>
              </w:rPr>
            </w:pPr>
            <w:r>
              <w:rPr>
                <w:rFonts w:ascii="Arial" w:hAnsi="Arial" w:cs="Arial"/>
                <w:sz w:val="18"/>
                <w:szCs w:val="18"/>
              </w:rPr>
              <w:t>9.4</w:t>
            </w:r>
          </w:p>
        </w:tc>
        <w:tc>
          <w:tcPr>
            <w:tcW w:w="562" w:type="pct"/>
            <w:tcBorders>
              <w:top w:val="nil"/>
              <w:left w:val="single" w:sz="4" w:space="0" w:color="000000" w:themeColor="text1"/>
              <w:bottom w:val="nil"/>
              <w:right w:val="nil"/>
            </w:tcBorders>
            <w:vAlign w:val="center"/>
          </w:tcPr>
          <w:p w14:paraId="58201604" w14:textId="7D239B99" w:rsidR="00A75CBB" w:rsidRDefault="00A75CBB" w:rsidP="00A75CBB">
            <w:pPr>
              <w:tabs>
                <w:tab w:val="decimal" w:pos="576"/>
              </w:tabs>
              <w:rPr>
                <w:rFonts w:ascii="Arial" w:hAnsi="Arial" w:cs="Arial"/>
                <w:sz w:val="18"/>
                <w:szCs w:val="18"/>
              </w:rPr>
            </w:pPr>
            <w:r>
              <w:rPr>
                <w:rFonts w:ascii="Arial" w:hAnsi="Arial" w:cs="Arial"/>
                <w:sz w:val="18"/>
                <w:szCs w:val="18"/>
              </w:rPr>
              <w:t>-28.3</w:t>
            </w:r>
          </w:p>
        </w:tc>
        <w:tc>
          <w:tcPr>
            <w:tcW w:w="563" w:type="pct"/>
            <w:tcBorders>
              <w:top w:val="nil"/>
              <w:left w:val="nil"/>
              <w:bottom w:val="nil"/>
              <w:right w:val="nil"/>
            </w:tcBorders>
            <w:vAlign w:val="center"/>
          </w:tcPr>
          <w:p w14:paraId="363B9804" w14:textId="64A3CBA1" w:rsidR="00A75CBB" w:rsidRDefault="002538D0" w:rsidP="00A75CBB">
            <w:pPr>
              <w:tabs>
                <w:tab w:val="decimal" w:pos="536"/>
              </w:tabs>
              <w:rPr>
                <w:rFonts w:ascii="Arial" w:hAnsi="Arial" w:cs="Arial"/>
                <w:sz w:val="18"/>
                <w:szCs w:val="18"/>
              </w:rPr>
            </w:pPr>
            <w:r>
              <w:rPr>
                <w:rFonts w:ascii="Arial" w:hAnsi="Arial" w:cs="Arial"/>
                <w:sz w:val="18"/>
                <w:szCs w:val="18"/>
              </w:rPr>
              <w:t>18.6</w:t>
            </w:r>
          </w:p>
        </w:tc>
        <w:tc>
          <w:tcPr>
            <w:tcW w:w="556" w:type="pct"/>
            <w:tcBorders>
              <w:top w:val="nil"/>
              <w:left w:val="nil"/>
              <w:bottom w:val="nil"/>
              <w:right w:val="single" w:sz="4" w:space="0" w:color="auto"/>
            </w:tcBorders>
            <w:vAlign w:val="center"/>
          </w:tcPr>
          <w:p w14:paraId="49348CDB" w14:textId="2661988C" w:rsidR="00A75CBB" w:rsidRDefault="00A75CBB" w:rsidP="00A75CBB">
            <w:pPr>
              <w:tabs>
                <w:tab w:val="decimal" w:pos="536"/>
              </w:tabs>
              <w:rPr>
                <w:rFonts w:ascii="Arial" w:hAnsi="Arial" w:cs="Arial"/>
                <w:sz w:val="18"/>
                <w:szCs w:val="18"/>
              </w:rPr>
            </w:pPr>
            <w:r>
              <w:rPr>
                <w:rFonts w:ascii="Arial" w:hAnsi="Arial" w:cs="Arial"/>
                <w:sz w:val="18"/>
                <w:szCs w:val="18"/>
              </w:rPr>
              <w:t>-</w:t>
            </w:r>
            <w:r w:rsidR="002538D0">
              <w:rPr>
                <w:rFonts w:ascii="Arial" w:hAnsi="Arial" w:cs="Arial"/>
                <w:sz w:val="18"/>
                <w:szCs w:val="18"/>
              </w:rPr>
              <w:t>6.2</w:t>
            </w:r>
          </w:p>
        </w:tc>
      </w:tr>
      <w:tr w:rsidR="00A75CBB" w:rsidRPr="00075546" w14:paraId="6D5F9A46" w14:textId="000C8395" w:rsidTr="00A75CBB">
        <w:trPr>
          <w:trHeight w:val="255"/>
          <w:jc w:val="center"/>
        </w:trPr>
        <w:tc>
          <w:tcPr>
            <w:tcW w:w="1291" w:type="pct"/>
            <w:tcBorders>
              <w:top w:val="nil"/>
              <w:left w:val="single" w:sz="4" w:space="0" w:color="auto"/>
              <w:bottom w:val="single" w:sz="4" w:space="0" w:color="auto"/>
              <w:right w:val="single" w:sz="4" w:space="0" w:color="auto"/>
            </w:tcBorders>
            <w:vAlign w:val="center"/>
          </w:tcPr>
          <w:p w14:paraId="3E656B52" w14:textId="77777777" w:rsidR="00A75CBB" w:rsidRPr="00231C06" w:rsidRDefault="00A75CBB" w:rsidP="00A75CBB">
            <w:pPr>
              <w:pStyle w:val="Textoindependiente21"/>
              <w:keepNext/>
              <w:keepLines/>
              <w:widowControl w:val="0"/>
              <w:numPr>
                <w:ilvl w:val="12"/>
                <w:numId w:val="0"/>
              </w:numPr>
              <w:spacing w:after="0"/>
              <w:ind w:left="426" w:right="-82"/>
              <w:rPr>
                <w:rFonts w:cs="Arial"/>
                <w:sz w:val="18"/>
                <w:szCs w:val="18"/>
                <w:lang w:val="es-ES"/>
              </w:rPr>
            </w:pPr>
            <w:r w:rsidRPr="00231C06">
              <w:rPr>
                <w:rFonts w:cs="Arial"/>
                <w:sz w:val="18"/>
                <w:szCs w:val="18"/>
                <w:lang w:val="es-ES"/>
              </w:rPr>
              <w:t>Otras</w:t>
            </w:r>
          </w:p>
        </w:tc>
        <w:tc>
          <w:tcPr>
            <w:tcW w:w="713" w:type="pct"/>
            <w:tcBorders>
              <w:top w:val="nil"/>
              <w:left w:val="single" w:sz="4" w:space="0" w:color="auto"/>
              <w:bottom w:val="single" w:sz="4" w:space="0" w:color="auto"/>
              <w:right w:val="single" w:sz="4" w:space="0" w:color="auto"/>
            </w:tcBorders>
            <w:vAlign w:val="center"/>
          </w:tcPr>
          <w:p w14:paraId="53D302C7" w14:textId="7C0C0B49" w:rsidR="00A75CBB" w:rsidRPr="002500FF" w:rsidRDefault="002538D0" w:rsidP="00A75CBB">
            <w:pPr>
              <w:tabs>
                <w:tab w:val="decimal" w:pos="285"/>
              </w:tabs>
              <w:jc w:val="center"/>
              <w:rPr>
                <w:rFonts w:ascii="Arial" w:hAnsi="Arial" w:cs="Arial"/>
                <w:bCs/>
                <w:sz w:val="18"/>
                <w:szCs w:val="18"/>
              </w:rPr>
            </w:pPr>
            <w:r>
              <w:rPr>
                <w:rFonts w:ascii="Arial" w:hAnsi="Arial" w:cs="Arial"/>
                <w:sz w:val="18"/>
                <w:szCs w:val="18"/>
              </w:rPr>
              <w:t>11.85</w:t>
            </w:r>
          </w:p>
        </w:tc>
        <w:tc>
          <w:tcPr>
            <w:tcW w:w="692" w:type="pct"/>
            <w:tcBorders>
              <w:top w:val="nil"/>
              <w:left w:val="single" w:sz="4" w:space="0" w:color="auto"/>
              <w:bottom w:val="single" w:sz="4" w:space="0" w:color="auto"/>
              <w:right w:val="nil"/>
            </w:tcBorders>
            <w:vAlign w:val="center"/>
          </w:tcPr>
          <w:p w14:paraId="34D23D79" w14:textId="18159398" w:rsidR="00A75CBB" w:rsidRPr="002500FF" w:rsidRDefault="00A75CBB" w:rsidP="00FC272B">
            <w:pPr>
              <w:tabs>
                <w:tab w:val="decimal" w:pos="710"/>
              </w:tabs>
              <w:rPr>
                <w:rFonts w:ascii="Arial" w:hAnsi="Arial" w:cs="Arial"/>
                <w:sz w:val="18"/>
                <w:szCs w:val="18"/>
              </w:rPr>
            </w:pPr>
            <w:r>
              <w:rPr>
                <w:rFonts w:ascii="Arial" w:hAnsi="Arial" w:cs="Arial"/>
                <w:sz w:val="18"/>
                <w:szCs w:val="18"/>
              </w:rPr>
              <w:t>-6.6</w:t>
            </w:r>
          </w:p>
        </w:tc>
        <w:tc>
          <w:tcPr>
            <w:tcW w:w="623" w:type="pct"/>
            <w:tcBorders>
              <w:top w:val="nil"/>
              <w:left w:val="nil"/>
              <w:bottom w:val="single" w:sz="4" w:space="0" w:color="auto"/>
              <w:right w:val="single" w:sz="4" w:space="0" w:color="000000" w:themeColor="text1"/>
            </w:tcBorders>
            <w:vAlign w:val="center"/>
          </w:tcPr>
          <w:p w14:paraId="4144F5EE" w14:textId="40E5C115" w:rsidR="00A75CBB" w:rsidRPr="002500FF" w:rsidRDefault="00A75CBB" w:rsidP="00A75CBB">
            <w:pPr>
              <w:tabs>
                <w:tab w:val="decimal" w:pos="570"/>
              </w:tabs>
              <w:rPr>
                <w:rFonts w:ascii="Arial" w:hAnsi="Arial" w:cs="Arial"/>
                <w:sz w:val="18"/>
                <w:szCs w:val="18"/>
              </w:rPr>
            </w:pPr>
            <w:r>
              <w:rPr>
                <w:rFonts w:ascii="Arial" w:hAnsi="Arial" w:cs="Arial"/>
                <w:sz w:val="18"/>
                <w:szCs w:val="18"/>
              </w:rPr>
              <w:t>-4.4</w:t>
            </w:r>
          </w:p>
        </w:tc>
        <w:tc>
          <w:tcPr>
            <w:tcW w:w="562" w:type="pct"/>
            <w:tcBorders>
              <w:top w:val="nil"/>
              <w:left w:val="single" w:sz="4" w:space="0" w:color="000000" w:themeColor="text1"/>
              <w:bottom w:val="single" w:sz="4" w:space="0" w:color="auto"/>
              <w:right w:val="nil"/>
            </w:tcBorders>
            <w:vAlign w:val="center"/>
          </w:tcPr>
          <w:p w14:paraId="3D504FD1" w14:textId="78C47FA0" w:rsidR="00A75CBB" w:rsidRDefault="00A75CBB" w:rsidP="00A75CBB">
            <w:pPr>
              <w:tabs>
                <w:tab w:val="decimal" w:pos="576"/>
              </w:tabs>
              <w:rPr>
                <w:rFonts w:ascii="Arial" w:hAnsi="Arial" w:cs="Arial"/>
                <w:sz w:val="18"/>
                <w:szCs w:val="18"/>
              </w:rPr>
            </w:pPr>
            <w:r>
              <w:rPr>
                <w:rFonts w:ascii="Arial" w:hAnsi="Arial" w:cs="Arial"/>
                <w:sz w:val="18"/>
                <w:szCs w:val="18"/>
              </w:rPr>
              <w:t>11.0</w:t>
            </w:r>
          </w:p>
        </w:tc>
        <w:tc>
          <w:tcPr>
            <w:tcW w:w="563" w:type="pct"/>
            <w:tcBorders>
              <w:top w:val="nil"/>
              <w:left w:val="nil"/>
              <w:bottom w:val="single" w:sz="4" w:space="0" w:color="auto"/>
              <w:right w:val="nil"/>
            </w:tcBorders>
            <w:vAlign w:val="center"/>
          </w:tcPr>
          <w:p w14:paraId="68F57A97" w14:textId="51EA1F08" w:rsidR="00A75CBB" w:rsidRDefault="002538D0" w:rsidP="00A75CBB">
            <w:pPr>
              <w:tabs>
                <w:tab w:val="decimal" w:pos="536"/>
              </w:tabs>
              <w:rPr>
                <w:rFonts w:ascii="Arial" w:hAnsi="Arial" w:cs="Arial"/>
                <w:sz w:val="18"/>
                <w:szCs w:val="18"/>
              </w:rPr>
            </w:pPr>
            <w:r>
              <w:rPr>
                <w:rFonts w:ascii="Arial" w:hAnsi="Arial" w:cs="Arial"/>
                <w:sz w:val="18"/>
                <w:szCs w:val="18"/>
              </w:rPr>
              <w:t>4.0</w:t>
            </w:r>
          </w:p>
        </w:tc>
        <w:tc>
          <w:tcPr>
            <w:tcW w:w="556" w:type="pct"/>
            <w:tcBorders>
              <w:top w:val="nil"/>
              <w:left w:val="nil"/>
              <w:bottom w:val="single" w:sz="4" w:space="0" w:color="auto"/>
              <w:right w:val="single" w:sz="4" w:space="0" w:color="auto"/>
            </w:tcBorders>
            <w:vAlign w:val="center"/>
          </w:tcPr>
          <w:p w14:paraId="7B208C52" w14:textId="225B4538" w:rsidR="00A75CBB" w:rsidRDefault="002538D0" w:rsidP="00A75CBB">
            <w:pPr>
              <w:tabs>
                <w:tab w:val="decimal" w:pos="536"/>
              </w:tabs>
              <w:rPr>
                <w:rFonts w:ascii="Arial" w:hAnsi="Arial" w:cs="Arial"/>
                <w:sz w:val="18"/>
                <w:szCs w:val="18"/>
              </w:rPr>
            </w:pPr>
            <w:r>
              <w:rPr>
                <w:rFonts w:ascii="Arial" w:hAnsi="Arial" w:cs="Arial"/>
                <w:sz w:val="18"/>
                <w:szCs w:val="18"/>
              </w:rPr>
              <w:t>7.4</w:t>
            </w:r>
          </w:p>
        </w:tc>
      </w:tr>
    </w:tbl>
    <w:p w14:paraId="5ABB28B5" w14:textId="5492CD7E" w:rsidR="00F82911" w:rsidRDefault="00AF1CF5" w:rsidP="003A08DA">
      <w:pPr>
        <w:pStyle w:val="titulos"/>
        <w:widowControl/>
        <w:numPr>
          <w:ilvl w:val="0"/>
          <w:numId w:val="33"/>
        </w:numPr>
        <w:spacing w:before="0"/>
        <w:ind w:left="810" w:hanging="612"/>
        <w:rPr>
          <w:rFonts w:cs="Arial"/>
          <w:b w:val="0"/>
          <w:i w:val="0"/>
          <w:color w:val="000000" w:themeColor="text1"/>
          <w:sz w:val="16"/>
          <w:szCs w:val="16"/>
          <w:u w:val="none"/>
          <w:lang w:val="es-MX"/>
        </w:rPr>
      </w:pPr>
      <w:r w:rsidRPr="00EA4078">
        <w:rPr>
          <w:rFonts w:cs="Arial"/>
          <w:b w:val="0"/>
          <w:i w:val="0"/>
          <w:color w:val="000000" w:themeColor="text1"/>
          <w:sz w:val="16"/>
          <w:szCs w:val="16"/>
          <w:u w:val="none"/>
          <w:lang w:val="es-MX"/>
        </w:rPr>
        <w:t>Cifras oportunas</w:t>
      </w:r>
      <w:r w:rsidR="00BB48BF">
        <w:rPr>
          <w:rFonts w:cs="Arial"/>
          <w:b w:val="0"/>
          <w:i w:val="0"/>
          <w:color w:val="000000" w:themeColor="text1"/>
          <w:sz w:val="16"/>
          <w:szCs w:val="16"/>
          <w:u w:val="none"/>
          <w:lang w:val="es-MX"/>
        </w:rPr>
        <w:t>.</w:t>
      </w:r>
    </w:p>
    <w:p w14:paraId="36AEC4D2" w14:textId="64721A86" w:rsidR="00C24D4B" w:rsidRPr="00BB48BF" w:rsidRDefault="00BB48BF" w:rsidP="003A08DA">
      <w:pPr>
        <w:pStyle w:val="Textoindependiente211"/>
        <w:numPr>
          <w:ilvl w:val="12"/>
          <w:numId w:val="0"/>
        </w:numPr>
        <w:spacing w:after="0"/>
        <w:ind w:left="810" w:hanging="612"/>
        <w:rPr>
          <w:b/>
          <w:bCs/>
          <w:i/>
          <w:iCs/>
        </w:rPr>
      </w:pPr>
      <w:r w:rsidRPr="00BB48BF">
        <w:rPr>
          <w:rFonts w:cs="Arial"/>
          <w:bCs/>
          <w:iCs/>
          <w:sz w:val="16"/>
          <w:szCs w:val="16"/>
        </w:rPr>
        <w:t>Fuente:</w:t>
      </w:r>
      <w:r w:rsidR="003A08DA">
        <w:rPr>
          <w:rFonts w:cs="Arial"/>
          <w:b/>
          <w:bCs/>
          <w:i/>
          <w:iCs/>
          <w:sz w:val="16"/>
          <w:szCs w:val="16"/>
        </w:rPr>
        <w:tab/>
      </w:r>
      <w:proofErr w:type="spellStart"/>
      <w:r w:rsidRPr="00BB48BF">
        <w:rPr>
          <w:rFonts w:cs="Arial"/>
          <w:bCs/>
          <w:iCs/>
          <w:smallCaps/>
          <w:color w:val="000000" w:themeColor="text1"/>
          <w:spacing w:val="3"/>
          <w:sz w:val="16"/>
          <w:szCs w:val="16"/>
          <w:lang w:val="es-ES"/>
        </w:rPr>
        <w:t>sat</w:t>
      </w:r>
      <w:proofErr w:type="spellEnd"/>
      <w:r w:rsidRPr="00BB48BF">
        <w:rPr>
          <w:rFonts w:cs="Arial"/>
          <w:bCs/>
          <w:iCs/>
          <w:color w:val="000000" w:themeColor="text1"/>
          <w:spacing w:val="3"/>
          <w:sz w:val="16"/>
          <w:szCs w:val="16"/>
          <w:lang w:val="es-ES"/>
        </w:rPr>
        <w:t xml:space="preserve">, </w:t>
      </w:r>
      <w:r w:rsidRPr="00BB48BF">
        <w:rPr>
          <w:rFonts w:cs="Arial"/>
          <w:bCs/>
          <w:iCs/>
          <w:smallCaps/>
          <w:color w:val="000000" w:themeColor="text1"/>
          <w:spacing w:val="3"/>
          <w:sz w:val="16"/>
          <w:szCs w:val="16"/>
          <w:lang w:val="es-ES"/>
        </w:rPr>
        <w:t>se</w:t>
      </w:r>
      <w:r w:rsidRPr="00BB48BF">
        <w:rPr>
          <w:rFonts w:cs="Arial"/>
          <w:bCs/>
          <w:iCs/>
          <w:color w:val="000000" w:themeColor="text1"/>
          <w:spacing w:val="3"/>
          <w:sz w:val="16"/>
          <w:szCs w:val="16"/>
          <w:lang w:val="es-ES"/>
        </w:rPr>
        <w:t xml:space="preserve">, Banco de México e </w:t>
      </w:r>
      <w:r w:rsidRPr="00BB48BF">
        <w:rPr>
          <w:rFonts w:cs="Arial"/>
          <w:bCs/>
          <w:iCs/>
          <w:smallCaps/>
          <w:color w:val="000000" w:themeColor="text1"/>
          <w:spacing w:val="3"/>
          <w:sz w:val="16"/>
          <w:szCs w:val="16"/>
          <w:lang w:val="es-ES"/>
        </w:rPr>
        <w:t>inegi</w:t>
      </w:r>
      <w:r w:rsidRPr="00BB48BF">
        <w:rPr>
          <w:rFonts w:cs="Arial"/>
          <w:bCs/>
          <w:iCs/>
          <w:color w:val="000000" w:themeColor="text1"/>
          <w:spacing w:val="3"/>
          <w:sz w:val="16"/>
          <w:szCs w:val="16"/>
          <w:lang w:val="es-ES"/>
        </w:rPr>
        <w:t>. Balanza Comercial de Mercancías de México, 202</w:t>
      </w:r>
      <w:r w:rsidR="00E32D6E">
        <w:rPr>
          <w:rFonts w:cs="Arial"/>
          <w:bCs/>
          <w:iCs/>
          <w:color w:val="000000" w:themeColor="text1"/>
          <w:spacing w:val="3"/>
          <w:sz w:val="16"/>
          <w:szCs w:val="16"/>
          <w:lang w:val="es-ES"/>
        </w:rPr>
        <w:t>4</w:t>
      </w:r>
      <w:r w:rsidRPr="00BB48BF">
        <w:rPr>
          <w:rFonts w:cs="Arial"/>
          <w:bCs/>
          <w:iCs/>
          <w:color w:val="000000" w:themeColor="text1"/>
          <w:spacing w:val="3"/>
          <w:sz w:val="16"/>
          <w:szCs w:val="16"/>
          <w:lang w:val="es-ES"/>
        </w:rPr>
        <w:t>.</w:t>
      </w:r>
    </w:p>
    <w:p w14:paraId="6DDA6F49" w14:textId="77777777" w:rsidR="002B0D40" w:rsidRDefault="002B0D40">
      <w:pPr>
        <w:rPr>
          <w:rFonts w:ascii="Arial" w:hAnsi="Arial"/>
          <w:b/>
          <w:iCs/>
          <w:szCs w:val="20"/>
          <w:lang w:val="es-ES_tradnl" w:eastAsia="es-ES"/>
        </w:rPr>
      </w:pPr>
      <w:r>
        <w:rPr>
          <w:i/>
          <w:iCs/>
        </w:rPr>
        <w:br w:type="page"/>
      </w:r>
    </w:p>
    <w:p w14:paraId="046E6265" w14:textId="659A5C79" w:rsidR="00757DAD" w:rsidRPr="00565E53" w:rsidRDefault="00904A4E" w:rsidP="00C24D4B">
      <w:pPr>
        <w:pStyle w:val="titulos"/>
        <w:spacing w:before="240"/>
        <w:ind w:left="567"/>
        <w:rPr>
          <w:i w:val="0"/>
          <w:iCs/>
          <w:u w:val="none"/>
        </w:rPr>
      </w:pPr>
      <w:r w:rsidRPr="00565E53">
        <w:rPr>
          <w:i w:val="0"/>
          <w:iCs/>
          <w:u w:val="none"/>
        </w:rPr>
        <w:lastRenderedPageBreak/>
        <w:t>Export</w:t>
      </w:r>
      <w:r w:rsidR="00757DAD" w:rsidRPr="00565E53">
        <w:rPr>
          <w:i w:val="0"/>
          <w:iCs/>
          <w:u w:val="none"/>
        </w:rPr>
        <w:t xml:space="preserve">aciones por </w:t>
      </w:r>
      <w:r w:rsidR="005D2A24" w:rsidRPr="00565E53">
        <w:rPr>
          <w:i w:val="0"/>
          <w:iCs/>
          <w:u w:val="none"/>
        </w:rPr>
        <w:t>t</w:t>
      </w:r>
      <w:r w:rsidR="00757DAD" w:rsidRPr="00565E53">
        <w:rPr>
          <w:i w:val="0"/>
          <w:iCs/>
          <w:u w:val="none"/>
        </w:rPr>
        <w:t xml:space="preserve">ipo de </w:t>
      </w:r>
      <w:r w:rsidR="005D2A24" w:rsidRPr="00565E53">
        <w:rPr>
          <w:i w:val="0"/>
          <w:iCs/>
          <w:u w:val="none"/>
        </w:rPr>
        <w:t>m</w:t>
      </w:r>
      <w:r w:rsidR="00757DAD" w:rsidRPr="00565E53">
        <w:rPr>
          <w:i w:val="0"/>
          <w:iCs/>
          <w:u w:val="none"/>
        </w:rPr>
        <w:t>ercancía</w:t>
      </w:r>
    </w:p>
    <w:p w14:paraId="6B8E5C39" w14:textId="0CC7AC17" w:rsidR="006C3949" w:rsidRPr="006C3949" w:rsidRDefault="00532896" w:rsidP="006C3949">
      <w:pPr>
        <w:pStyle w:val="Textoindependiente21"/>
        <w:numPr>
          <w:ilvl w:val="12"/>
          <w:numId w:val="0"/>
        </w:numPr>
        <w:spacing w:before="240" w:after="0"/>
        <w:rPr>
          <w:sz w:val="24"/>
        </w:rPr>
      </w:pPr>
      <w:r>
        <w:rPr>
          <w:sz w:val="24"/>
        </w:rPr>
        <w:t>En el mes de referencia, l</w:t>
      </w:r>
      <w:r w:rsidR="006C3949" w:rsidRPr="006C3949">
        <w:rPr>
          <w:sz w:val="24"/>
        </w:rPr>
        <w:t>as exportaciones de productos manufacturados ascendieron a</w:t>
      </w:r>
      <w:r w:rsidR="006C3949">
        <w:rPr>
          <w:sz w:val="24"/>
        </w:rPr>
        <w:t xml:space="preserve"> </w:t>
      </w:r>
      <w:r w:rsidR="006C3949" w:rsidRPr="006C3949">
        <w:rPr>
          <w:sz w:val="24"/>
        </w:rPr>
        <w:t>45</w:t>
      </w:r>
      <w:r w:rsidR="006C3949" w:rsidRPr="00784F7F">
        <w:rPr>
          <w:sz w:val="24"/>
        </w:rPr>
        <w:t> </w:t>
      </w:r>
      <w:r w:rsidR="006C3949" w:rsidRPr="006C3949">
        <w:rPr>
          <w:sz w:val="24"/>
        </w:rPr>
        <w:t>048</w:t>
      </w:r>
      <w:r w:rsidR="00917A80">
        <w:rPr>
          <w:sz w:val="24"/>
        </w:rPr>
        <w:t> </w:t>
      </w:r>
      <w:r w:rsidR="006C3949" w:rsidRPr="006C3949">
        <w:rPr>
          <w:sz w:val="24"/>
        </w:rPr>
        <w:t>millones de dólares, lo que representó un avance anual de 13.3</w:t>
      </w:r>
      <w:r w:rsidR="006C3949">
        <w:rPr>
          <w:sz w:val="24"/>
        </w:rPr>
        <w:t xml:space="preserve"> por ciento</w:t>
      </w:r>
      <w:r w:rsidR="006C3949" w:rsidRPr="006C3949">
        <w:rPr>
          <w:sz w:val="24"/>
        </w:rPr>
        <w:t>. L</w:t>
      </w:r>
      <w:r w:rsidR="00AF587E">
        <w:rPr>
          <w:sz w:val="24"/>
        </w:rPr>
        <w:t>o</w:t>
      </w:r>
      <w:r w:rsidR="006C3949" w:rsidRPr="006C3949">
        <w:rPr>
          <w:sz w:val="24"/>
        </w:rPr>
        <w:t xml:space="preserve">s </w:t>
      </w:r>
      <w:r w:rsidR="00AF587E">
        <w:rPr>
          <w:sz w:val="24"/>
        </w:rPr>
        <w:t>crecimientos</w:t>
      </w:r>
      <w:r w:rsidR="006C3949" w:rsidRPr="006C3949">
        <w:rPr>
          <w:sz w:val="24"/>
        </w:rPr>
        <w:t xml:space="preserve"> más importantes se observaron en las exportaciones de equipo profesional y científico (31.8</w:t>
      </w:r>
      <w:r w:rsidR="006C3949" w:rsidRPr="00784F7F">
        <w:rPr>
          <w:sz w:val="24"/>
        </w:rPr>
        <w:t> </w:t>
      </w:r>
      <w:r w:rsidR="006C3949" w:rsidRPr="006C3949">
        <w:rPr>
          <w:sz w:val="24"/>
        </w:rPr>
        <w:t>%), de productos automotrices (26.9</w:t>
      </w:r>
      <w:r w:rsidR="006C3949" w:rsidRPr="00784F7F">
        <w:rPr>
          <w:sz w:val="24"/>
        </w:rPr>
        <w:t> </w:t>
      </w:r>
      <w:r w:rsidR="006C3949" w:rsidRPr="006C3949">
        <w:rPr>
          <w:sz w:val="24"/>
        </w:rPr>
        <w:t>%), de productos textiles, artículos de vestir e industria del cuero (16.6</w:t>
      </w:r>
      <w:r w:rsidR="006C3949" w:rsidRPr="00784F7F">
        <w:rPr>
          <w:sz w:val="24"/>
        </w:rPr>
        <w:t> </w:t>
      </w:r>
      <w:r w:rsidR="006C3949" w:rsidRPr="006C3949">
        <w:rPr>
          <w:sz w:val="24"/>
        </w:rPr>
        <w:t>%), de alimentos, bebidas y tabaco (11.4</w:t>
      </w:r>
      <w:r w:rsidR="006C3949" w:rsidRPr="00784F7F">
        <w:rPr>
          <w:sz w:val="24"/>
        </w:rPr>
        <w:t> </w:t>
      </w:r>
      <w:r w:rsidR="006C3949" w:rsidRPr="006C3949">
        <w:rPr>
          <w:sz w:val="24"/>
        </w:rPr>
        <w:t>%) y de equipos y aparatos eléctricos y electrónicos (7.7</w:t>
      </w:r>
      <w:r w:rsidR="006C3949" w:rsidRPr="00784F7F">
        <w:rPr>
          <w:sz w:val="24"/>
        </w:rPr>
        <w:t> </w:t>
      </w:r>
      <w:r w:rsidR="006C3949" w:rsidRPr="006C3949">
        <w:rPr>
          <w:sz w:val="24"/>
        </w:rPr>
        <w:t>%). A su vez, el alza anual de las exportaciones de productos automotrices fue resultado de aumentos de 28.5</w:t>
      </w:r>
      <w:r w:rsidR="006C3949" w:rsidRPr="00784F7F">
        <w:rPr>
          <w:sz w:val="24"/>
        </w:rPr>
        <w:t> </w:t>
      </w:r>
      <w:r w:rsidR="006C3949" w:rsidRPr="006C3949">
        <w:rPr>
          <w:sz w:val="24"/>
        </w:rPr>
        <w:t>% en las ventas canalizadas a Estados Unidos y de 18.6</w:t>
      </w:r>
      <w:r w:rsidR="006C3949" w:rsidRPr="00784F7F">
        <w:rPr>
          <w:sz w:val="24"/>
        </w:rPr>
        <w:t> </w:t>
      </w:r>
      <w:r w:rsidR="006C3949" w:rsidRPr="006C3949">
        <w:rPr>
          <w:sz w:val="24"/>
        </w:rPr>
        <w:t>% en las dirigidas a otros mercados.</w:t>
      </w:r>
    </w:p>
    <w:p w14:paraId="26A0DD99" w14:textId="144E6EC4" w:rsidR="00B06631" w:rsidRDefault="006C3949" w:rsidP="006C3949">
      <w:pPr>
        <w:pStyle w:val="Textoindependiente21"/>
        <w:numPr>
          <w:ilvl w:val="12"/>
          <w:numId w:val="0"/>
        </w:numPr>
        <w:spacing w:before="240" w:after="0"/>
        <w:rPr>
          <w:rFonts w:cs="Calibri"/>
          <w:sz w:val="24"/>
          <w:szCs w:val="24"/>
        </w:rPr>
      </w:pPr>
      <w:r w:rsidRPr="006C3949">
        <w:rPr>
          <w:sz w:val="24"/>
        </w:rPr>
        <w:t>En febrero de 2024, el valor de las exportaciones petroleras fue de 2</w:t>
      </w:r>
      <w:r w:rsidRPr="00784F7F">
        <w:rPr>
          <w:sz w:val="24"/>
        </w:rPr>
        <w:t> </w:t>
      </w:r>
      <w:r w:rsidRPr="006C3949">
        <w:rPr>
          <w:sz w:val="24"/>
        </w:rPr>
        <w:t>623 millones de dólares. Este monto se originó de 1</w:t>
      </w:r>
      <w:r w:rsidRPr="00784F7F">
        <w:rPr>
          <w:sz w:val="24"/>
        </w:rPr>
        <w:t> </w:t>
      </w:r>
      <w:r w:rsidRPr="006C3949">
        <w:rPr>
          <w:sz w:val="24"/>
        </w:rPr>
        <w:t>982 millones de dólares de ventas de petróleo crudo</w:t>
      </w:r>
      <w:r w:rsidRPr="007F5F70">
        <w:rPr>
          <w:rFonts w:cs="Arial"/>
          <w:sz w:val="24"/>
          <w:szCs w:val="24"/>
          <w:vertAlign w:val="superscript"/>
        </w:rPr>
        <w:footnoteReference w:id="4"/>
      </w:r>
      <w:r w:rsidRPr="006C3949">
        <w:rPr>
          <w:sz w:val="24"/>
        </w:rPr>
        <w:t xml:space="preserve"> y de</w:t>
      </w:r>
      <w:r>
        <w:rPr>
          <w:sz w:val="24"/>
        </w:rPr>
        <w:t xml:space="preserve"> </w:t>
      </w:r>
      <w:r w:rsidRPr="006C3949">
        <w:rPr>
          <w:sz w:val="24"/>
        </w:rPr>
        <w:t>641</w:t>
      </w:r>
      <w:r w:rsidR="00C06337">
        <w:rPr>
          <w:sz w:val="24"/>
        </w:rPr>
        <w:t> </w:t>
      </w:r>
      <w:r w:rsidRPr="006C3949">
        <w:rPr>
          <w:sz w:val="24"/>
        </w:rPr>
        <w:t>millones de dólares de exportaciones de otros productos petroleros. En ese mes, el precio promedio de la mezcla mexicana de crudo de exportación se situó en 71.38 dólares por barril, cifra mayor en 2.50</w:t>
      </w:r>
      <w:r w:rsidR="00E60ED3">
        <w:rPr>
          <w:sz w:val="24"/>
        </w:rPr>
        <w:t> </w:t>
      </w:r>
      <w:r w:rsidRPr="006C3949">
        <w:rPr>
          <w:sz w:val="24"/>
        </w:rPr>
        <w:t xml:space="preserve">dólares </w:t>
      </w:r>
      <w:r w:rsidR="00654ADF">
        <w:rPr>
          <w:sz w:val="24"/>
        </w:rPr>
        <w:t xml:space="preserve">con </w:t>
      </w:r>
      <w:r w:rsidRPr="006C3949">
        <w:rPr>
          <w:sz w:val="24"/>
        </w:rPr>
        <w:t xml:space="preserve">respecto </w:t>
      </w:r>
      <w:r w:rsidR="00654ADF">
        <w:rPr>
          <w:sz w:val="24"/>
        </w:rPr>
        <w:t xml:space="preserve">a la </w:t>
      </w:r>
      <w:r w:rsidRPr="006C3949">
        <w:rPr>
          <w:sz w:val="24"/>
        </w:rPr>
        <w:t>del mes previo y en 4.04 dólares en relación con la de febrero de 2023. En cuanto al volumen de crudo exportado</w:t>
      </w:r>
      <w:r w:rsidRPr="00E60ED3">
        <w:rPr>
          <w:sz w:val="24"/>
        </w:rPr>
        <w:t xml:space="preserve">, </w:t>
      </w:r>
      <w:r w:rsidRPr="00A80124">
        <w:rPr>
          <w:sz w:val="24"/>
        </w:rPr>
        <w:t xml:space="preserve">este se ubicó en el mes de referencia en 957 </w:t>
      </w:r>
      <w:r w:rsidR="009E1BC8" w:rsidRPr="00A80124">
        <w:rPr>
          <w:sz w:val="24"/>
        </w:rPr>
        <w:t>mil</w:t>
      </w:r>
      <w:r w:rsidRPr="00A80124">
        <w:rPr>
          <w:sz w:val="24"/>
        </w:rPr>
        <w:t xml:space="preserve"> barriles diarios, nivel inferior al de 982 </w:t>
      </w:r>
      <w:r w:rsidR="009E1BC8" w:rsidRPr="00A80124">
        <w:rPr>
          <w:sz w:val="24"/>
        </w:rPr>
        <w:t>mil</w:t>
      </w:r>
      <w:r w:rsidRPr="00A80124">
        <w:rPr>
          <w:sz w:val="24"/>
        </w:rPr>
        <w:t xml:space="preserve"> barriles diarios de enero y al de 987 </w:t>
      </w:r>
      <w:r w:rsidR="009E1BC8" w:rsidRPr="00A80124">
        <w:rPr>
          <w:sz w:val="24"/>
        </w:rPr>
        <w:t>mil</w:t>
      </w:r>
      <w:r w:rsidRPr="00A80124">
        <w:rPr>
          <w:sz w:val="24"/>
        </w:rPr>
        <w:t xml:space="preserve"> barriles diarios de febrero de 2023.</w:t>
      </w:r>
    </w:p>
    <w:p w14:paraId="72A6EF08" w14:textId="23DA21E4" w:rsidR="00A73247" w:rsidRDefault="00532896" w:rsidP="00410641">
      <w:pPr>
        <w:pStyle w:val="Textoindependiente211"/>
        <w:numPr>
          <w:ilvl w:val="12"/>
          <w:numId w:val="0"/>
        </w:numPr>
        <w:spacing w:before="240" w:after="0"/>
        <w:rPr>
          <w:rFonts w:cs="Calibri"/>
          <w:sz w:val="24"/>
          <w:szCs w:val="24"/>
        </w:rPr>
      </w:pPr>
      <w:r>
        <w:rPr>
          <w:sz w:val="24"/>
        </w:rPr>
        <w:t>E</w:t>
      </w:r>
      <w:r w:rsidRPr="00532896">
        <w:rPr>
          <w:sz w:val="24"/>
        </w:rPr>
        <w:t>n el segundo mes del año en curso</w:t>
      </w:r>
      <w:r>
        <w:rPr>
          <w:sz w:val="24"/>
        </w:rPr>
        <w:t>,</w:t>
      </w:r>
      <w:r w:rsidRPr="00532896">
        <w:rPr>
          <w:sz w:val="24"/>
        </w:rPr>
        <w:t xml:space="preserve"> </w:t>
      </w:r>
      <w:r>
        <w:rPr>
          <w:sz w:val="24"/>
        </w:rPr>
        <w:t>e</w:t>
      </w:r>
      <w:r w:rsidRPr="00532896">
        <w:rPr>
          <w:sz w:val="24"/>
        </w:rPr>
        <w:t>l valor de las exportaciones agropecuarias y pesqueras fue de 2</w:t>
      </w:r>
      <w:r w:rsidRPr="00784F7F">
        <w:rPr>
          <w:sz w:val="24"/>
        </w:rPr>
        <w:t> </w:t>
      </w:r>
      <w:r w:rsidRPr="00532896">
        <w:rPr>
          <w:sz w:val="24"/>
        </w:rPr>
        <w:t>307 millones de dólares, monto que implicó un incremento anual de 12</w:t>
      </w:r>
      <w:r>
        <w:rPr>
          <w:sz w:val="24"/>
        </w:rPr>
        <w:t xml:space="preserve"> por ciento</w:t>
      </w:r>
      <w:r w:rsidRPr="00532896">
        <w:rPr>
          <w:sz w:val="24"/>
        </w:rPr>
        <w:t>. L</w:t>
      </w:r>
      <w:r>
        <w:rPr>
          <w:sz w:val="24"/>
        </w:rPr>
        <w:t>o</w:t>
      </w:r>
      <w:r w:rsidRPr="00532896">
        <w:rPr>
          <w:sz w:val="24"/>
        </w:rPr>
        <w:t xml:space="preserve">s </w:t>
      </w:r>
      <w:r>
        <w:rPr>
          <w:sz w:val="24"/>
        </w:rPr>
        <w:t>avances</w:t>
      </w:r>
      <w:r w:rsidRPr="00532896">
        <w:rPr>
          <w:sz w:val="24"/>
        </w:rPr>
        <w:t xml:space="preserve"> más importantes se registraron en las exportaciones de ganado vacuno (41.3</w:t>
      </w:r>
      <w:r w:rsidRPr="00784F7F">
        <w:rPr>
          <w:sz w:val="24"/>
        </w:rPr>
        <w:t> </w:t>
      </w:r>
      <w:r w:rsidRPr="00532896">
        <w:rPr>
          <w:sz w:val="24"/>
        </w:rPr>
        <w:t>%), de jitomate (37.2</w:t>
      </w:r>
      <w:r w:rsidRPr="00784F7F">
        <w:rPr>
          <w:sz w:val="24"/>
        </w:rPr>
        <w:t> </w:t>
      </w:r>
      <w:r w:rsidRPr="00532896">
        <w:rPr>
          <w:sz w:val="24"/>
        </w:rPr>
        <w:t>%), de fresas frescas (33.4</w:t>
      </w:r>
      <w:r w:rsidRPr="00784F7F">
        <w:rPr>
          <w:sz w:val="24"/>
        </w:rPr>
        <w:t> </w:t>
      </w:r>
      <w:r w:rsidRPr="00532896">
        <w:rPr>
          <w:sz w:val="24"/>
        </w:rPr>
        <w:t>%), de legumbres y hortalizas frescas (21.3</w:t>
      </w:r>
      <w:r w:rsidRPr="00784F7F">
        <w:rPr>
          <w:sz w:val="24"/>
        </w:rPr>
        <w:t> </w:t>
      </w:r>
      <w:r w:rsidRPr="00532896">
        <w:rPr>
          <w:sz w:val="24"/>
        </w:rPr>
        <w:t>%) y de pimiento (17.4</w:t>
      </w:r>
      <w:r w:rsidRPr="00784F7F">
        <w:rPr>
          <w:sz w:val="24"/>
        </w:rPr>
        <w:t> </w:t>
      </w:r>
      <w:r w:rsidRPr="00532896">
        <w:rPr>
          <w:sz w:val="24"/>
        </w:rPr>
        <w:t xml:space="preserve">%). En contraste, las </w:t>
      </w:r>
      <w:r>
        <w:rPr>
          <w:sz w:val="24"/>
        </w:rPr>
        <w:t>reducciones</w:t>
      </w:r>
      <w:r w:rsidRPr="00532896">
        <w:rPr>
          <w:sz w:val="24"/>
        </w:rPr>
        <w:t xml:space="preserve"> anuales más relevantes se presentaron en las exportaciones de cebollas y ajos (30</w:t>
      </w:r>
      <w:r w:rsidRPr="00784F7F">
        <w:rPr>
          <w:sz w:val="24"/>
        </w:rPr>
        <w:t> </w:t>
      </w:r>
      <w:r w:rsidRPr="00532896">
        <w:rPr>
          <w:sz w:val="24"/>
        </w:rPr>
        <w:t>%) y de melón, sandía y papaya (18.4</w:t>
      </w:r>
      <w:r w:rsidRPr="00784F7F">
        <w:rPr>
          <w:sz w:val="24"/>
        </w:rPr>
        <w:t> </w:t>
      </w:r>
      <w:r w:rsidRPr="00532896">
        <w:rPr>
          <w:sz w:val="24"/>
        </w:rPr>
        <w:t>%).</w:t>
      </w:r>
      <w:r w:rsidR="0025740C" w:rsidRPr="00532896">
        <w:rPr>
          <w:sz w:val="24"/>
        </w:rPr>
        <w:t xml:space="preserve"> </w:t>
      </w:r>
      <w:r w:rsidR="00012D19" w:rsidRPr="00532896">
        <w:rPr>
          <w:sz w:val="24"/>
        </w:rPr>
        <w:t xml:space="preserve">Las </w:t>
      </w:r>
      <w:r w:rsidR="00B212F6" w:rsidRPr="00532896">
        <w:rPr>
          <w:sz w:val="24"/>
        </w:rPr>
        <w:t xml:space="preserve">exportaciones extractivas se ubicaron en </w:t>
      </w:r>
      <w:r w:rsidR="00352296" w:rsidRPr="00532896">
        <w:rPr>
          <w:sz w:val="24"/>
        </w:rPr>
        <w:t>7</w:t>
      </w:r>
      <w:r w:rsidR="00B149E8">
        <w:rPr>
          <w:sz w:val="24"/>
        </w:rPr>
        <w:t>42</w:t>
      </w:r>
      <w:r w:rsidR="00B212F6" w:rsidRPr="00532896">
        <w:rPr>
          <w:sz w:val="24"/>
        </w:rPr>
        <w:t xml:space="preserve"> millones de dólares</w:t>
      </w:r>
      <w:r w:rsidR="00126DC2" w:rsidRPr="00532896">
        <w:rPr>
          <w:sz w:val="24"/>
        </w:rPr>
        <w:t>,</w:t>
      </w:r>
      <w:r w:rsidR="00B212F6" w:rsidRPr="00532896">
        <w:rPr>
          <w:sz w:val="24"/>
        </w:rPr>
        <w:t xml:space="preserve"> con un</w:t>
      </w:r>
      <w:r w:rsidR="00B149E8">
        <w:rPr>
          <w:sz w:val="24"/>
        </w:rPr>
        <w:t>a</w:t>
      </w:r>
      <w:r w:rsidR="00B212F6" w:rsidRPr="00532896">
        <w:rPr>
          <w:sz w:val="24"/>
        </w:rPr>
        <w:t xml:space="preserve"> </w:t>
      </w:r>
      <w:r w:rsidR="00B149E8">
        <w:rPr>
          <w:sz w:val="24"/>
        </w:rPr>
        <w:t>caída</w:t>
      </w:r>
      <w:r w:rsidR="00B212F6" w:rsidRPr="00532896">
        <w:rPr>
          <w:sz w:val="24"/>
        </w:rPr>
        <w:t xml:space="preserve"> anual de </w:t>
      </w:r>
      <w:r w:rsidR="00B149E8">
        <w:rPr>
          <w:sz w:val="24"/>
        </w:rPr>
        <w:t>7.6</w:t>
      </w:r>
      <w:r w:rsidR="00C06337">
        <w:rPr>
          <w:sz w:val="24"/>
        </w:rPr>
        <w:t> </w:t>
      </w:r>
      <w:r w:rsidR="00B212F6" w:rsidRPr="00532896">
        <w:rPr>
          <w:sz w:val="24"/>
        </w:rPr>
        <w:t>por ciento.</w:t>
      </w:r>
    </w:p>
    <w:p w14:paraId="237E13AF" w14:textId="44A1F83C" w:rsidR="003E07A7" w:rsidRPr="00AD3109" w:rsidRDefault="004F728E" w:rsidP="00410641">
      <w:pPr>
        <w:pStyle w:val="Textoindependiente211"/>
        <w:numPr>
          <w:ilvl w:val="12"/>
          <w:numId w:val="0"/>
        </w:numPr>
        <w:spacing w:before="240" w:after="0"/>
        <w:rPr>
          <w:rFonts w:cs="Calibri"/>
          <w:sz w:val="24"/>
          <w:szCs w:val="24"/>
        </w:rPr>
      </w:pPr>
      <w:r w:rsidRPr="004F728E">
        <w:rPr>
          <w:sz w:val="24"/>
        </w:rPr>
        <w:t>En el periodo enero-febrero de 2024, el valor de las exportaciones totales sumó 92</w:t>
      </w:r>
      <w:r w:rsidRPr="00784F7F">
        <w:rPr>
          <w:sz w:val="24"/>
        </w:rPr>
        <w:t> </w:t>
      </w:r>
      <w:r w:rsidRPr="004F728E">
        <w:rPr>
          <w:sz w:val="24"/>
        </w:rPr>
        <w:t>678</w:t>
      </w:r>
      <w:r w:rsidR="00C06337">
        <w:rPr>
          <w:sz w:val="24"/>
        </w:rPr>
        <w:t> </w:t>
      </w:r>
      <w:r w:rsidRPr="004F728E">
        <w:rPr>
          <w:sz w:val="24"/>
        </w:rPr>
        <w:t>millones de dólares, lo que significó un crecimiento anual de 5.9</w:t>
      </w:r>
      <w:r>
        <w:rPr>
          <w:sz w:val="24"/>
        </w:rPr>
        <w:t xml:space="preserve"> por ciento</w:t>
      </w:r>
      <w:r w:rsidRPr="004F728E">
        <w:rPr>
          <w:sz w:val="24"/>
        </w:rPr>
        <w:t>. Dicha tasa se derivó de avances de 5.8</w:t>
      </w:r>
      <w:r w:rsidRPr="00784F7F">
        <w:rPr>
          <w:sz w:val="24"/>
        </w:rPr>
        <w:t> </w:t>
      </w:r>
      <w:r w:rsidRPr="004F728E">
        <w:rPr>
          <w:sz w:val="24"/>
        </w:rPr>
        <w:t>% en las exportaciones no petroleras y de 7.2</w:t>
      </w:r>
      <w:r w:rsidRPr="00784F7F">
        <w:rPr>
          <w:sz w:val="24"/>
        </w:rPr>
        <w:t> </w:t>
      </w:r>
      <w:r w:rsidRPr="004F728E">
        <w:rPr>
          <w:sz w:val="24"/>
        </w:rPr>
        <w:t>% en las petroleras.</w:t>
      </w:r>
    </w:p>
    <w:p w14:paraId="35EB48C3" w14:textId="2157F168" w:rsidR="00757DAD" w:rsidRPr="001341F0" w:rsidRDefault="00757DAD" w:rsidP="00410641">
      <w:pPr>
        <w:pStyle w:val="titulos"/>
        <w:spacing w:before="240"/>
        <w:ind w:left="851"/>
        <w:rPr>
          <w:i w:val="0"/>
          <w:iCs/>
          <w:u w:val="none"/>
        </w:rPr>
      </w:pPr>
      <w:r w:rsidRPr="001341F0">
        <w:rPr>
          <w:i w:val="0"/>
          <w:iCs/>
          <w:u w:val="none"/>
        </w:rPr>
        <w:t xml:space="preserve">Estructura de las </w:t>
      </w:r>
      <w:r w:rsidR="001F12C3" w:rsidRPr="001341F0">
        <w:rPr>
          <w:i w:val="0"/>
          <w:iCs/>
          <w:u w:val="none"/>
        </w:rPr>
        <w:t>e</w:t>
      </w:r>
      <w:r w:rsidRPr="001341F0">
        <w:rPr>
          <w:i w:val="0"/>
          <w:iCs/>
          <w:u w:val="none"/>
        </w:rPr>
        <w:t>xportaciones</w:t>
      </w:r>
    </w:p>
    <w:p w14:paraId="1A8E4EA8" w14:textId="1F04BAA0" w:rsidR="008C1059" w:rsidRPr="00AD3109" w:rsidRDefault="008136A3" w:rsidP="00410641">
      <w:pPr>
        <w:pStyle w:val="Textoindependiente211"/>
        <w:numPr>
          <w:ilvl w:val="12"/>
          <w:numId w:val="0"/>
        </w:numPr>
        <w:spacing w:before="240" w:after="0"/>
        <w:rPr>
          <w:rFonts w:cs="Calibri"/>
          <w:sz w:val="24"/>
          <w:szCs w:val="24"/>
        </w:rPr>
      </w:pPr>
      <w:r>
        <w:rPr>
          <w:sz w:val="24"/>
        </w:rPr>
        <w:t>E</w:t>
      </w:r>
      <w:r w:rsidRPr="008136A3">
        <w:rPr>
          <w:sz w:val="24"/>
        </w:rPr>
        <w:t>n el primer bimestre de 2024</w:t>
      </w:r>
      <w:r>
        <w:rPr>
          <w:sz w:val="24"/>
        </w:rPr>
        <w:t>,</w:t>
      </w:r>
      <w:r w:rsidRPr="008136A3">
        <w:rPr>
          <w:sz w:val="24"/>
        </w:rPr>
        <w:t xml:space="preserve"> </w:t>
      </w:r>
      <w:r>
        <w:rPr>
          <w:sz w:val="24"/>
        </w:rPr>
        <w:t>l</w:t>
      </w:r>
      <w:r w:rsidRPr="008136A3">
        <w:rPr>
          <w:sz w:val="24"/>
        </w:rPr>
        <w:t>a estructura del valor de las exportaciones de mercancías fue la siguiente: bienes manufacturados, 88.1</w:t>
      </w:r>
      <w:r w:rsidRPr="00784F7F">
        <w:rPr>
          <w:sz w:val="24"/>
        </w:rPr>
        <w:t> </w:t>
      </w:r>
      <w:r w:rsidRPr="008136A3">
        <w:rPr>
          <w:sz w:val="24"/>
        </w:rPr>
        <w:t>%; productos petroleros, 5.7</w:t>
      </w:r>
      <w:r w:rsidRPr="00784F7F">
        <w:rPr>
          <w:sz w:val="24"/>
        </w:rPr>
        <w:t> </w:t>
      </w:r>
      <w:r w:rsidRPr="008136A3">
        <w:rPr>
          <w:sz w:val="24"/>
        </w:rPr>
        <w:t>%; bienes agropecuarios, 4.6</w:t>
      </w:r>
      <w:r w:rsidRPr="00784F7F">
        <w:rPr>
          <w:sz w:val="24"/>
        </w:rPr>
        <w:t> </w:t>
      </w:r>
      <w:r w:rsidRPr="008136A3">
        <w:rPr>
          <w:sz w:val="24"/>
        </w:rPr>
        <w:t>% y productos extractivos no petroleros, 1.6</w:t>
      </w:r>
      <w:r w:rsidR="000A7B26" w:rsidRPr="00110D5B">
        <w:rPr>
          <w:sz w:val="24"/>
        </w:rPr>
        <w:t xml:space="preserve"> </w:t>
      </w:r>
      <w:r w:rsidR="00A553B5" w:rsidRPr="00110D5B">
        <w:rPr>
          <w:sz w:val="24"/>
        </w:rPr>
        <w:t>por ciento.</w:t>
      </w:r>
    </w:p>
    <w:p w14:paraId="510C6B9D" w14:textId="77777777" w:rsidR="004A4E94" w:rsidRDefault="004A4E94">
      <w:pPr>
        <w:rPr>
          <w:rFonts w:ascii="Arial" w:hAnsi="Arial"/>
          <w:b/>
          <w:iCs/>
          <w:szCs w:val="20"/>
          <w:lang w:val="es-ES_tradnl" w:eastAsia="es-ES"/>
        </w:rPr>
      </w:pPr>
      <w:r>
        <w:rPr>
          <w:i/>
          <w:iCs/>
        </w:rPr>
        <w:br w:type="page"/>
      </w:r>
    </w:p>
    <w:p w14:paraId="7A38744B" w14:textId="37519D4D" w:rsidR="00757DAD" w:rsidRPr="00F00C8A" w:rsidRDefault="00757DAD" w:rsidP="00C24D4B">
      <w:pPr>
        <w:pStyle w:val="titulos"/>
        <w:spacing w:before="240"/>
        <w:ind w:left="284"/>
        <w:rPr>
          <w:i w:val="0"/>
          <w:iCs/>
          <w:u w:val="none"/>
        </w:rPr>
      </w:pPr>
      <w:r w:rsidRPr="00F00C8A">
        <w:rPr>
          <w:i w:val="0"/>
          <w:iCs/>
          <w:u w:val="none"/>
        </w:rPr>
        <w:lastRenderedPageBreak/>
        <w:t xml:space="preserve">Importaciones </w:t>
      </w:r>
      <w:r w:rsidR="001F12C3" w:rsidRPr="00F00C8A">
        <w:rPr>
          <w:i w:val="0"/>
          <w:iCs/>
          <w:u w:val="none"/>
        </w:rPr>
        <w:t>t</w:t>
      </w:r>
      <w:r w:rsidRPr="00F00C8A">
        <w:rPr>
          <w:i w:val="0"/>
          <w:iCs/>
          <w:u w:val="none"/>
        </w:rPr>
        <w:t>otales</w:t>
      </w:r>
      <w:r w:rsidR="00B971CF" w:rsidRPr="00F00C8A">
        <w:rPr>
          <w:i w:val="0"/>
          <w:iCs/>
          <w:u w:val="none"/>
        </w:rPr>
        <w:t xml:space="preserve"> de </w:t>
      </w:r>
      <w:r w:rsidR="001F12C3" w:rsidRPr="00F00C8A">
        <w:rPr>
          <w:i w:val="0"/>
          <w:iCs/>
          <w:u w:val="none"/>
        </w:rPr>
        <w:t>m</w:t>
      </w:r>
      <w:r w:rsidR="00B971CF" w:rsidRPr="00F00C8A">
        <w:rPr>
          <w:i w:val="0"/>
          <w:iCs/>
          <w:u w:val="none"/>
        </w:rPr>
        <w:t>ercancías</w:t>
      </w:r>
    </w:p>
    <w:p w14:paraId="503D10F6" w14:textId="7DB05F44" w:rsidR="00FF4F9D" w:rsidRPr="004A4E94" w:rsidRDefault="00CA596D" w:rsidP="00FF4F9D">
      <w:pPr>
        <w:pStyle w:val="Textoindependiente211"/>
        <w:numPr>
          <w:ilvl w:val="12"/>
          <w:numId w:val="0"/>
        </w:numPr>
        <w:spacing w:before="240" w:after="0"/>
        <w:rPr>
          <w:sz w:val="24"/>
        </w:rPr>
      </w:pPr>
      <w:r>
        <w:rPr>
          <w:sz w:val="24"/>
        </w:rPr>
        <w:t>E</w:t>
      </w:r>
      <w:r w:rsidRPr="00CF4590">
        <w:rPr>
          <w:sz w:val="24"/>
        </w:rPr>
        <w:t>n febrero de 2024</w:t>
      </w:r>
      <w:r>
        <w:rPr>
          <w:sz w:val="24"/>
        </w:rPr>
        <w:t>, e</w:t>
      </w:r>
      <w:r w:rsidR="00CF4590" w:rsidRPr="00CF4590">
        <w:rPr>
          <w:sz w:val="24"/>
        </w:rPr>
        <w:t>l valor de las importaciones de mercancías fue de 51</w:t>
      </w:r>
      <w:r w:rsidRPr="00784F7F">
        <w:rPr>
          <w:sz w:val="24"/>
        </w:rPr>
        <w:t> </w:t>
      </w:r>
      <w:r w:rsidR="00CF4590" w:rsidRPr="00CF4590">
        <w:rPr>
          <w:sz w:val="24"/>
        </w:rPr>
        <w:t>306 millones de dólares, lo que representó un alza anual de 9.7</w:t>
      </w:r>
      <w:r>
        <w:rPr>
          <w:sz w:val="24"/>
        </w:rPr>
        <w:t xml:space="preserve"> por ciento</w:t>
      </w:r>
      <w:r w:rsidR="00CF4590" w:rsidRPr="00CF4590">
        <w:rPr>
          <w:sz w:val="24"/>
        </w:rPr>
        <w:t xml:space="preserve">. </w:t>
      </w:r>
    </w:p>
    <w:p w14:paraId="6036EC00" w14:textId="537506AB" w:rsidR="00757DAD" w:rsidRPr="00F00C8A" w:rsidRDefault="00757DAD" w:rsidP="003A08DA">
      <w:pPr>
        <w:pStyle w:val="titulos"/>
        <w:keepNext/>
        <w:keepLines/>
        <w:spacing w:before="240"/>
        <w:ind w:left="851"/>
        <w:rPr>
          <w:i w:val="0"/>
          <w:iCs/>
          <w:u w:val="none"/>
        </w:rPr>
      </w:pPr>
      <w:r w:rsidRPr="00F00C8A">
        <w:rPr>
          <w:i w:val="0"/>
          <w:iCs/>
          <w:u w:val="none"/>
        </w:rPr>
        <w:t xml:space="preserve">Importaciones por </w:t>
      </w:r>
      <w:r w:rsidR="005D2A24" w:rsidRPr="00F00C8A">
        <w:rPr>
          <w:i w:val="0"/>
          <w:iCs/>
          <w:u w:val="none"/>
        </w:rPr>
        <w:t>t</w:t>
      </w:r>
      <w:r w:rsidRPr="00F00C8A">
        <w:rPr>
          <w:i w:val="0"/>
          <w:iCs/>
          <w:u w:val="none"/>
        </w:rPr>
        <w:t xml:space="preserve">ipo de </w:t>
      </w:r>
      <w:r w:rsidR="005D2A24" w:rsidRPr="00F00C8A">
        <w:rPr>
          <w:i w:val="0"/>
          <w:iCs/>
          <w:u w:val="none"/>
        </w:rPr>
        <w:t>b</w:t>
      </w:r>
      <w:r w:rsidRPr="00F00C8A">
        <w:rPr>
          <w:i w:val="0"/>
          <w:iCs/>
          <w:u w:val="none"/>
        </w:rPr>
        <w:t>ien</w:t>
      </w:r>
    </w:p>
    <w:p w14:paraId="65AC6512" w14:textId="51F44BA7" w:rsidR="00CA596D" w:rsidRDefault="00CA596D" w:rsidP="00CF4590">
      <w:pPr>
        <w:pStyle w:val="Textoindependiente211"/>
        <w:numPr>
          <w:ilvl w:val="12"/>
          <w:numId w:val="0"/>
        </w:numPr>
        <w:spacing w:before="240" w:after="0"/>
        <w:rPr>
          <w:sz w:val="24"/>
        </w:rPr>
      </w:pPr>
      <w:r w:rsidRPr="00CF4590">
        <w:rPr>
          <w:sz w:val="24"/>
        </w:rPr>
        <w:t>Las importaciones de bienes de consumo fueron de 7</w:t>
      </w:r>
      <w:r w:rsidRPr="00784F7F">
        <w:rPr>
          <w:sz w:val="24"/>
        </w:rPr>
        <w:t> </w:t>
      </w:r>
      <w:r w:rsidRPr="00CF4590">
        <w:rPr>
          <w:sz w:val="24"/>
        </w:rPr>
        <w:t>147 millones de dólares, cifra que se tradujo en un aumento anual de 13.9</w:t>
      </w:r>
      <w:r w:rsidRPr="004A4E94">
        <w:rPr>
          <w:sz w:val="24"/>
        </w:rPr>
        <w:t xml:space="preserve"> por ciento.</w:t>
      </w:r>
      <w:r>
        <w:rPr>
          <w:sz w:val="24"/>
        </w:rPr>
        <w:t xml:space="preserve"> </w:t>
      </w:r>
      <w:r w:rsidR="00CF4590" w:rsidRPr="00CF4590">
        <w:rPr>
          <w:sz w:val="24"/>
        </w:rPr>
        <w:t xml:space="preserve">Dicha tasa </w:t>
      </w:r>
      <w:r w:rsidR="0022754B">
        <w:rPr>
          <w:sz w:val="24"/>
        </w:rPr>
        <w:t>se originó</w:t>
      </w:r>
      <w:r w:rsidR="00CF4590" w:rsidRPr="00CF4590">
        <w:rPr>
          <w:sz w:val="24"/>
        </w:rPr>
        <w:t xml:space="preserve"> de un</w:t>
      </w:r>
      <w:r w:rsidR="003A3283">
        <w:rPr>
          <w:sz w:val="24"/>
        </w:rPr>
        <w:t xml:space="preserve"> alza </w:t>
      </w:r>
      <w:r w:rsidR="00CF4590" w:rsidRPr="00CF4590">
        <w:rPr>
          <w:sz w:val="24"/>
        </w:rPr>
        <w:t>de 35.9</w:t>
      </w:r>
      <w:r w:rsidRPr="00784F7F">
        <w:rPr>
          <w:sz w:val="24"/>
        </w:rPr>
        <w:t> </w:t>
      </w:r>
      <w:r w:rsidR="00CF4590" w:rsidRPr="00CF4590">
        <w:rPr>
          <w:sz w:val="24"/>
        </w:rPr>
        <w:t xml:space="preserve">% en las importaciones de bienes de consumo no petroleros y de un </w:t>
      </w:r>
      <w:r w:rsidR="003A3283">
        <w:rPr>
          <w:sz w:val="24"/>
        </w:rPr>
        <w:t xml:space="preserve">descenso </w:t>
      </w:r>
      <w:r w:rsidR="00CF4590" w:rsidRPr="00CF4590">
        <w:rPr>
          <w:sz w:val="24"/>
        </w:rPr>
        <w:t>de 48.7</w:t>
      </w:r>
      <w:r w:rsidRPr="00784F7F">
        <w:rPr>
          <w:sz w:val="24"/>
        </w:rPr>
        <w:t> </w:t>
      </w:r>
      <w:r w:rsidR="00CF4590" w:rsidRPr="00CF4590">
        <w:rPr>
          <w:sz w:val="24"/>
        </w:rPr>
        <w:t xml:space="preserve">% en las de bienes de consumo petroleros (gasolina y gas butano y propano). </w:t>
      </w:r>
    </w:p>
    <w:p w14:paraId="3EF63497" w14:textId="24073311" w:rsidR="00CA596D" w:rsidRDefault="003A3283" w:rsidP="00CF4590">
      <w:pPr>
        <w:pStyle w:val="Textoindependiente211"/>
        <w:numPr>
          <w:ilvl w:val="12"/>
          <w:numId w:val="0"/>
        </w:numPr>
        <w:spacing w:before="240" w:after="0"/>
        <w:rPr>
          <w:sz w:val="24"/>
        </w:rPr>
      </w:pPr>
      <w:r>
        <w:rPr>
          <w:sz w:val="24"/>
        </w:rPr>
        <w:t>S</w:t>
      </w:r>
      <w:r w:rsidR="00CF4590" w:rsidRPr="00CF4590">
        <w:rPr>
          <w:sz w:val="24"/>
        </w:rPr>
        <w:t>e importaron bienes de uso intermedio por un valor de 39</w:t>
      </w:r>
      <w:r w:rsidR="00CA596D" w:rsidRPr="00784F7F">
        <w:rPr>
          <w:sz w:val="24"/>
        </w:rPr>
        <w:t> </w:t>
      </w:r>
      <w:r w:rsidR="00CF4590" w:rsidRPr="00CF4590">
        <w:rPr>
          <w:sz w:val="24"/>
        </w:rPr>
        <w:t>194 millones de dólares, nivel superior en 7.9</w:t>
      </w:r>
      <w:r w:rsidR="00CA596D" w:rsidRPr="00784F7F">
        <w:rPr>
          <w:sz w:val="24"/>
        </w:rPr>
        <w:t> </w:t>
      </w:r>
      <w:r w:rsidR="00CF4590" w:rsidRPr="00CF4590">
        <w:rPr>
          <w:sz w:val="24"/>
        </w:rPr>
        <w:t>% al reportado en febrero de 2023. A su vez, esta cifra se originó de la combinación de un incremento de 11.1</w:t>
      </w:r>
      <w:r w:rsidR="00CA596D" w:rsidRPr="00784F7F">
        <w:rPr>
          <w:sz w:val="24"/>
        </w:rPr>
        <w:t> </w:t>
      </w:r>
      <w:r w:rsidR="00CF4590" w:rsidRPr="00CF4590">
        <w:rPr>
          <w:sz w:val="24"/>
        </w:rPr>
        <w:t>% en las importaciones de productos de uso intermedio no petroleros y de una reducción de 25.2</w:t>
      </w:r>
      <w:r w:rsidR="00CA596D" w:rsidRPr="00784F7F">
        <w:rPr>
          <w:sz w:val="24"/>
        </w:rPr>
        <w:t> </w:t>
      </w:r>
      <w:r w:rsidR="00CF4590" w:rsidRPr="00CF4590">
        <w:rPr>
          <w:sz w:val="24"/>
        </w:rPr>
        <w:t xml:space="preserve">% en las de bienes de uso intermedio petroleros. </w:t>
      </w:r>
    </w:p>
    <w:p w14:paraId="7455ADC8" w14:textId="5B773968" w:rsidR="00CF4590" w:rsidRPr="00CF4590" w:rsidRDefault="0022754B" w:rsidP="00CF4590">
      <w:pPr>
        <w:pStyle w:val="Textoindependiente211"/>
        <w:numPr>
          <w:ilvl w:val="12"/>
          <w:numId w:val="0"/>
        </w:numPr>
        <w:spacing w:before="240" w:after="0"/>
        <w:rPr>
          <w:sz w:val="24"/>
        </w:rPr>
      </w:pPr>
      <w:r>
        <w:rPr>
          <w:sz w:val="24"/>
        </w:rPr>
        <w:t>L</w:t>
      </w:r>
      <w:r w:rsidRPr="00CF4590">
        <w:rPr>
          <w:sz w:val="24"/>
        </w:rPr>
        <w:t xml:space="preserve">as </w:t>
      </w:r>
      <w:r w:rsidR="00CF4590" w:rsidRPr="00CF4590">
        <w:rPr>
          <w:sz w:val="24"/>
        </w:rPr>
        <w:t>importaciones de bienes de capital, en el mes de referencia</w:t>
      </w:r>
      <w:r w:rsidR="003A3283">
        <w:rPr>
          <w:sz w:val="24"/>
        </w:rPr>
        <w:t>,</w:t>
      </w:r>
      <w:r w:rsidR="00CF4590" w:rsidRPr="00CF4590">
        <w:rPr>
          <w:sz w:val="24"/>
        </w:rPr>
        <w:t xml:space="preserve"> alcanzaron 4</w:t>
      </w:r>
      <w:r w:rsidR="00CA596D" w:rsidRPr="00784F7F">
        <w:rPr>
          <w:sz w:val="24"/>
        </w:rPr>
        <w:t> </w:t>
      </w:r>
      <w:r w:rsidR="00CF4590" w:rsidRPr="00CF4590">
        <w:rPr>
          <w:sz w:val="24"/>
        </w:rPr>
        <w:t>965 millones de dólares, lo cual implicó un crecimiento anual de 18.9</w:t>
      </w:r>
      <w:r w:rsidR="00CA596D">
        <w:rPr>
          <w:sz w:val="24"/>
        </w:rPr>
        <w:t xml:space="preserve"> por ciento</w:t>
      </w:r>
      <w:r w:rsidR="00CF4590" w:rsidRPr="00CF4590">
        <w:rPr>
          <w:sz w:val="24"/>
        </w:rPr>
        <w:t>.</w:t>
      </w:r>
    </w:p>
    <w:p w14:paraId="1EA0E789" w14:textId="2E481424" w:rsidR="003E07A7" w:rsidRPr="001401D5" w:rsidRDefault="00CA596D" w:rsidP="00CF4590">
      <w:pPr>
        <w:pStyle w:val="Textoindependiente211"/>
        <w:numPr>
          <w:ilvl w:val="12"/>
          <w:numId w:val="0"/>
        </w:numPr>
        <w:spacing w:before="240" w:after="0"/>
        <w:rPr>
          <w:sz w:val="24"/>
          <w:szCs w:val="24"/>
        </w:rPr>
      </w:pPr>
      <w:r>
        <w:rPr>
          <w:sz w:val="24"/>
        </w:rPr>
        <w:t>E</w:t>
      </w:r>
      <w:r w:rsidRPr="00CF4590">
        <w:rPr>
          <w:sz w:val="24"/>
        </w:rPr>
        <w:t>n el primer bimestre de 2024</w:t>
      </w:r>
      <w:r>
        <w:rPr>
          <w:sz w:val="24"/>
        </w:rPr>
        <w:t>,</w:t>
      </w:r>
      <w:r w:rsidRPr="00CF4590">
        <w:rPr>
          <w:sz w:val="24"/>
        </w:rPr>
        <w:t xml:space="preserve"> </w:t>
      </w:r>
      <w:r>
        <w:rPr>
          <w:sz w:val="24"/>
        </w:rPr>
        <w:t>e</w:t>
      </w:r>
      <w:r w:rsidR="00CF4590" w:rsidRPr="00CF4590">
        <w:rPr>
          <w:sz w:val="24"/>
        </w:rPr>
        <w:t>l valor de las importaciones totales fue de</w:t>
      </w:r>
      <w:r>
        <w:rPr>
          <w:sz w:val="24"/>
        </w:rPr>
        <w:t xml:space="preserve"> </w:t>
      </w:r>
      <w:r w:rsidR="00CF4590" w:rsidRPr="00CF4590">
        <w:rPr>
          <w:sz w:val="24"/>
        </w:rPr>
        <w:t>97</w:t>
      </w:r>
      <w:r w:rsidRPr="00784F7F">
        <w:rPr>
          <w:sz w:val="24"/>
        </w:rPr>
        <w:t> </w:t>
      </w:r>
      <w:r w:rsidR="00CF4590" w:rsidRPr="00CF4590">
        <w:rPr>
          <w:sz w:val="24"/>
        </w:rPr>
        <w:t>578 millones de dólares, monto mayor en 4.4</w:t>
      </w:r>
      <w:r w:rsidRPr="00784F7F">
        <w:rPr>
          <w:sz w:val="24"/>
        </w:rPr>
        <w:t> </w:t>
      </w:r>
      <w:r w:rsidR="00CF4590" w:rsidRPr="00CF4590">
        <w:rPr>
          <w:sz w:val="24"/>
        </w:rPr>
        <w:t xml:space="preserve">% al observado en igual lapso de 2023. A su interior, las importaciones no petroleras avanzaron </w:t>
      </w:r>
      <w:r w:rsidR="003A3283" w:rsidRPr="00CF4590">
        <w:rPr>
          <w:sz w:val="24"/>
        </w:rPr>
        <w:t>9.4</w:t>
      </w:r>
      <w:r w:rsidR="003A3283" w:rsidRPr="00784F7F">
        <w:rPr>
          <w:sz w:val="24"/>
        </w:rPr>
        <w:t> </w:t>
      </w:r>
      <w:r w:rsidR="003A3283" w:rsidRPr="00CF4590">
        <w:rPr>
          <w:sz w:val="24"/>
        </w:rPr>
        <w:t>%</w:t>
      </w:r>
      <w:r w:rsidR="003A3283">
        <w:rPr>
          <w:sz w:val="24"/>
        </w:rPr>
        <w:t xml:space="preserve"> </w:t>
      </w:r>
      <w:r w:rsidR="00CF4590" w:rsidRPr="00CF4590">
        <w:rPr>
          <w:sz w:val="24"/>
        </w:rPr>
        <w:t xml:space="preserve">a tasa anual </w:t>
      </w:r>
      <w:r>
        <w:rPr>
          <w:sz w:val="24"/>
        </w:rPr>
        <w:t xml:space="preserve">y </w:t>
      </w:r>
      <w:r w:rsidR="00CF4590" w:rsidRPr="00CF4590">
        <w:rPr>
          <w:sz w:val="24"/>
        </w:rPr>
        <w:t>las petroleras retrocedieron 35.7</w:t>
      </w:r>
      <w:r w:rsidR="00C06337">
        <w:rPr>
          <w:sz w:val="24"/>
        </w:rPr>
        <w:t> </w:t>
      </w:r>
      <w:r w:rsidR="003E07A7" w:rsidRPr="00CF4590">
        <w:rPr>
          <w:sz w:val="24"/>
        </w:rPr>
        <w:t>por ciento.</w:t>
      </w:r>
    </w:p>
    <w:p w14:paraId="620BB2B7" w14:textId="584BEB7C" w:rsidR="00757DAD" w:rsidRPr="00F00C8A" w:rsidRDefault="00757DAD" w:rsidP="00410641">
      <w:pPr>
        <w:pStyle w:val="titulos"/>
        <w:spacing w:before="240"/>
        <w:ind w:left="851"/>
        <w:rPr>
          <w:i w:val="0"/>
          <w:iCs/>
          <w:u w:val="none"/>
        </w:rPr>
      </w:pPr>
      <w:r w:rsidRPr="00F00C8A">
        <w:rPr>
          <w:i w:val="0"/>
          <w:iCs/>
          <w:u w:val="none"/>
        </w:rPr>
        <w:t>Estructura de l</w:t>
      </w:r>
      <w:r w:rsidR="002C6E44" w:rsidRPr="00F00C8A">
        <w:rPr>
          <w:i w:val="0"/>
          <w:iCs/>
          <w:u w:val="none"/>
        </w:rPr>
        <w:t>a</w:t>
      </w:r>
      <w:r w:rsidRPr="00F00C8A">
        <w:rPr>
          <w:i w:val="0"/>
          <w:iCs/>
          <w:u w:val="none"/>
        </w:rPr>
        <w:t xml:space="preserve">s </w:t>
      </w:r>
      <w:r w:rsidR="005D2A24" w:rsidRPr="00F00C8A">
        <w:rPr>
          <w:i w:val="0"/>
          <w:iCs/>
          <w:u w:val="none"/>
        </w:rPr>
        <w:t>i</w:t>
      </w:r>
      <w:r w:rsidRPr="00F00C8A">
        <w:rPr>
          <w:i w:val="0"/>
          <w:iCs/>
          <w:u w:val="none"/>
        </w:rPr>
        <w:t>mportaciones</w:t>
      </w:r>
    </w:p>
    <w:p w14:paraId="630B5F90" w14:textId="43E49FBB" w:rsidR="00C06337" w:rsidRDefault="00E3403A" w:rsidP="007F0092">
      <w:pPr>
        <w:pStyle w:val="Textoindependiente211"/>
        <w:numPr>
          <w:ilvl w:val="12"/>
          <w:numId w:val="0"/>
        </w:numPr>
        <w:spacing w:before="240" w:after="0"/>
        <w:rPr>
          <w:sz w:val="24"/>
        </w:rPr>
      </w:pPr>
      <w:r>
        <w:rPr>
          <w:sz w:val="24"/>
        </w:rPr>
        <w:t>Durante</w:t>
      </w:r>
      <w:r w:rsidR="00905BC6" w:rsidRPr="00CF4590">
        <w:rPr>
          <w:sz w:val="24"/>
        </w:rPr>
        <w:t xml:space="preserve"> </w:t>
      </w:r>
      <w:r w:rsidRPr="00E3403A">
        <w:rPr>
          <w:sz w:val="24"/>
        </w:rPr>
        <w:t>enero-febrero de 2024</w:t>
      </w:r>
      <w:r w:rsidR="00905BC6" w:rsidRPr="00CF4590">
        <w:rPr>
          <w:sz w:val="24"/>
        </w:rPr>
        <w:t xml:space="preserve">, </w:t>
      </w:r>
      <w:r w:rsidR="00CF4590" w:rsidRPr="00CF4590">
        <w:rPr>
          <w:sz w:val="24"/>
        </w:rPr>
        <w:t>la estructura del valor de las importaciones fue la siguiente: bienes de uso intermedio, 75.1</w:t>
      </w:r>
      <w:r w:rsidR="00465416" w:rsidRPr="00784F7F">
        <w:rPr>
          <w:sz w:val="24"/>
        </w:rPr>
        <w:t> </w:t>
      </w:r>
      <w:r w:rsidR="00CF4590" w:rsidRPr="00CF4590">
        <w:rPr>
          <w:sz w:val="24"/>
        </w:rPr>
        <w:t>%; bienes de consumo, 14.7</w:t>
      </w:r>
      <w:r w:rsidR="00465416" w:rsidRPr="00784F7F">
        <w:rPr>
          <w:sz w:val="24"/>
        </w:rPr>
        <w:t> </w:t>
      </w:r>
      <w:r w:rsidR="00CF4590" w:rsidRPr="00CF4590">
        <w:rPr>
          <w:sz w:val="24"/>
        </w:rPr>
        <w:t>% y bienes de capital, 10.2</w:t>
      </w:r>
      <w:r w:rsidR="00C06337">
        <w:rPr>
          <w:sz w:val="24"/>
        </w:rPr>
        <w:t> </w:t>
      </w:r>
      <w:r w:rsidR="00CF4590">
        <w:rPr>
          <w:sz w:val="24"/>
        </w:rPr>
        <w:t>por</w:t>
      </w:r>
      <w:r w:rsidR="00C06337">
        <w:rPr>
          <w:sz w:val="24"/>
        </w:rPr>
        <w:t> </w:t>
      </w:r>
      <w:r w:rsidR="00CF4590">
        <w:rPr>
          <w:sz w:val="24"/>
        </w:rPr>
        <w:t>ciento</w:t>
      </w:r>
      <w:r w:rsidR="00CF4590" w:rsidRPr="00CF4590">
        <w:rPr>
          <w:sz w:val="24"/>
        </w:rPr>
        <w:t>.</w:t>
      </w:r>
    </w:p>
    <w:p w14:paraId="34D09450" w14:textId="77777777" w:rsidR="00C06337" w:rsidRDefault="00C06337">
      <w:pPr>
        <w:rPr>
          <w:rFonts w:ascii="Arial" w:hAnsi="Arial"/>
          <w:szCs w:val="20"/>
          <w:lang w:val="es-ES_tradnl" w:eastAsia="es-ES"/>
        </w:rPr>
      </w:pPr>
      <w:r>
        <w:br w:type="page"/>
      </w:r>
    </w:p>
    <w:p w14:paraId="61DC273F" w14:textId="4EC4AB9C" w:rsidR="00743646" w:rsidRPr="00F00C8A" w:rsidRDefault="00A75CBB" w:rsidP="00A75CBB">
      <w:pPr>
        <w:pStyle w:val="titulos"/>
        <w:numPr>
          <w:ilvl w:val="0"/>
          <w:numId w:val="31"/>
        </w:numPr>
        <w:ind w:left="0" w:firstLine="0"/>
        <w:jc w:val="center"/>
        <w:rPr>
          <w:i w:val="0"/>
          <w:iCs/>
          <w:smallCaps/>
          <w:u w:val="none"/>
        </w:rPr>
      </w:pPr>
      <w:r>
        <w:rPr>
          <w:i w:val="0"/>
          <w:iCs/>
          <w:smallCaps/>
          <w:u w:val="none"/>
        </w:rPr>
        <w:lastRenderedPageBreak/>
        <w:t xml:space="preserve"> </w:t>
      </w:r>
      <w:r w:rsidRPr="00F00C8A">
        <w:rPr>
          <w:i w:val="0"/>
          <w:iCs/>
          <w:smallCaps/>
          <w:u w:val="none"/>
        </w:rPr>
        <w:t>cifras desestacionalizadas</w:t>
      </w:r>
      <w:r w:rsidR="00336436">
        <w:rPr>
          <w:rStyle w:val="Refdenotaalpie"/>
          <w:i w:val="0"/>
          <w:iCs/>
          <w:smallCaps/>
          <w:u w:val="none"/>
        </w:rPr>
        <w:footnoteReference w:id="5"/>
      </w:r>
    </w:p>
    <w:p w14:paraId="1C5A28FA" w14:textId="7AE881A5" w:rsidR="00E3403A" w:rsidRDefault="00E3403A" w:rsidP="00410641">
      <w:pPr>
        <w:pStyle w:val="Textoindependiente211"/>
        <w:numPr>
          <w:ilvl w:val="12"/>
          <w:numId w:val="0"/>
        </w:numPr>
        <w:spacing w:before="240" w:after="0"/>
        <w:rPr>
          <w:sz w:val="24"/>
          <w:szCs w:val="24"/>
        </w:rPr>
      </w:pPr>
      <w:r>
        <w:rPr>
          <w:sz w:val="24"/>
        </w:rPr>
        <w:t>E</w:t>
      </w:r>
      <w:r w:rsidRPr="00E3403A">
        <w:rPr>
          <w:sz w:val="24"/>
        </w:rPr>
        <w:t xml:space="preserve">n febrero de 2024 </w:t>
      </w:r>
      <w:r>
        <w:rPr>
          <w:sz w:val="24"/>
        </w:rPr>
        <w:t>y c</w:t>
      </w:r>
      <w:r w:rsidRPr="00E3403A">
        <w:rPr>
          <w:sz w:val="24"/>
        </w:rPr>
        <w:t>on cifras desestacionalizadas, la balanza comercial registró un déficit de 1</w:t>
      </w:r>
      <w:r w:rsidRPr="00784F7F">
        <w:rPr>
          <w:sz w:val="24"/>
        </w:rPr>
        <w:t> </w:t>
      </w:r>
      <w:r w:rsidRPr="00E3403A">
        <w:rPr>
          <w:sz w:val="24"/>
        </w:rPr>
        <w:t xml:space="preserve">610 millones de dólares, mientras que en enero </w:t>
      </w:r>
      <w:r w:rsidR="001D15AA">
        <w:rPr>
          <w:sz w:val="24"/>
        </w:rPr>
        <w:t>presentó</w:t>
      </w:r>
      <w:r w:rsidRPr="00E3403A">
        <w:rPr>
          <w:sz w:val="24"/>
        </w:rPr>
        <w:t xml:space="preserve"> uno de 291 millones de dólares. La ampliación del déficit</w:t>
      </w:r>
      <w:r w:rsidR="003A3283">
        <w:rPr>
          <w:sz w:val="24"/>
        </w:rPr>
        <w:t>,</w:t>
      </w:r>
      <w:r w:rsidRPr="00E3403A">
        <w:rPr>
          <w:sz w:val="24"/>
        </w:rPr>
        <w:t xml:space="preserve"> entre enero y febrero</w:t>
      </w:r>
      <w:r w:rsidR="003A3283">
        <w:rPr>
          <w:sz w:val="24"/>
        </w:rPr>
        <w:t>,</w:t>
      </w:r>
      <w:r w:rsidRPr="00E3403A">
        <w:rPr>
          <w:sz w:val="24"/>
        </w:rPr>
        <w:t xml:space="preserve"> se originó de un menor saldo de la balanza de productos no petroleros </w:t>
      </w:r>
      <w:r w:rsidRPr="00D04642">
        <w:rPr>
          <w:sz w:val="24"/>
        </w:rPr>
        <w:t>—</w:t>
      </w:r>
      <w:r w:rsidRPr="00E3403A">
        <w:rPr>
          <w:sz w:val="24"/>
        </w:rPr>
        <w:t>que pasó de un superávit de 322 millones de dólares</w:t>
      </w:r>
      <w:r w:rsidR="0022754B">
        <w:rPr>
          <w:sz w:val="24"/>
        </w:rPr>
        <w:t>,</w:t>
      </w:r>
      <w:r w:rsidRPr="00E3403A">
        <w:rPr>
          <w:sz w:val="24"/>
        </w:rPr>
        <w:t xml:space="preserve"> en enero</w:t>
      </w:r>
      <w:r w:rsidR="0022754B">
        <w:rPr>
          <w:sz w:val="24"/>
        </w:rPr>
        <w:t>,</w:t>
      </w:r>
      <w:r w:rsidRPr="00E3403A">
        <w:rPr>
          <w:sz w:val="24"/>
        </w:rPr>
        <w:t xml:space="preserve"> a un déficit de 853 millones de dólares</w:t>
      </w:r>
      <w:r w:rsidR="0022754B">
        <w:rPr>
          <w:sz w:val="24"/>
        </w:rPr>
        <w:t>,</w:t>
      </w:r>
      <w:r w:rsidRPr="00E3403A">
        <w:rPr>
          <w:sz w:val="24"/>
        </w:rPr>
        <w:t xml:space="preserve"> en febrero</w:t>
      </w:r>
      <w:r w:rsidRPr="00D04642">
        <w:rPr>
          <w:sz w:val="24"/>
        </w:rPr>
        <w:t>—</w:t>
      </w:r>
      <w:r w:rsidRPr="00E3403A">
        <w:rPr>
          <w:sz w:val="24"/>
        </w:rPr>
        <w:t xml:space="preserve"> y de un aumento del déficit de la balanza de productos petroleros </w:t>
      </w:r>
      <w:r w:rsidRPr="00D04642">
        <w:rPr>
          <w:sz w:val="24"/>
        </w:rPr>
        <w:t>—</w:t>
      </w:r>
      <w:r w:rsidRPr="00E3403A">
        <w:rPr>
          <w:sz w:val="24"/>
        </w:rPr>
        <w:t>que pasó de 612 millones de dólares a 757 millones de dólares en esa misma comparación</w:t>
      </w:r>
      <w:r w:rsidRPr="00D04642">
        <w:rPr>
          <w:sz w:val="24"/>
        </w:rPr>
        <w:t>—</w:t>
      </w:r>
      <w:r w:rsidRPr="00E3403A">
        <w:rPr>
          <w:sz w:val="24"/>
        </w:rPr>
        <w:t>.</w:t>
      </w:r>
      <w:r w:rsidR="00D66D14" w:rsidRPr="00D66D14">
        <w:rPr>
          <w:sz w:val="24"/>
          <w:szCs w:val="24"/>
        </w:rPr>
        <w:t xml:space="preserve"> </w:t>
      </w:r>
    </w:p>
    <w:p w14:paraId="41D92C5D" w14:textId="7397F0E2" w:rsidR="00900594" w:rsidRPr="00900594" w:rsidRDefault="00900594" w:rsidP="00C24D4B">
      <w:pPr>
        <w:pStyle w:val="Textoindependiente217"/>
        <w:keepNext/>
        <w:keepLines/>
        <w:numPr>
          <w:ilvl w:val="12"/>
          <w:numId w:val="0"/>
        </w:numPr>
        <w:spacing w:before="240" w:after="0"/>
        <w:jc w:val="center"/>
        <w:rPr>
          <w:bCs/>
          <w:sz w:val="20"/>
          <w:szCs w:val="18"/>
          <w:lang w:val="es-ES"/>
        </w:rPr>
      </w:pPr>
      <w:bookmarkStart w:id="6" w:name="_Hlk43973138"/>
      <w:r w:rsidRPr="00900594">
        <w:rPr>
          <w:bCs/>
          <w:sz w:val="20"/>
          <w:szCs w:val="18"/>
          <w:lang w:val="es-ES"/>
        </w:rPr>
        <w:t>Gráfica 1</w:t>
      </w:r>
    </w:p>
    <w:p w14:paraId="3E2475B8" w14:textId="68BAE827" w:rsidR="002305FE" w:rsidRDefault="00A75CBB" w:rsidP="00AD3109">
      <w:pPr>
        <w:pStyle w:val="Textoindependiente217"/>
        <w:keepNext/>
        <w:keepLines/>
        <w:numPr>
          <w:ilvl w:val="12"/>
          <w:numId w:val="0"/>
        </w:numPr>
        <w:spacing w:after="0"/>
        <w:jc w:val="center"/>
        <w:rPr>
          <w:b/>
          <w:smallCaps/>
          <w:lang w:val="es-ES"/>
        </w:rPr>
      </w:pPr>
      <w:r w:rsidRPr="00AD09DF">
        <w:rPr>
          <w:b/>
          <w:smallCaps/>
          <w:color w:val="000000"/>
        </w:rPr>
        <w:t xml:space="preserve">serie desestacionalizada </w:t>
      </w:r>
      <w:r>
        <w:rPr>
          <w:b/>
          <w:smallCaps/>
          <w:color w:val="000000"/>
        </w:rPr>
        <w:br/>
        <w:t xml:space="preserve">del </w:t>
      </w:r>
      <w:r>
        <w:rPr>
          <w:b/>
          <w:smallCaps/>
          <w:lang w:val="es-ES"/>
        </w:rPr>
        <w:t>s</w:t>
      </w:r>
      <w:r w:rsidRPr="002C126C">
        <w:rPr>
          <w:b/>
          <w:smallCaps/>
          <w:lang w:val="es-ES"/>
        </w:rPr>
        <w:t xml:space="preserve">aldo de la </w:t>
      </w:r>
      <w:r>
        <w:rPr>
          <w:b/>
          <w:smallCaps/>
          <w:lang w:val="es-ES"/>
        </w:rPr>
        <w:t>b</w:t>
      </w:r>
      <w:r w:rsidRPr="002C126C">
        <w:rPr>
          <w:b/>
          <w:smallCaps/>
          <w:lang w:val="es-ES"/>
        </w:rPr>
        <w:t xml:space="preserve">alanza </w:t>
      </w:r>
      <w:r>
        <w:rPr>
          <w:b/>
          <w:smallCaps/>
          <w:lang w:val="es-ES"/>
        </w:rPr>
        <w:t>c</w:t>
      </w:r>
      <w:r w:rsidRPr="002C126C">
        <w:rPr>
          <w:b/>
          <w:smallCaps/>
          <w:lang w:val="es-ES"/>
        </w:rPr>
        <w:t xml:space="preserve">omercial de </w:t>
      </w:r>
      <w:r>
        <w:rPr>
          <w:b/>
          <w:smallCaps/>
          <w:lang w:val="es-ES"/>
        </w:rPr>
        <w:t>m</w:t>
      </w:r>
      <w:r w:rsidRPr="002C126C">
        <w:rPr>
          <w:b/>
          <w:smallCaps/>
          <w:lang w:val="es-ES"/>
        </w:rPr>
        <w:t>ercancías de méxico</w:t>
      </w:r>
    </w:p>
    <w:p w14:paraId="542179D8" w14:textId="43C5EAC3" w:rsidR="00F6341D" w:rsidRPr="001D5BEB" w:rsidRDefault="00F6341D" w:rsidP="00AD3109">
      <w:pPr>
        <w:pStyle w:val="Textoindependiente217"/>
        <w:keepNext/>
        <w:keepLines/>
        <w:numPr>
          <w:ilvl w:val="12"/>
          <w:numId w:val="0"/>
        </w:numPr>
        <w:spacing w:after="0"/>
        <w:jc w:val="center"/>
        <w:rPr>
          <w:bCs/>
          <w:sz w:val="20"/>
          <w:szCs w:val="18"/>
          <w:lang w:val="es-ES"/>
        </w:rPr>
      </w:pPr>
      <w:r w:rsidRPr="001D5BEB">
        <w:rPr>
          <w:bCs/>
          <w:sz w:val="20"/>
          <w:szCs w:val="18"/>
          <w:lang w:val="es-ES"/>
        </w:rPr>
        <w:t xml:space="preserve">a </w:t>
      </w:r>
      <w:r w:rsidR="00407B49">
        <w:rPr>
          <w:bCs/>
          <w:sz w:val="20"/>
          <w:szCs w:val="18"/>
          <w:lang w:val="es-ES"/>
        </w:rPr>
        <w:t>febrero</w:t>
      </w:r>
      <w:r w:rsidR="002F11DB">
        <w:rPr>
          <w:bCs/>
          <w:sz w:val="20"/>
          <w:szCs w:val="18"/>
          <w:lang w:val="es-ES"/>
        </w:rPr>
        <w:t>*</w:t>
      </w:r>
      <w:r w:rsidRPr="001D5BEB">
        <w:rPr>
          <w:bCs/>
          <w:sz w:val="20"/>
          <w:szCs w:val="18"/>
          <w:lang w:val="es-ES"/>
        </w:rPr>
        <w:t xml:space="preserve"> de 202</w:t>
      </w:r>
      <w:r w:rsidR="002B0D40">
        <w:rPr>
          <w:bCs/>
          <w:sz w:val="20"/>
          <w:szCs w:val="18"/>
          <w:lang w:val="es-ES"/>
        </w:rPr>
        <w:t>4</w:t>
      </w:r>
    </w:p>
    <w:p w14:paraId="773B7720" w14:textId="113793E8" w:rsidR="002305FE" w:rsidRPr="00437F85" w:rsidRDefault="00FE5C20" w:rsidP="00AD3109">
      <w:pPr>
        <w:pStyle w:val="Textoindependiente217"/>
        <w:keepNext/>
        <w:keepLines/>
        <w:numPr>
          <w:ilvl w:val="12"/>
          <w:numId w:val="0"/>
        </w:numPr>
        <w:spacing w:after="0"/>
        <w:jc w:val="center"/>
        <w:rPr>
          <w:sz w:val="20"/>
          <w:lang w:val="es-ES"/>
        </w:rPr>
      </w:pPr>
      <w:r>
        <w:rPr>
          <w:sz w:val="18"/>
          <w:lang w:val="es-ES"/>
        </w:rPr>
        <w:t>(</w:t>
      </w:r>
      <w:r w:rsidR="00755C76">
        <w:rPr>
          <w:sz w:val="18"/>
          <w:lang w:val="es-ES"/>
        </w:rPr>
        <w:t>m</w:t>
      </w:r>
      <w:r w:rsidR="00A92A39" w:rsidRPr="00A92A39">
        <w:rPr>
          <w:sz w:val="18"/>
          <w:lang w:val="es-ES"/>
        </w:rPr>
        <w:t>illones de dólares</w:t>
      </w:r>
      <w:r>
        <w:rPr>
          <w:sz w:val="18"/>
          <w:lang w:val="es-ES"/>
        </w:rPr>
        <w:t>)</w:t>
      </w:r>
    </w:p>
    <w:p w14:paraId="606DDA7D" w14:textId="4E96165E" w:rsidR="00E573F9" w:rsidRDefault="002F11DB" w:rsidP="00C24D4B">
      <w:pPr>
        <w:pStyle w:val="Textoindependiente217"/>
        <w:keepNext/>
        <w:keepLines/>
        <w:widowControl w:val="0"/>
        <w:numPr>
          <w:ilvl w:val="12"/>
          <w:numId w:val="0"/>
        </w:numPr>
        <w:spacing w:after="0"/>
        <w:ind w:hanging="11"/>
        <w:jc w:val="center"/>
        <w:rPr>
          <w:sz w:val="18"/>
          <w:szCs w:val="18"/>
          <w:lang w:val="es-ES"/>
        </w:rPr>
      </w:pPr>
      <w:r>
        <w:rPr>
          <w:noProof/>
        </w:rPr>
        <w:drawing>
          <wp:inline distT="0" distB="0" distL="0" distR="0" wp14:anchorId="6EE4F7E0" wp14:editId="313D4223">
            <wp:extent cx="5436000" cy="3420000"/>
            <wp:effectExtent l="0" t="0" r="31750" b="28575"/>
            <wp:docPr id="1221657530"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59DCF54" w14:textId="260E49CE" w:rsidR="002C0404" w:rsidRDefault="002C0404" w:rsidP="003A08DA">
      <w:pPr>
        <w:pStyle w:val="Textoindependiente217"/>
        <w:keepNext/>
        <w:keepLines/>
        <w:widowControl w:val="0"/>
        <w:numPr>
          <w:ilvl w:val="12"/>
          <w:numId w:val="0"/>
        </w:numPr>
        <w:tabs>
          <w:tab w:val="left" w:pos="9072"/>
        </w:tabs>
        <w:spacing w:after="0"/>
        <w:ind w:left="1596" w:right="902" w:hanging="604"/>
        <w:rPr>
          <w:sz w:val="16"/>
          <w:szCs w:val="16"/>
          <w:lang w:val="es-ES"/>
        </w:rPr>
      </w:pPr>
      <w:r w:rsidRPr="003D49CC">
        <w:rPr>
          <w:sz w:val="16"/>
          <w:szCs w:val="16"/>
          <w:lang w:val="es-ES"/>
        </w:rPr>
        <w:t>*</w:t>
      </w:r>
      <w:r w:rsidR="003A08DA">
        <w:rPr>
          <w:sz w:val="16"/>
          <w:szCs w:val="16"/>
          <w:lang w:val="es-ES"/>
        </w:rPr>
        <w:tab/>
      </w:r>
      <w:r w:rsidRPr="003D49CC">
        <w:rPr>
          <w:sz w:val="16"/>
          <w:szCs w:val="16"/>
          <w:lang w:val="es-ES"/>
        </w:rPr>
        <w:t>Cifras oportunas</w:t>
      </w:r>
      <w:r w:rsidR="00D95830">
        <w:rPr>
          <w:sz w:val="16"/>
          <w:szCs w:val="16"/>
          <w:lang w:val="es-ES"/>
        </w:rPr>
        <w:t>.</w:t>
      </w:r>
    </w:p>
    <w:p w14:paraId="61D10707" w14:textId="68F21CBD" w:rsidR="00CE2B9F" w:rsidRPr="00772BA2" w:rsidRDefault="005F4DB1" w:rsidP="003A08DA">
      <w:pPr>
        <w:pStyle w:val="Textoindependiente217"/>
        <w:keepNext/>
        <w:keepLines/>
        <w:widowControl w:val="0"/>
        <w:numPr>
          <w:ilvl w:val="12"/>
          <w:numId w:val="0"/>
        </w:numPr>
        <w:tabs>
          <w:tab w:val="left" w:pos="9072"/>
        </w:tabs>
        <w:spacing w:after="0"/>
        <w:ind w:left="1596" w:right="902" w:hanging="604"/>
        <w:rPr>
          <w:sz w:val="16"/>
          <w:szCs w:val="16"/>
          <w:lang w:val="es-ES"/>
        </w:rPr>
      </w:pPr>
      <w:r w:rsidRPr="005F4DB1">
        <w:rPr>
          <w:rFonts w:cs="Arial"/>
          <w:sz w:val="16"/>
          <w:szCs w:val="16"/>
        </w:rPr>
        <w:t>Fuente:</w:t>
      </w:r>
      <w:r w:rsidR="003A08DA">
        <w:rPr>
          <w:rFonts w:cs="Arial"/>
          <w:sz w:val="16"/>
          <w:szCs w:val="16"/>
        </w:rPr>
        <w:tab/>
      </w:r>
      <w:proofErr w:type="spellStart"/>
      <w:r w:rsidRPr="005F4DB1">
        <w:rPr>
          <w:rFonts w:cs="Arial"/>
          <w:smallCaps/>
          <w:color w:val="000000" w:themeColor="text1"/>
          <w:spacing w:val="3"/>
          <w:sz w:val="16"/>
          <w:szCs w:val="16"/>
          <w:lang w:val="es-ES"/>
        </w:rPr>
        <w:t>sat</w:t>
      </w:r>
      <w:proofErr w:type="spellEnd"/>
      <w:r w:rsidRPr="005F4DB1">
        <w:rPr>
          <w:rFonts w:cs="Arial"/>
          <w:color w:val="000000" w:themeColor="text1"/>
          <w:spacing w:val="3"/>
          <w:sz w:val="16"/>
          <w:szCs w:val="16"/>
          <w:lang w:val="es-ES"/>
        </w:rPr>
        <w:t xml:space="preserve">, </w:t>
      </w:r>
      <w:r w:rsidRPr="005F4DB1">
        <w:rPr>
          <w:rFonts w:cs="Arial"/>
          <w:smallCaps/>
          <w:color w:val="000000" w:themeColor="text1"/>
          <w:spacing w:val="3"/>
          <w:sz w:val="16"/>
          <w:szCs w:val="16"/>
          <w:lang w:val="es-ES"/>
        </w:rPr>
        <w:t>se</w:t>
      </w:r>
      <w:r w:rsidRPr="005F4DB1">
        <w:rPr>
          <w:rFonts w:cs="Arial"/>
          <w:color w:val="000000" w:themeColor="text1"/>
          <w:spacing w:val="3"/>
          <w:sz w:val="16"/>
          <w:szCs w:val="16"/>
          <w:lang w:val="es-ES"/>
        </w:rPr>
        <w:t xml:space="preserve">, Banco de México e </w:t>
      </w:r>
      <w:r w:rsidRPr="005F4DB1">
        <w:rPr>
          <w:rFonts w:cs="Arial"/>
          <w:smallCaps/>
          <w:color w:val="000000" w:themeColor="text1"/>
          <w:spacing w:val="3"/>
          <w:sz w:val="16"/>
          <w:szCs w:val="16"/>
          <w:lang w:val="es-ES"/>
        </w:rPr>
        <w:t>inegi</w:t>
      </w:r>
      <w:r w:rsidRPr="005F4DB1">
        <w:rPr>
          <w:rFonts w:cs="Arial"/>
          <w:color w:val="000000" w:themeColor="text1"/>
          <w:spacing w:val="3"/>
          <w:sz w:val="16"/>
          <w:szCs w:val="16"/>
          <w:lang w:val="es-ES"/>
        </w:rPr>
        <w:t>.</w:t>
      </w:r>
      <w:r w:rsidRPr="00BB48BF">
        <w:rPr>
          <w:rFonts w:cs="Arial"/>
          <w:b/>
          <w:bCs/>
          <w:i/>
          <w:iCs/>
          <w:color w:val="000000" w:themeColor="text1"/>
          <w:spacing w:val="3"/>
          <w:sz w:val="16"/>
          <w:szCs w:val="16"/>
          <w:lang w:val="es-ES"/>
        </w:rPr>
        <w:t xml:space="preserve"> </w:t>
      </w:r>
      <w:r w:rsidR="00772BA2" w:rsidRPr="00772BA2">
        <w:rPr>
          <w:rFonts w:cs="Arial"/>
          <w:color w:val="000000" w:themeColor="text1"/>
          <w:spacing w:val="3"/>
          <w:sz w:val="16"/>
          <w:szCs w:val="16"/>
          <w:lang w:val="es-ES"/>
        </w:rPr>
        <w:t>Balanza Comercial de Mercancías de México.</w:t>
      </w:r>
      <w:r w:rsidR="00ED2743">
        <w:rPr>
          <w:rFonts w:cs="Arial"/>
          <w:color w:val="000000" w:themeColor="text1"/>
          <w:spacing w:val="3"/>
          <w:sz w:val="16"/>
          <w:szCs w:val="16"/>
          <w:lang w:val="es-ES"/>
        </w:rPr>
        <w:t xml:space="preserve"> </w:t>
      </w:r>
      <w:r w:rsidR="00186AF1">
        <w:rPr>
          <w:rFonts w:cs="Arial"/>
          <w:color w:val="000000" w:themeColor="text1"/>
          <w:spacing w:val="3"/>
          <w:sz w:val="16"/>
          <w:szCs w:val="16"/>
          <w:lang w:val="es-ES"/>
        </w:rPr>
        <w:t>Serie e</w:t>
      </w:r>
      <w:r w:rsidR="00C03343">
        <w:rPr>
          <w:rFonts w:cs="Arial"/>
          <w:color w:val="000000" w:themeColor="text1"/>
          <w:spacing w:val="3"/>
          <w:sz w:val="16"/>
          <w:szCs w:val="16"/>
          <w:lang w:val="es-ES"/>
        </w:rPr>
        <w:t>laborad</w:t>
      </w:r>
      <w:r w:rsidR="00186AF1">
        <w:rPr>
          <w:rFonts w:cs="Arial"/>
          <w:color w:val="000000" w:themeColor="text1"/>
          <w:spacing w:val="3"/>
          <w:sz w:val="16"/>
          <w:szCs w:val="16"/>
          <w:lang w:val="es-ES"/>
        </w:rPr>
        <w:t>a</w:t>
      </w:r>
      <w:r w:rsidR="00C03343">
        <w:rPr>
          <w:rFonts w:cs="Arial"/>
          <w:color w:val="000000" w:themeColor="text1"/>
          <w:spacing w:val="3"/>
          <w:sz w:val="16"/>
          <w:szCs w:val="16"/>
          <w:lang w:val="es-ES"/>
        </w:rPr>
        <w:t xml:space="preserve"> mediante </w:t>
      </w:r>
      <w:r w:rsidR="00186AF1">
        <w:rPr>
          <w:rFonts w:cs="Arial"/>
          <w:color w:val="000000" w:themeColor="text1"/>
          <w:spacing w:val="3"/>
          <w:sz w:val="16"/>
          <w:szCs w:val="16"/>
          <w:lang w:val="es-ES"/>
        </w:rPr>
        <w:t>métodos</w:t>
      </w:r>
      <w:r w:rsidR="00C03343">
        <w:rPr>
          <w:rFonts w:cs="Arial"/>
          <w:color w:val="000000" w:themeColor="text1"/>
          <w:spacing w:val="3"/>
          <w:sz w:val="16"/>
          <w:szCs w:val="16"/>
          <w:lang w:val="es-ES"/>
        </w:rPr>
        <w:t xml:space="preserve"> econométricos, </w:t>
      </w:r>
      <w:r w:rsidR="00772BA2" w:rsidRPr="00772BA2">
        <w:rPr>
          <w:rFonts w:cs="Arial"/>
          <w:color w:val="000000" w:themeColor="text1"/>
          <w:spacing w:val="3"/>
          <w:sz w:val="16"/>
          <w:szCs w:val="16"/>
          <w:lang w:val="es-ES"/>
        </w:rPr>
        <w:t>202</w:t>
      </w:r>
      <w:r w:rsidR="00C9513A">
        <w:rPr>
          <w:rFonts w:cs="Arial"/>
          <w:color w:val="000000" w:themeColor="text1"/>
          <w:spacing w:val="3"/>
          <w:sz w:val="16"/>
          <w:szCs w:val="16"/>
          <w:lang w:val="es-ES"/>
        </w:rPr>
        <w:t>4</w:t>
      </w:r>
      <w:r w:rsidR="00772BA2" w:rsidRPr="00772BA2">
        <w:rPr>
          <w:rFonts w:cs="Arial"/>
          <w:color w:val="000000" w:themeColor="text1"/>
          <w:spacing w:val="3"/>
          <w:sz w:val="16"/>
          <w:szCs w:val="16"/>
          <w:lang w:val="es-ES"/>
        </w:rPr>
        <w:t>.</w:t>
      </w:r>
    </w:p>
    <w:p w14:paraId="2B2E964A" w14:textId="0F09FB35" w:rsidR="000322F8" w:rsidRPr="00F57801" w:rsidRDefault="000322F8" w:rsidP="007E58B0">
      <w:pPr>
        <w:pStyle w:val="Textoindependiente211"/>
        <w:numPr>
          <w:ilvl w:val="12"/>
          <w:numId w:val="0"/>
        </w:numPr>
        <w:spacing w:before="240" w:after="0"/>
        <w:rPr>
          <w:sz w:val="24"/>
          <w:szCs w:val="24"/>
        </w:rPr>
      </w:pPr>
      <w:r w:rsidRPr="000322F8">
        <w:rPr>
          <w:sz w:val="24"/>
          <w:szCs w:val="24"/>
        </w:rPr>
        <w:t xml:space="preserve">En el mes que se reporta, </w:t>
      </w:r>
      <w:r w:rsidR="00296C05" w:rsidRPr="00296C05">
        <w:rPr>
          <w:sz w:val="24"/>
        </w:rPr>
        <w:t xml:space="preserve">las exportaciones totales desestacionalizadas </w:t>
      </w:r>
      <w:r w:rsidR="00296C05">
        <w:rPr>
          <w:sz w:val="24"/>
        </w:rPr>
        <w:t>reportaron</w:t>
      </w:r>
      <w:r w:rsidR="00296C05" w:rsidRPr="00296C05">
        <w:rPr>
          <w:sz w:val="24"/>
        </w:rPr>
        <w:t xml:space="preserve"> un incremento mensual de 4.24</w:t>
      </w:r>
      <w:r w:rsidR="00296C05" w:rsidRPr="00784F7F">
        <w:rPr>
          <w:sz w:val="24"/>
        </w:rPr>
        <w:t> </w:t>
      </w:r>
      <w:r w:rsidR="00296C05" w:rsidRPr="00296C05">
        <w:rPr>
          <w:sz w:val="24"/>
        </w:rPr>
        <w:t xml:space="preserve">%, </w:t>
      </w:r>
      <w:r w:rsidR="00966FB5">
        <w:rPr>
          <w:sz w:val="24"/>
        </w:rPr>
        <w:t>que</w:t>
      </w:r>
      <w:r w:rsidR="00296C05" w:rsidRPr="00296C05">
        <w:rPr>
          <w:sz w:val="24"/>
        </w:rPr>
        <w:t xml:space="preserve"> </w:t>
      </w:r>
      <w:r w:rsidR="00966FB5">
        <w:rPr>
          <w:sz w:val="24"/>
        </w:rPr>
        <w:t>resultó</w:t>
      </w:r>
      <w:r w:rsidR="00296C05" w:rsidRPr="00296C05">
        <w:rPr>
          <w:sz w:val="24"/>
        </w:rPr>
        <w:t xml:space="preserve"> de crecimientos de 4.44</w:t>
      </w:r>
      <w:r w:rsidR="00296C05" w:rsidRPr="00784F7F">
        <w:rPr>
          <w:sz w:val="24"/>
        </w:rPr>
        <w:t> </w:t>
      </w:r>
      <w:r w:rsidR="00296C05" w:rsidRPr="00296C05">
        <w:rPr>
          <w:sz w:val="24"/>
        </w:rPr>
        <w:t>% en las exportaciones no petroleras y de 0.99</w:t>
      </w:r>
      <w:r w:rsidR="00296C05" w:rsidRPr="00784F7F">
        <w:rPr>
          <w:sz w:val="24"/>
        </w:rPr>
        <w:t> </w:t>
      </w:r>
      <w:r w:rsidR="00296C05" w:rsidRPr="00296C05">
        <w:rPr>
          <w:sz w:val="24"/>
        </w:rPr>
        <w:t>% en las petroleras. Al interior de las exportaciones no petroleras, las manufactureras presentaron un avance mensual de 4.50</w:t>
      </w:r>
      <w:r w:rsidR="00296C05">
        <w:rPr>
          <w:sz w:val="24"/>
        </w:rPr>
        <w:t xml:space="preserve"> por ciento</w:t>
      </w:r>
      <w:r w:rsidR="00296C05" w:rsidRPr="00296C05">
        <w:rPr>
          <w:sz w:val="24"/>
        </w:rPr>
        <w:t>. A su vez, dicha tasa se derivó de alzas de 7.93</w:t>
      </w:r>
      <w:r w:rsidR="00296C05" w:rsidRPr="00784F7F">
        <w:rPr>
          <w:sz w:val="24"/>
        </w:rPr>
        <w:t> </w:t>
      </w:r>
      <w:r w:rsidR="00296C05" w:rsidRPr="00296C05">
        <w:rPr>
          <w:sz w:val="24"/>
        </w:rPr>
        <w:t>% en las exportaciones automotrices y de 2.64</w:t>
      </w:r>
      <w:r w:rsidR="00296C05" w:rsidRPr="00784F7F">
        <w:rPr>
          <w:sz w:val="24"/>
        </w:rPr>
        <w:t> </w:t>
      </w:r>
      <w:r w:rsidR="00296C05" w:rsidRPr="00296C05">
        <w:rPr>
          <w:sz w:val="24"/>
        </w:rPr>
        <w:t>% en las manufactureras no automotrices.</w:t>
      </w:r>
    </w:p>
    <w:p w14:paraId="4E659BAB" w14:textId="77777777" w:rsidR="00DD5098" w:rsidRPr="00992933" w:rsidRDefault="00DD5098">
      <w:pPr>
        <w:rPr>
          <w:rFonts w:ascii="Arial" w:hAnsi="Arial"/>
          <w:lang w:val="es-ES" w:eastAsia="es-ES"/>
        </w:rPr>
      </w:pPr>
      <w:r w:rsidRPr="00992933">
        <w:rPr>
          <w:rFonts w:ascii="Arial" w:hAnsi="Arial"/>
          <w:lang w:val="es-ES" w:eastAsia="es-ES"/>
        </w:rPr>
        <w:br w:type="page"/>
      </w:r>
    </w:p>
    <w:p w14:paraId="247076E7" w14:textId="52317516" w:rsidR="000E6765" w:rsidRPr="00900594" w:rsidRDefault="00900594" w:rsidP="008C3BFC">
      <w:pPr>
        <w:pStyle w:val="Textoindependiente217"/>
        <w:numPr>
          <w:ilvl w:val="12"/>
          <w:numId w:val="0"/>
        </w:numPr>
        <w:spacing w:before="240" w:after="0" w:line="280" w:lineRule="exact"/>
        <w:jc w:val="center"/>
        <w:rPr>
          <w:sz w:val="20"/>
          <w:lang w:val="es-ES"/>
        </w:rPr>
      </w:pPr>
      <w:r w:rsidRPr="00900594">
        <w:rPr>
          <w:bCs/>
          <w:sz w:val="20"/>
          <w:szCs w:val="18"/>
          <w:lang w:val="es-ES"/>
        </w:rPr>
        <w:lastRenderedPageBreak/>
        <w:t>Gráfica 2</w:t>
      </w:r>
    </w:p>
    <w:p w14:paraId="748E6B0C" w14:textId="07D30A53" w:rsidR="0065085B" w:rsidRPr="002C126C" w:rsidRDefault="00A75CBB" w:rsidP="00AD3109">
      <w:pPr>
        <w:pStyle w:val="Textoindependiente217"/>
        <w:numPr>
          <w:ilvl w:val="12"/>
          <w:numId w:val="0"/>
        </w:numPr>
        <w:spacing w:after="0"/>
        <w:jc w:val="center"/>
        <w:rPr>
          <w:b/>
          <w:smallCaps/>
          <w:lang w:val="es-ES"/>
        </w:rPr>
      </w:pPr>
      <w:r>
        <w:rPr>
          <w:b/>
          <w:smallCaps/>
          <w:color w:val="000000"/>
        </w:rPr>
        <w:t>s</w:t>
      </w:r>
      <w:r w:rsidR="006C3DE3" w:rsidRPr="00AD09DF">
        <w:rPr>
          <w:b/>
          <w:smallCaps/>
          <w:color w:val="000000"/>
        </w:rPr>
        <w:t>erie desestacionalizada y de tendencia-ciclo</w:t>
      </w:r>
      <w:r w:rsidR="00085805" w:rsidRPr="009B6F42">
        <w:rPr>
          <w:rStyle w:val="Refdenotaalpie"/>
          <w:bCs/>
          <w:szCs w:val="22"/>
        </w:rPr>
        <w:footnoteReference w:id="6"/>
      </w:r>
      <w:r w:rsidR="006C3DE3" w:rsidRPr="002C126C">
        <w:rPr>
          <w:b/>
          <w:smallCaps/>
          <w:lang w:val="es-ES"/>
        </w:rPr>
        <w:t xml:space="preserve"> </w:t>
      </w:r>
      <w:r w:rsidR="006C3DE3">
        <w:rPr>
          <w:b/>
          <w:smallCaps/>
          <w:lang w:val="es-ES"/>
        </w:rPr>
        <w:br/>
        <w:t xml:space="preserve">de las </w:t>
      </w:r>
      <w:r w:rsidR="00BF4A26">
        <w:rPr>
          <w:b/>
          <w:smallCaps/>
          <w:lang w:val="es-ES"/>
        </w:rPr>
        <w:t>e</w:t>
      </w:r>
      <w:r w:rsidR="00BF4A26" w:rsidRPr="002C126C">
        <w:rPr>
          <w:b/>
          <w:smallCaps/>
          <w:lang w:val="es-ES"/>
        </w:rPr>
        <w:t xml:space="preserve">xportaciones </w:t>
      </w:r>
      <w:r w:rsidR="0065085B" w:rsidRPr="002C126C">
        <w:rPr>
          <w:b/>
          <w:smallCaps/>
          <w:lang w:val="es-ES"/>
        </w:rPr>
        <w:t xml:space="preserve">de </w:t>
      </w:r>
      <w:r w:rsidR="002C126C" w:rsidRPr="002C126C">
        <w:rPr>
          <w:b/>
          <w:smallCaps/>
          <w:lang w:val="es-ES"/>
        </w:rPr>
        <w:t>m</w:t>
      </w:r>
      <w:r w:rsidR="0065085B" w:rsidRPr="002C126C">
        <w:rPr>
          <w:b/>
          <w:smallCaps/>
          <w:lang w:val="es-ES"/>
        </w:rPr>
        <w:t xml:space="preserve">ercancías </w:t>
      </w:r>
    </w:p>
    <w:p w14:paraId="6F7E77DA" w14:textId="5B54BEBF" w:rsidR="00F6341D" w:rsidRPr="001D5BEB" w:rsidRDefault="00F6341D" w:rsidP="00AD3109">
      <w:pPr>
        <w:pStyle w:val="Textoindependiente217"/>
        <w:numPr>
          <w:ilvl w:val="12"/>
          <w:numId w:val="0"/>
        </w:numPr>
        <w:spacing w:after="0"/>
        <w:jc w:val="center"/>
        <w:rPr>
          <w:rFonts w:cs="Arial"/>
          <w:sz w:val="16"/>
          <w:szCs w:val="18"/>
          <w:lang w:val="es-ES"/>
        </w:rPr>
      </w:pPr>
      <w:r w:rsidRPr="001D5BEB">
        <w:rPr>
          <w:rFonts w:cs="Arial"/>
          <w:bCs/>
          <w:sz w:val="20"/>
          <w:szCs w:val="18"/>
          <w:lang w:val="es-ES"/>
        </w:rPr>
        <w:t xml:space="preserve">a </w:t>
      </w:r>
      <w:r w:rsidR="00407B49">
        <w:rPr>
          <w:rFonts w:cs="Arial"/>
          <w:bCs/>
          <w:sz w:val="20"/>
          <w:szCs w:val="18"/>
          <w:lang w:val="es-ES"/>
        </w:rPr>
        <w:t>febrero</w:t>
      </w:r>
      <w:r w:rsidR="00826AC8">
        <w:rPr>
          <w:rFonts w:cs="Arial"/>
          <w:bCs/>
          <w:sz w:val="20"/>
          <w:szCs w:val="18"/>
          <w:lang w:val="es-ES"/>
        </w:rPr>
        <w:t>*</w:t>
      </w:r>
      <w:r w:rsidRPr="001D5BEB">
        <w:rPr>
          <w:rFonts w:cs="Arial"/>
          <w:bCs/>
          <w:sz w:val="20"/>
          <w:szCs w:val="18"/>
          <w:lang w:val="es-ES"/>
        </w:rPr>
        <w:t xml:space="preserve"> de 202</w:t>
      </w:r>
      <w:r w:rsidR="002B0D40">
        <w:rPr>
          <w:rFonts w:cs="Arial"/>
          <w:bCs/>
          <w:sz w:val="20"/>
          <w:szCs w:val="18"/>
          <w:lang w:val="es-ES"/>
        </w:rPr>
        <w:t>4</w:t>
      </w:r>
    </w:p>
    <w:p w14:paraId="1FDDA229" w14:textId="07194526" w:rsidR="0065085B" w:rsidRPr="00A92A39" w:rsidRDefault="00D43FF5" w:rsidP="00AD3109">
      <w:pPr>
        <w:pStyle w:val="Textoindependiente217"/>
        <w:numPr>
          <w:ilvl w:val="12"/>
          <w:numId w:val="0"/>
        </w:numPr>
        <w:spacing w:after="0"/>
        <w:jc w:val="center"/>
        <w:rPr>
          <w:sz w:val="20"/>
          <w:lang w:val="es-ES"/>
        </w:rPr>
      </w:pPr>
      <w:r>
        <w:rPr>
          <w:sz w:val="18"/>
          <w:lang w:val="es-ES"/>
        </w:rPr>
        <w:t>(</w:t>
      </w:r>
      <w:r w:rsidR="00755C76">
        <w:rPr>
          <w:sz w:val="18"/>
          <w:lang w:val="es-ES"/>
        </w:rPr>
        <w:t>m</w:t>
      </w:r>
      <w:r w:rsidR="0065085B" w:rsidRPr="00A92A39">
        <w:rPr>
          <w:sz w:val="18"/>
          <w:lang w:val="es-ES"/>
        </w:rPr>
        <w:t>illones de dólares</w:t>
      </w:r>
      <w:r>
        <w:rPr>
          <w:sz w:val="18"/>
          <w:lang w:val="es-ES"/>
        </w:rPr>
        <w:t>)</w:t>
      </w:r>
    </w:p>
    <w:tbl>
      <w:tblPr>
        <w:tblStyle w:val="Tablaconcuadrcula"/>
        <w:tblW w:w="9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60"/>
        <w:gridCol w:w="4760"/>
      </w:tblGrid>
      <w:tr w:rsidR="0065085B" w:rsidRPr="00260163" w14:paraId="5D304927" w14:textId="77777777" w:rsidTr="000E239E">
        <w:trPr>
          <w:cantSplit/>
          <w:trHeight w:val="3289"/>
          <w:jc w:val="center"/>
        </w:trPr>
        <w:tc>
          <w:tcPr>
            <w:tcW w:w="4760" w:type="dxa"/>
            <w:shd w:val="clear" w:color="auto" w:fill="auto"/>
          </w:tcPr>
          <w:p w14:paraId="14A2D42A" w14:textId="03054800" w:rsidR="0065085B" w:rsidRPr="00260163" w:rsidRDefault="000E239E" w:rsidP="00016BFA">
            <w:pPr>
              <w:pStyle w:val="Textoindependiente217"/>
              <w:widowControl w:val="0"/>
              <w:numPr>
                <w:ilvl w:val="12"/>
                <w:numId w:val="0"/>
              </w:numPr>
              <w:spacing w:before="120" w:after="0"/>
              <w:jc w:val="center"/>
            </w:pPr>
            <w:r>
              <w:rPr>
                <w:noProof/>
              </w:rPr>
              <w:drawing>
                <wp:inline distT="0" distB="0" distL="0" distR="0" wp14:anchorId="7CA7DE8B" wp14:editId="48E967A9">
                  <wp:extent cx="2880000" cy="2052000"/>
                  <wp:effectExtent l="0" t="0" r="15875" b="5715"/>
                  <wp:docPr id="1889711321" name="Gráfico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760" w:type="dxa"/>
          </w:tcPr>
          <w:p w14:paraId="45B21DDC" w14:textId="46E36CBC" w:rsidR="0065085B" w:rsidRPr="00260163" w:rsidRDefault="000E239E" w:rsidP="00016BFA">
            <w:pPr>
              <w:pStyle w:val="Textoindependiente217"/>
              <w:widowControl w:val="0"/>
              <w:numPr>
                <w:ilvl w:val="12"/>
                <w:numId w:val="0"/>
              </w:numPr>
              <w:spacing w:before="120" w:after="0"/>
              <w:jc w:val="center"/>
            </w:pPr>
            <w:r>
              <w:rPr>
                <w:noProof/>
              </w:rPr>
              <w:drawing>
                <wp:inline distT="0" distB="0" distL="0" distR="0" wp14:anchorId="1DCF44FC" wp14:editId="46335E0F">
                  <wp:extent cx="2880000" cy="2052000"/>
                  <wp:effectExtent l="0" t="0" r="15875" b="5715"/>
                  <wp:docPr id="1560662597" name="Gráfico 1">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65085B" w:rsidRPr="00260163" w14:paraId="5AB2B9C2" w14:textId="77777777" w:rsidTr="000E239E">
        <w:trPr>
          <w:cantSplit/>
          <w:trHeight w:val="3289"/>
          <w:jc w:val="center"/>
        </w:trPr>
        <w:tc>
          <w:tcPr>
            <w:tcW w:w="4760" w:type="dxa"/>
          </w:tcPr>
          <w:p w14:paraId="20733AE8" w14:textId="7CAE68AE" w:rsidR="0065085B" w:rsidRPr="00260163" w:rsidRDefault="000E239E" w:rsidP="00016BFA">
            <w:pPr>
              <w:pStyle w:val="Textoindependiente217"/>
              <w:widowControl w:val="0"/>
              <w:numPr>
                <w:ilvl w:val="12"/>
                <w:numId w:val="0"/>
              </w:numPr>
              <w:spacing w:before="120" w:after="0"/>
              <w:jc w:val="center"/>
            </w:pPr>
            <w:r>
              <w:rPr>
                <w:noProof/>
              </w:rPr>
              <w:drawing>
                <wp:inline distT="0" distB="0" distL="0" distR="0" wp14:anchorId="49F2D259" wp14:editId="25405BB3">
                  <wp:extent cx="2880000" cy="2052000"/>
                  <wp:effectExtent l="0" t="0" r="15875" b="5715"/>
                  <wp:docPr id="105406532" name="Gráfico 1">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760" w:type="dxa"/>
          </w:tcPr>
          <w:p w14:paraId="7FA792AB" w14:textId="53C9FF45" w:rsidR="0065085B" w:rsidRPr="00260163" w:rsidRDefault="000E239E" w:rsidP="00016BFA">
            <w:pPr>
              <w:pStyle w:val="Textoindependiente217"/>
              <w:widowControl w:val="0"/>
              <w:numPr>
                <w:ilvl w:val="12"/>
                <w:numId w:val="0"/>
              </w:numPr>
              <w:spacing w:before="120" w:after="0"/>
              <w:jc w:val="center"/>
            </w:pPr>
            <w:r>
              <w:rPr>
                <w:noProof/>
              </w:rPr>
              <w:drawing>
                <wp:inline distT="0" distB="0" distL="0" distR="0" wp14:anchorId="0752E25F" wp14:editId="1B4C4ECE">
                  <wp:extent cx="2880000" cy="2052000"/>
                  <wp:effectExtent l="0" t="0" r="15875" b="5715"/>
                  <wp:docPr id="123197378" name="Gráfico 1">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65085B" w14:paraId="2A2D45F1" w14:textId="77777777" w:rsidTr="000E239E">
        <w:trPr>
          <w:cantSplit/>
          <w:trHeight w:val="3289"/>
          <w:jc w:val="center"/>
        </w:trPr>
        <w:tc>
          <w:tcPr>
            <w:tcW w:w="4760" w:type="dxa"/>
          </w:tcPr>
          <w:p w14:paraId="0CD35AE3" w14:textId="16168183" w:rsidR="0065085B" w:rsidRPr="003B5309" w:rsidRDefault="000E239E" w:rsidP="00016BFA">
            <w:pPr>
              <w:pStyle w:val="Textoindependiente217"/>
              <w:widowControl w:val="0"/>
              <w:numPr>
                <w:ilvl w:val="12"/>
                <w:numId w:val="0"/>
              </w:numPr>
              <w:spacing w:before="120" w:after="0"/>
              <w:jc w:val="center"/>
            </w:pPr>
            <w:r>
              <w:rPr>
                <w:noProof/>
              </w:rPr>
              <w:drawing>
                <wp:inline distT="0" distB="0" distL="0" distR="0" wp14:anchorId="787348D7" wp14:editId="08339A8B">
                  <wp:extent cx="2880000" cy="2052000"/>
                  <wp:effectExtent l="0" t="0" r="15875" b="5715"/>
                  <wp:docPr id="438362595" name="Gráfico 1">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760" w:type="dxa"/>
          </w:tcPr>
          <w:p w14:paraId="23525FAD" w14:textId="7E5DE551" w:rsidR="0065085B" w:rsidRDefault="000E239E" w:rsidP="00016BFA">
            <w:pPr>
              <w:pStyle w:val="Textoindependiente217"/>
              <w:widowControl w:val="0"/>
              <w:numPr>
                <w:ilvl w:val="12"/>
                <w:numId w:val="0"/>
              </w:numPr>
              <w:spacing w:before="120" w:after="0"/>
              <w:jc w:val="center"/>
            </w:pPr>
            <w:r>
              <w:rPr>
                <w:noProof/>
              </w:rPr>
              <w:drawing>
                <wp:inline distT="0" distB="0" distL="0" distR="0" wp14:anchorId="73333E26" wp14:editId="431C6934">
                  <wp:extent cx="2880000" cy="2052000"/>
                  <wp:effectExtent l="0" t="0" r="15875" b="5715"/>
                  <wp:docPr id="2021432114" name="Gráfico 1">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14:paraId="01F06A1B" w14:textId="262D1CE2" w:rsidR="002C126C" w:rsidRDefault="003B5309" w:rsidP="003A08DA">
      <w:pPr>
        <w:pStyle w:val="Textoindependiente211"/>
        <w:numPr>
          <w:ilvl w:val="12"/>
          <w:numId w:val="0"/>
        </w:numPr>
        <w:spacing w:after="0"/>
        <w:ind w:left="1176" w:right="333" w:hanging="609"/>
        <w:rPr>
          <w:sz w:val="16"/>
          <w:szCs w:val="16"/>
        </w:rPr>
      </w:pPr>
      <w:r w:rsidRPr="003D49CC">
        <w:rPr>
          <w:sz w:val="16"/>
          <w:szCs w:val="16"/>
        </w:rPr>
        <w:t>*</w:t>
      </w:r>
      <w:r w:rsidR="003A08DA">
        <w:rPr>
          <w:sz w:val="16"/>
          <w:szCs w:val="16"/>
        </w:rPr>
        <w:tab/>
      </w:r>
      <w:r w:rsidRPr="003D49CC">
        <w:rPr>
          <w:sz w:val="16"/>
          <w:szCs w:val="16"/>
        </w:rPr>
        <w:t>Cifras oportunas</w:t>
      </w:r>
      <w:r w:rsidR="006C3DE3">
        <w:rPr>
          <w:sz w:val="16"/>
          <w:szCs w:val="16"/>
        </w:rPr>
        <w:t>.</w:t>
      </w:r>
    </w:p>
    <w:p w14:paraId="29409B5B" w14:textId="7AD1D3BF" w:rsidR="00CE2B9F" w:rsidRPr="003D49CC" w:rsidRDefault="005F4DB1" w:rsidP="003A08DA">
      <w:pPr>
        <w:pStyle w:val="Textoindependiente211"/>
        <w:numPr>
          <w:ilvl w:val="12"/>
          <w:numId w:val="0"/>
        </w:numPr>
        <w:spacing w:after="0"/>
        <w:ind w:left="1176" w:right="527" w:hanging="609"/>
        <w:rPr>
          <w:sz w:val="16"/>
          <w:szCs w:val="16"/>
        </w:rPr>
      </w:pPr>
      <w:r w:rsidRPr="005F4DB1">
        <w:rPr>
          <w:rFonts w:cs="Arial"/>
          <w:sz w:val="16"/>
          <w:szCs w:val="16"/>
        </w:rPr>
        <w:t>Fuente:</w:t>
      </w:r>
      <w:r w:rsidR="003A08DA">
        <w:rPr>
          <w:rFonts w:cs="Arial"/>
          <w:sz w:val="16"/>
          <w:szCs w:val="16"/>
        </w:rPr>
        <w:tab/>
      </w:r>
      <w:proofErr w:type="spellStart"/>
      <w:r w:rsidRPr="005F4DB1">
        <w:rPr>
          <w:rFonts w:cs="Arial"/>
          <w:smallCaps/>
          <w:color w:val="000000" w:themeColor="text1"/>
          <w:spacing w:val="3"/>
          <w:sz w:val="16"/>
          <w:szCs w:val="16"/>
          <w:lang w:val="es-ES"/>
        </w:rPr>
        <w:t>sat</w:t>
      </w:r>
      <w:proofErr w:type="spellEnd"/>
      <w:r w:rsidRPr="005F4DB1">
        <w:rPr>
          <w:rFonts w:cs="Arial"/>
          <w:color w:val="000000" w:themeColor="text1"/>
          <w:spacing w:val="3"/>
          <w:sz w:val="16"/>
          <w:szCs w:val="16"/>
          <w:lang w:val="es-ES"/>
        </w:rPr>
        <w:t xml:space="preserve">, </w:t>
      </w:r>
      <w:r w:rsidRPr="005F4DB1">
        <w:rPr>
          <w:rFonts w:cs="Arial"/>
          <w:smallCaps/>
          <w:color w:val="000000" w:themeColor="text1"/>
          <w:spacing w:val="3"/>
          <w:sz w:val="16"/>
          <w:szCs w:val="16"/>
          <w:lang w:val="es-ES"/>
        </w:rPr>
        <w:t>se</w:t>
      </w:r>
      <w:r w:rsidRPr="005F4DB1">
        <w:rPr>
          <w:rFonts w:cs="Arial"/>
          <w:color w:val="000000" w:themeColor="text1"/>
          <w:spacing w:val="3"/>
          <w:sz w:val="16"/>
          <w:szCs w:val="16"/>
          <w:lang w:val="es-ES"/>
        </w:rPr>
        <w:t xml:space="preserve">, Banco de México e </w:t>
      </w:r>
      <w:r w:rsidRPr="005F4DB1">
        <w:rPr>
          <w:rFonts w:cs="Arial"/>
          <w:smallCaps/>
          <w:color w:val="000000" w:themeColor="text1"/>
          <w:spacing w:val="3"/>
          <w:sz w:val="16"/>
          <w:szCs w:val="16"/>
          <w:lang w:val="es-ES"/>
        </w:rPr>
        <w:t>inegi</w:t>
      </w:r>
      <w:r w:rsidRPr="005F4DB1">
        <w:rPr>
          <w:rFonts w:cs="Arial"/>
          <w:color w:val="000000" w:themeColor="text1"/>
          <w:spacing w:val="3"/>
          <w:sz w:val="16"/>
          <w:szCs w:val="16"/>
          <w:lang w:val="es-ES"/>
        </w:rPr>
        <w:t>.</w:t>
      </w:r>
      <w:r w:rsidRPr="00BB48BF">
        <w:rPr>
          <w:rFonts w:cs="Arial"/>
          <w:b/>
          <w:bCs/>
          <w:i/>
          <w:iCs/>
          <w:color w:val="000000" w:themeColor="text1"/>
          <w:spacing w:val="3"/>
          <w:sz w:val="16"/>
          <w:szCs w:val="16"/>
          <w:lang w:val="es-ES"/>
        </w:rPr>
        <w:t xml:space="preserve"> </w:t>
      </w:r>
      <w:r w:rsidR="006C3DE3" w:rsidRPr="00772BA2">
        <w:rPr>
          <w:rFonts w:cs="Arial"/>
          <w:color w:val="000000" w:themeColor="text1"/>
          <w:spacing w:val="3"/>
          <w:sz w:val="16"/>
          <w:szCs w:val="16"/>
          <w:lang w:val="es-ES"/>
        </w:rPr>
        <w:t>Balanza Comercial de Mercancías de México.</w:t>
      </w:r>
      <w:r w:rsidR="006C3DE3">
        <w:rPr>
          <w:rFonts w:cs="Arial"/>
          <w:color w:val="000000" w:themeColor="text1"/>
          <w:spacing w:val="3"/>
          <w:sz w:val="16"/>
          <w:szCs w:val="16"/>
          <w:lang w:val="es-ES"/>
        </w:rPr>
        <w:t xml:space="preserve"> Series elaboradas mediante métodos econométricos, </w:t>
      </w:r>
      <w:r w:rsidR="006C3DE3" w:rsidRPr="00772BA2">
        <w:rPr>
          <w:rFonts w:cs="Arial"/>
          <w:color w:val="000000" w:themeColor="text1"/>
          <w:spacing w:val="3"/>
          <w:sz w:val="16"/>
          <w:szCs w:val="16"/>
          <w:lang w:val="es-ES"/>
        </w:rPr>
        <w:t>202</w:t>
      </w:r>
      <w:r w:rsidR="00C9513A">
        <w:rPr>
          <w:rFonts w:cs="Arial"/>
          <w:color w:val="000000" w:themeColor="text1"/>
          <w:spacing w:val="3"/>
          <w:sz w:val="16"/>
          <w:szCs w:val="16"/>
          <w:lang w:val="es-ES"/>
        </w:rPr>
        <w:t>4</w:t>
      </w:r>
      <w:r w:rsidR="006C3DE3" w:rsidRPr="00772BA2">
        <w:rPr>
          <w:rFonts w:cs="Arial"/>
          <w:color w:val="000000" w:themeColor="text1"/>
          <w:spacing w:val="3"/>
          <w:sz w:val="16"/>
          <w:szCs w:val="16"/>
          <w:lang w:val="es-ES"/>
        </w:rPr>
        <w:t>.</w:t>
      </w:r>
    </w:p>
    <w:p w14:paraId="378B7C2C" w14:textId="637B0E5D" w:rsidR="007A5BF2" w:rsidRDefault="00607530" w:rsidP="002F2F33">
      <w:pPr>
        <w:pStyle w:val="Textoindependiente211"/>
        <w:numPr>
          <w:ilvl w:val="12"/>
          <w:numId w:val="0"/>
        </w:numPr>
        <w:spacing w:before="240" w:after="0"/>
        <w:rPr>
          <w:sz w:val="24"/>
          <w:szCs w:val="24"/>
        </w:rPr>
      </w:pPr>
      <w:r w:rsidRPr="00607530">
        <w:rPr>
          <w:sz w:val="24"/>
          <w:szCs w:val="24"/>
        </w:rPr>
        <w:lastRenderedPageBreak/>
        <w:t xml:space="preserve">En </w:t>
      </w:r>
      <w:r w:rsidR="002E2D39">
        <w:rPr>
          <w:sz w:val="24"/>
          <w:szCs w:val="24"/>
        </w:rPr>
        <w:t>febrero</w:t>
      </w:r>
      <w:r w:rsidRPr="00607530">
        <w:rPr>
          <w:sz w:val="24"/>
          <w:szCs w:val="24"/>
        </w:rPr>
        <w:t xml:space="preserve"> de 202</w:t>
      </w:r>
      <w:r w:rsidR="002B0D40">
        <w:rPr>
          <w:sz w:val="24"/>
          <w:szCs w:val="24"/>
        </w:rPr>
        <w:t>4</w:t>
      </w:r>
      <w:r w:rsidR="00BF4A26">
        <w:rPr>
          <w:sz w:val="24"/>
          <w:szCs w:val="24"/>
        </w:rPr>
        <w:t xml:space="preserve"> y con cifras desestacionalizadas</w:t>
      </w:r>
      <w:r w:rsidRPr="00607530">
        <w:rPr>
          <w:sz w:val="24"/>
          <w:szCs w:val="24"/>
        </w:rPr>
        <w:t xml:space="preserve">, </w:t>
      </w:r>
      <w:r w:rsidR="0092358B" w:rsidRPr="0092358B">
        <w:rPr>
          <w:sz w:val="24"/>
          <w:szCs w:val="24"/>
        </w:rPr>
        <w:t xml:space="preserve">las importaciones totales de mercancías </w:t>
      </w:r>
      <w:r w:rsidR="00966FB5">
        <w:rPr>
          <w:sz w:val="24"/>
          <w:szCs w:val="24"/>
        </w:rPr>
        <w:t>aumentaron</w:t>
      </w:r>
      <w:r w:rsidR="0092358B" w:rsidRPr="0092358B">
        <w:rPr>
          <w:sz w:val="24"/>
          <w:szCs w:val="24"/>
        </w:rPr>
        <w:t xml:space="preserve"> 6.91</w:t>
      </w:r>
      <w:r w:rsidR="0092358B">
        <w:rPr>
          <w:sz w:val="24"/>
          <w:szCs w:val="24"/>
        </w:rPr>
        <w:t xml:space="preserve"> por ciento</w:t>
      </w:r>
      <w:r w:rsidR="0092358B" w:rsidRPr="0092358B">
        <w:rPr>
          <w:sz w:val="24"/>
          <w:szCs w:val="24"/>
        </w:rPr>
        <w:t xml:space="preserve">. Esta </w:t>
      </w:r>
      <w:r w:rsidR="00905C86">
        <w:rPr>
          <w:sz w:val="24"/>
          <w:szCs w:val="24"/>
        </w:rPr>
        <w:t>variación</w:t>
      </w:r>
      <w:r w:rsidR="00905C86" w:rsidRPr="0092358B">
        <w:rPr>
          <w:sz w:val="24"/>
          <w:szCs w:val="24"/>
        </w:rPr>
        <w:t xml:space="preserve"> </w:t>
      </w:r>
      <w:r w:rsidR="0022754B" w:rsidRPr="0092358B">
        <w:rPr>
          <w:sz w:val="24"/>
          <w:szCs w:val="24"/>
        </w:rPr>
        <w:t>result</w:t>
      </w:r>
      <w:r w:rsidR="0022754B">
        <w:rPr>
          <w:sz w:val="24"/>
          <w:szCs w:val="24"/>
        </w:rPr>
        <w:t>ó</w:t>
      </w:r>
      <w:r w:rsidR="0022754B" w:rsidRPr="0092358B">
        <w:rPr>
          <w:sz w:val="24"/>
          <w:szCs w:val="24"/>
        </w:rPr>
        <w:t xml:space="preserve"> </w:t>
      </w:r>
      <w:r w:rsidR="0092358B" w:rsidRPr="0092358B">
        <w:rPr>
          <w:sz w:val="24"/>
          <w:szCs w:val="24"/>
        </w:rPr>
        <w:t>de incrementos de 7.06</w:t>
      </w:r>
      <w:r w:rsidR="0092358B" w:rsidRPr="00784F7F">
        <w:rPr>
          <w:sz w:val="24"/>
        </w:rPr>
        <w:t> </w:t>
      </w:r>
      <w:r w:rsidR="0092358B" w:rsidRPr="0092358B">
        <w:rPr>
          <w:sz w:val="24"/>
          <w:szCs w:val="24"/>
        </w:rPr>
        <w:t>% en las importaciones no petroleras y de 4.94</w:t>
      </w:r>
      <w:r w:rsidR="0092358B" w:rsidRPr="00784F7F">
        <w:rPr>
          <w:sz w:val="24"/>
        </w:rPr>
        <w:t> </w:t>
      </w:r>
      <w:r w:rsidR="0092358B" w:rsidRPr="0092358B">
        <w:rPr>
          <w:sz w:val="24"/>
          <w:szCs w:val="24"/>
        </w:rPr>
        <w:t>% en las petroleras. Por tipo de bien, se observaron crecimientos mensuales de 5.01</w:t>
      </w:r>
      <w:r w:rsidR="0092358B" w:rsidRPr="00784F7F">
        <w:rPr>
          <w:sz w:val="24"/>
        </w:rPr>
        <w:t> </w:t>
      </w:r>
      <w:r w:rsidR="0092358B" w:rsidRPr="0092358B">
        <w:rPr>
          <w:sz w:val="24"/>
          <w:szCs w:val="24"/>
        </w:rPr>
        <w:t>% en las importaciones de bienes de consumo (avance de 2.11</w:t>
      </w:r>
      <w:r w:rsidR="0092358B" w:rsidRPr="00784F7F">
        <w:rPr>
          <w:sz w:val="24"/>
        </w:rPr>
        <w:t> </w:t>
      </w:r>
      <w:r w:rsidR="0092358B" w:rsidRPr="0092358B">
        <w:rPr>
          <w:sz w:val="24"/>
          <w:szCs w:val="24"/>
        </w:rPr>
        <w:t>% en las de bienes de consumo no petroleros), de 8.04</w:t>
      </w:r>
      <w:r w:rsidR="0092358B" w:rsidRPr="00784F7F">
        <w:rPr>
          <w:sz w:val="24"/>
        </w:rPr>
        <w:t> </w:t>
      </w:r>
      <w:r w:rsidR="0092358B" w:rsidRPr="0092358B">
        <w:rPr>
          <w:sz w:val="24"/>
          <w:szCs w:val="24"/>
        </w:rPr>
        <w:t>% en las de bienes de uso intermedio (alza de 8.86</w:t>
      </w:r>
      <w:r w:rsidR="0092358B" w:rsidRPr="00784F7F">
        <w:rPr>
          <w:sz w:val="24"/>
        </w:rPr>
        <w:t> </w:t>
      </w:r>
      <w:r w:rsidR="0092358B" w:rsidRPr="0092358B">
        <w:rPr>
          <w:sz w:val="24"/>
          <w:szCs w:val="24"/>
        </w:rPr>
        <w:t>% en las de bienes de uso intermedio no petroleros) y de 1.57</w:t>
      </w:r>
      <w:r w:rsidR="0092358B" w:rsidRPr="00784F7F">
        <w:rPr>
          <w:sz w:val="24"/>
        </w:rPr>
        <w:t> </w:t>
      </w:r>
      <w:r w:rsidR="0092358B" w:rsidRPr="0092358B">
        <w:rPr>
          <w:sz w:val="24"/>
          <w:szCs w:val="24"/>
        </w:rPr>
        <w:t>% en las de bienes de capital.</w:t>
      </w:r>
    </w:p>
    <w:p w14:paraId="0274B371" w14:textId="77777777" w:rsidR="00C06337" w:rsidRPr="009D373C" w:rsidRDefault="00C06337" w:rsidP="002F2F33">
      <w:pPr>
        <w:pStyle w:val="Textoindependiente211"/>
        <w:numPr>
          <w:ilvl w:val="12"/>
          <w:numId w:val="0"/>
        </w:numPr>
        <w:spacing w:before="240" w:after="0"/>
        <w:rPr>
          <w:sz w:val="24"/>
          <w:szCs w:val="24"/>
          <w:lang w:val="es-ES"/>
        </w:rPr>
      </w:pPr>
    </w:p>
    <w:p w14:paraId="01B8BE06" w14:textId="07388EE9" w:rsidR="00900594" w:rsidRDefault="00900594" w:rsidP="00A3628A">
      <w:pPr>
        <w:pStyle w:val="Textoindependiente217"/>
        <w:keepNext/>
        <w:numPr>
          <w:ilvl w:val="12"/>
          <w:numId w:val="0"/>
        </w:numPr>
        <w:spacing w:before="240" w:after="0"/>
        <w:ind w:left="295"/>
        <w:jc w:val="center"/>
        <w:rPr>
          <w:b/>
          <w:lang w:val="es-ES"/>
        </w:rPr>
      </w:pPr>
      <w:r w:rsidRPr="00900594">
        <w:rPr>
          <w:bCs/>
          <w:sz w:val="20"/>
          <w:szCs w:val="18"/>
          <w:lang w:val="es-ES"/>
        </w:rPr>
        <w:t xml:space="preserve">Gráfica </w:t>
      </w:r>
      <w:r>
        <w:rPr>
          <w:bCs/>
          <w:sz w:val="20"/>
          <w:szCs w:val="18"/>
          <w:lang w:val="es-ES"/>
        </w:rPr>
        <w:t>3</w:t>
      </w:r>
    </w:p>
    <w:p w14:paraId="40DB10EE" w14:textId="1734672C" w:rsidR="0065085B" w:rsidRDefault="00A75CBB" w:rsidP="0037298F">
      <w:pPr>
        <w:pStyle w:val="Textoindependiente217"/>
        <w:keepNext/>
        <w:numPr>
          <w:ilvl w:val="12"/>
          <w:numId w:val="0"/>
        </w:numPr>
        <w:spacing w:after="0"/>
        <w:ind w:left="295"/>
        <w:jc w:val="center"/>
        <w:rPr>
          <w:b/>
          <w:smallCaps/>
          <w:lang w:val="es-ES"/>
        </w:rPr>
      </w:pPr>
      <w:r>
        <w:rPr>
          <w:b/>
          <w:smallCaps/>
          <w:color w:val="000000"/>
        </w:rPr>
        <w:t>s</w:t>
      </w:r>
      <w:r w:rsidR="006C3DE3" w:rsidRPr="00AD09DF">
        <w:rPr>
          <w:b/>
          <w:smallCaps/>
          <w:color w:val="000000"/>
        </w:rPr>
        <w:t>erie desestacionalizada y de tendencia-ciclo</w:t>
      </w:r>
      <w:r w:rsidR="006C3DE3" w:rsidRPr="002C126C">
        <w:rPr>
          <w:b/>
          <w:smallCaps/>
          <w:lang w:val="es-ES"/>
        </w:rPr>
        <w:t xml:space="preserve"> </w:t>
      </w:r>
      <w:r w:rsidR="006C3DE3">
        <w:rPr>
          <w:b/>
          <w:smallCaps/>
          <w:lang w:val="es-ES"/>
        </w:rPr>
        <w:br/>
        <w:t xml:space="preserve">de las </w:t>
      </w:r>
      <w:r w:rsidR="00BF4A26">
        <w:rPr>
          <w:b/>
          <w:smallCaps/>
          <w:lang w:val="es-ES"/>
        </w:rPr>
        <w:t>i</w:t>
      </w:r>
      <w:r w:rsidR="00BF4A26" w:rsidRPr="002C126C">
        <w:rPr>
          <w:b/>
          <w:smallCaps/>
          <w:lang w:val="es-ES"/>
        </w:rPr>
        <w:t xml:space="preserve">mportaciones </w:t>
      </w:r>
      <w:r w:rsidR="0065085B" w:rsidRPr="002C126C">
        <w:rPr>
          <w:b/>
          <w:smallCaps/>
          <w:lang w:val="es-ES"/>
        </w:rPr>
        <w:t xml:space="preserve">de </w:t>
      </w:r>
      <w:r w:rsidR="002C126C">
        <w:rPr>
          <w:b/>
          <w:smallCaps/>
          <w:lang w:val="es-ES"/>
        </w:rPr>
        <w:t>m</w:t>
      </w:r>
      <w:r w:rsidR="0065085B" w:rsidRPr="002C126C">
        <w:rPr>
          <w:b/>
          <w:smallCaps/>
          <w:lang w:val="es-ES"/>
        </w:rPr>
        <w:t>ercancías</w:t>
      </w:r>
    </w:p>
    <w:p w14:paraId="2EA1EC45" w14:textId="5D26861E" w:rsidR="00F6341D" w:rsidRPr="001D5BEB" w:rsidRDefault="00F6341D" w:rsidP="0037298F">
      <w:pPr>
        <w:pStyle w:val="Textoindependiente217"/>
        <w:keepNext/>
        <w:numPr>
          <w:ilvl w:val="12"/>
          <w:numId w:val="0"/>
        </w:numPr>
        <w:spacing w:after="0"/>
        <w:ind w:left="295"/>
        <w:jc w:val="center"/>
        <w:rPr>
          <w:smallCaps/>
          <w:sz w:val="20"/>
          <w:szCs w:val="18"/>
          <w:lang w:val="es-ES"/>
        </w:rPr>
      </w:pPr>
      <w:r w:rsidRPr="001D5BEB">
        <w:rPr>
          <w:sz w:val="20"/>
          <w:szCs w:val="18"/>
          <w:lang w:val="es-ES"/>
        </w:rPr>
        <w:t xml:space="preserve">a </w:t>
      </w:r>
      <w:r w:rsidR="00407B49">
        <w:rPr>
          <w:sz w:val="20"/>
          <w:szCs w:val="18"/>
          <w:lang w:val="es-ES"/>
        </w:rPr>
        <w:t>febrero</w:t>
      </w:r>
      <w:r w:rsidR="00826AC8">
        <w:rPr>
          <w:sz w:val="20"/>
          <w:szCs w:val="18"/>
          <w:lang w:val="es-ES"/>
        </w:rPr>
        <w:t>*</w:t>
      </w:r>
      <w:r w:rsidRPr="001D5BEB">
        <w:rPr>
          <w:sz w:val="20"/>
          <w:szCs w:val="18"/>
          <w:lang w:val="es-ES"/>
        </w:rPr>
        <w:t xml:space="preserve"> de 202</w:t>
      </w:r>
      <w:r w:rsidR="003402B4">
        <w:rPr>
          <w:sz w:val="20"/>
          <w:szCs w:val="18"/>
          <w:lang w:val="es-ES"/>
        </w:rPr>
        <w:t>4</w:t>
      </w:r>
    </w:p>
    <w:p w14:paraId="46EBF676" w14:textId="2616DEEC" w:rsidR="0065085B" w:rsidRPr="008C11AD" w:rsidRDefault="001C7F8C" w:rsidP="00AD3109">
      <w:pPr>
        <w:pStyle w:val="Textoindependiente217"/>
        <w:numPr>
          <w:ilvl w:val="12"/>
          <w:numId w:val="0"/>
        </w:numPr>
        <w:spacing w:after="0"/>
        <w:ind w:left="284"/>
        <w:jc w:val="center"/>
        <w:rPr>
          <w:sz w:val="20"/>
          <w:lang w:val="es-ES"/>
        </w:rPr>
      </w:pPr>
      <w:r>
        <w:rPr>
          <w:sz w:val="18"/>
          <w:lang w:val="es-ES"/>
        </w:rPr>
        <w:t>(</w:t>
      </w:r>
      <w:r w:rsidR="00755C76">
        <w:rPr>
          <w:sz w:val="18"/>
          <w:lang w:val="es-ES"/>
        </w:rPr>
        <w:t>m</w:t>
      </w:r>
      <w:r w:rsidR="0065085B" w:rsidRPr="00A92A39">
        <w:rPr>
          <w:sz w:val="18"/>
          <w:lang w:val="es-ES"/>
        </w:rPr>
        <w:t>illones de dólares</w:t>
      </w:r>
      <w:r>
        <w:rPr>
          <w:sz w:val="18"/>
          <w:lang w:val="es-ES"/>
        </w:rPr>
        <w:t>)</w:t>
      </w:r>
    </w:p>
    <w:tbl>
      <w:tblPr>
        <w:tblStyle w:val="Tablaconcuadrcula"/>
        <w:tblW w:w="9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60"/>
        <w:gridCol w:w="4760"/>
      </w:tblGrid>
      <w:tr w:rsidR="0065085B" w:rsidRPr="00CE6AE4" w14:paraId="6174D7C2" w14:textId="77777777" w:rsidTr="00DE35A1">
        <w:trPr>
          <w:jc w:val="center"/>
        </w:trPr>
        <w:tc>
          <w:tcPr>
            <w:tcW w:w="4760" w:type="dxa"/>
          </w:tcPr>
          <w:p w14:paraId="655AF491" w14:textId="6F71DD60" w:rsidR="0065085B" w:rsidRPr="00CE6AE4" w:rsidRDefault="00DE35A1" w:rsidP="00D7592F">
            <w:pPr>
              <w:pStyle w:val="Textoindependiente217"/>
              <w:widowControl w:val="0"/>
              <w:numPr>
                <w:ilvl w:val="12"/>
                <w:numId w:val="0"/>
              </w:numPr>
              <w:spacing w:before="120" w:after="0"/>
              <w:jc w:val="center"/>
            </w:pPr>
            <w:r>
              <w:rPr>
                <w:noProof/>
              </w:rPr>
              <w:drawing>
                <wp:inline distT="0" distB="0" distL="0" distR="0" wp14:anchorId="7E469213" wp14:editId="7C3D761E">
                  <wp:extent cx="2880000" cy="2124000"/>
                  <wp:effectExtent l="0" t="0" r="15875" b="10160"/>
                  <wp:docPr id="1309558433"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760" w:type="dxa"/>
            <w:shd w:val="clear" w:color="auto" w:fill="auto"/>
          </w:tcPr>
          <w:p w14:paraId="6D65477F" w14:textId="3787B76D" w:rsidR="0065085B" w:rsidRPr="00CE6AE4" w:rsidRDefault="00DE35A1" w:rsidP="00D7592F">
            <w:pPr>
              <w:pStyle w:val="Textoindependiente217"/>
              <w:widowControl w:val="0"/>
              <w:numPr>
                <w:ilvl w:val="12"/>
                <w:numId w:val="0"/>
              </w:numPr>
              <w:spacing w:before="120" w:after="0"/>
              <w:jc w:val="center"/>
            </w:pPr>
            <w:r>
              <w:rPr>
                <w:noProof/>
              </w:rPr>
              <w:drawing>
                <wp:inline distT="0" distB="0" distL="0" distR="0" wp14:anchorId="6C94A557" wp14:editId="5B9C84EA">
                  <wp:extent cx="2880000" cy="2124000"/>
                  <wp:effectExtent l="0" t="0" r="15875" b="10160"/>
                  <wp:docPr id="644568503"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65085B" w:rsidRPr="00CE6AE4" w14:paraId="6669A40B" w14:textId="77777777" w:rsidTr="00DE35A1">
        <w:trPr>
          <w:jc w:val="center"/>
        </w:trPr>
        <w:tc>
          <w:tcPr>
            <w:tcW w:w="4760" w:type="dxa"/>
          </w:tcPr>
          <w:p w14:paraId="5A861ACC" w14:textId="0AD9E410" w:rsidR="0065085B" w:rsidRPr="00CE6AE4" w:rsidRDefault="00DE35A1" w:rsidP="00825F98">
            <w:pPr>
              <w:pStyle w:val="Textoindependiente217"/>
              <w:widowControl w:val="0"/>
              <w:numPr>
                <w:ilvl w:val="12"/>
                <w:numId w:val="0"/>
              </w:numPr>
              <w:spacing w:before="120" w:after="0"/>
              <w:jc w:val="center"/>
            </w:pPr>
            <w:r>
              <w:rPr>
                <w:noProof/>
              </w:rPr>
              <w:drawing>
                <wp:inline distT="0" distB="0" distL="0" distR="0" wp14:anchorId="640EE38C" wp14:editId="360BFFAE">
                  <wp:extent cx="2880000" cy="2124000"/>
                  <wp:effectExtent l="0" t="0" r="15875" b="10160"/>
                  <wp:docPr id="1010316773"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760" w:type="dxa"/>
          </w:tcPr>
          <w:p w14:paraId="65BEDE79" w14:textId="7393253A" w:rsidR="0065085B" w:rsidRPr="00CE6AE4" w:rsidRDefault="00DE35A1" w:rsidP="003A0B53">
            <w:pPr>
              <w:pStyle w:val="Textoindependiente217"/>
              <w:widowControl w:val="0"/>
              <w:numPr>
                <w:ilvl w:val="12"/>
                <w:numId w:val="0"/>
              </w:numPr>
              <w:spacing w:before="120" w:after="0"/>
              <w:jc w:val="center"/>
            </w:pPr>
            <w:r>
              <w:rPr>
                <w:noProof/>
              </w:rPr>
              <w:drawing>
                <wp:inline distT="0" distB="0" distL="0" distR="0" wp14:anchorId="6F080C64" wp14:editId="575220A2">
                  <wp:extent cx="2880000" cy="2124000"/>
                  <wp:effectExtent l="0" t="0" r="15875" b="10160"/>
                  <wp:docPr id="791499350" name="Gráfico 1">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65085B" w14:paraId="4306972F" w14:textId="77777777" w:rsidTr="00DE35A1">
        <w:trPr>
          <w:trHeight w:hRule="exact" w:val="3345"/>
          <w:jc w:val="center"/>
        </w:trPr>
        <w:tc>
          <w:tcPr>
            <w:tcW w:w="4760" w:type="dxa"/>
          </w:tcPr>
          <w:p w14:paraId="5AAC9AC4" w14:textId="4BDBC106" w:rsidR="0065085B" w:rsidRPr="00D52280" w:rsidRDefault="00DE35A1" w:rsidP="00D4290F">
            <w:pPr>
              <w:pStyle w:val="Textoindependiente217"/>
              <w:widowControl w:val="0"/>
              <w:numPr>
                <w:ilvl w:val="12"/>
                <w:numId w:val="0"/>
              </w:numPr>
              <w:spacing w:after="0"/>
              <w:jc w:val="center"/>
              <w:rPr>
                <w:sz w:val="18"/>
                <w:szCs w:val="16"/>
              </w:rPr>
            </w:pPr>
            <w:r>
              <w:rPr>
                <w:noProof/>
              </w:rPr>
              <w:lastRenderedPageBreak/>
              <w:drawing>
                <wp:inline distT="0" distB="0" distL="0" distR="0" wp14:anchorId="4888E197" wp14:editId="04FE4A1D">
                  <wp:extent cx="2880000" cy="2124000"/>
                  <wp:effectExtent l="0" t="0" r="15875" b="10160"/>
                  <wp:docPr id="1811437143" name="Gráfico 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760" w:type="dxa"/>
          </w:tcPr>
          <w:p w14:paraId="2ABA2ABE" w14:textId="52510C9B" w:rsidR="0065085B" w:rsidRDefault="00DE35A1" w:rsidP="003A0B53">
            <w:pPr>
              <w:pStyle w:val="Textoindependiente217"/>
              <w:widowControl w:val="0"/>
              <w:numPr>
                <w:ilvl w:val="12"/>
                <w:numId w:val="0"/>
              </w:numPr>
              <w:spacing w:after="120"/>
              <w:jc w:val="center"/>
            </w:pPr>
            <w:r>
              <w:rPr>
                <w:noProof/>
              </w:rPr>
              <w:drawing>
                <wp:inline distT="0" distB="0" distL="0" distR="0" wp14:anchorId="0A5D861B" wp14:editId="0A8484D1">
                  <wp:extent cx="2880000" cy="2124000"/>
                  <wp:effectExtent l="0" t="0" r="15875" b="10160"/>
                  <wp:docPr id="771189779" name="Gráfico 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bl>
    <w:bookmarkEnd w:id="6"/>
    <w:p w14:paraId="21E72DA5" w14:textId="66007FC6" w:rsidR="00DC78AA" w:rsidRDefault="00DC78AA" w:rsidP="003A08DA">
      <w:pPr>
        <w:pStyle w:val="Textoindependiente211"/>
        <w:numPr>
          <w:ilvl w:val="12"/>
          <w:numId w:val="0"/>
        </w:numPr>
        <w:spacing w:after="0"/>
        <w:ind w:left="1176" w:right="541" w:hanging="609"/>
        <w:rPr>
          <w:sz w:val="16"/>
          <w:szCs w:val="16"/>
        </w:rPr>
      </w:pPr>
      <w:r w:rsidRPr="003D49CC">
        <w:rPr>
          <w:sz w:val="16"/>
          <w:szCs w:val="16"/>
        </w:rPr>
        <w:t>*</w:t>
      </w:r>
      <w:r w:rsidR="003A08DA">
        <w:rPr>
          <w:sz w:val="16"/>
          <w:szCs w:val="16"/>
        </w:rPr>
        <w:tab/>
      </w:r>
      <w:r w:rsidRPr="003D49CC">
        <w:rPr>
          <w:sz w:val="16"/>
          <w:szCs w:val="16"/>
        </w:rPr>
        <w:t>Cifras oportunas</w:t>
      </w:r>
      <w:r w:rsidR="006C3DE3">
        <w:rPr>
          <w:sz w:val="16"/>
          <w:szCs w:val="16"/>
        </w:rPr>
        <w:t>.</w:t>
      </w:r>
    </w:p>
    <w:p w14:paraId="4118F60E" w14:textId="63B0BD3D" w:rsidR="00CE2B9F" w:rsidRPr="003D49CC" w:rsidRDefault="005F4DB1" w:rsidP="003A08DA">
      <w:pPr>
        <w:pStyle w:val="Textoindependiente211"/>
        <w:numPr>
          <w:ilvl w:val="12"/>
          <w:numId w:val="0"/>
        </w:numPr>
        <w:spacing w:after="0"/>
        <w:ind w:left="1176" w:right="513" w:hanging="609"/>
        <w:rPr>
          <w:sz w:val="16"/>
          <w:szCs w:val="16"/>
        </w:rPr>
      </w:pPr>
      <w:r w:rsidRPr="005F4DB1">
        <w:rPr>
          <w:rFonts w:cs="Arial"/>
          <w:sz w:val="16"/>
          <w:szCs w:val="16"/>
        </w:rPr>
        <w:t>Fuente:</w:t>
      </w:r>
      <w:r w:rsidR="003A08DA">
        <w:rPr>
          <w:rFonts w:cs="Arial"/>
          <w:sz w:val="16"/>
          <w:szCs w:val="16"/>
        </w:rPr>
        <w:tab/>
      </w:r>
      <w:proofErr w:type="spellStart"/>
      <w:r w:rsidRPr="005F4DB1">
        <w:rPr>
          <w:rFonts w:cs="Arial"/>
          <w:smallCaps/>
          <w:color w:val="000000" w:themeColor="text1"/>
          <w:spacing w:val="3"/>
          <w:sz w:val="16"/>
          <w:szCs w:val="16"/>
          <w:lang w:val="es-ES"/>
        </w:rPr>
        <w:t>sat</w:t>
      </w:r>
      <w:proofErr w:type="spellEnd"/>
      <w:r w:rsidRPr="005F4DB1">
        <w:rPr>
          <w:rFonts w:cs="Arial"/>
          <w:color w:val="000000" w:themeColor="text1"/>
          <w:spacing w:val="3"/>
          <w:sz w:val="16"/>
          <w:szCs w:val="16"/>
          <w:lang w:val="es-ES"/>
        </w:rPr>
        <w:t xml:space="preserve">, </w:t>
      </w:r>
      <w:r w:rsidRPr="005F4DB1">
        <w:rPr>
          <w:rFonts w:cs="Arial"/>
          <w:smallCaps/>
          <w:color w:val="000000" w:themeColor="text1"/>
          <w:spacing w:val="3"/>
          <w:sz w:val="16"/>
          <w:szCs w:val="16"/>
          <w:lang w:val="es-ES"/>
        </w:rPr>
        <w:t>se</w:t>
      </w:r>
      <w:r w:rsidRPr="005F4DB1">
        <w:rPr>
          <w:rFonts w:cs="Arial"/>
          <w:color w:val="000000" w:themeColor="text1"/>
          <w:spacing w:val="3"/>
          <w:sz w:val="16"/>
          <w:szCs w:val="16"/>
          <w:lang w:val="es-ES"/>
        </w:rPr>
        <w:t xml:space="preserve">, Banco de México e </w:t>
      </w:r>
      <w:r w:rsidRPr="005F4DB1">
        <w:rPr>
          <w:rFonts w:cs="Arial"/>
          <w:smallCaps/>
          <w:color w:val="000000" w:themeColor="text1"/>
          <w:spacing w:val="3"/>
          <w:sz w:val="16"/>
          <w:szCs w:val="16"/>
          <w:lang w:val="es-ES"/>
        </w:rPr>
        <w:t>inegi</w:t>
      </w:r>
      <w:r w:rsidRPr="005F4DB1">
        <w:rPr>
          <w:rFonts w:cs="Arial"/>
          <w:color w:val="000000" w:themeColor="text1"/>
          <w:spacing w:val="3"/>
          <w:sz w:val="16"/>
          <w:szCs w:val="16"/>
          <w:lang w:val="es-ES"/>
        </w:rPr>
        <w:t xml:space="preserve">. </w:t>
      </w:r>
      <w:r w:rsidR="006C3DE3" w:rsidRPr="00772BA2">
        <w:rPr>
          <w:rFonts w:cs="Arial"/>
          <w:color w:val="000000" w:themeColor="text1"/>
          <w:spacing w:val="3"/>
          <w:sz w:val="16"/>
          <w:szCs w:val="16"/>
          <w:lang w:val="es-ES"/>
        </w:rPr>
        <w:t>Balanza Comercial de Mercancías de México.</w:t>
      </w:r>
      <w:r w:rsidR="006C3DE3">
        <w:rPr>
          <w:rFonts w:cs="Arial"/>
          <w:color w:val="000000" w:themeColor="text1"/>
          <w:spacing w:val="3"/>
          <w:sz w:val="16"/>
          <w:szCs w:val="16"/>
          <w:lang w:val="es-ES"/>
        </w:rPr>
        <w:t xml:space="preserve"> Series elaboradas mediante métodos econométricos, </w:t>
      </w:r>
      <w:r w:rsidR="006C3DE3" w:rsidRPr="00772BA2">
        <w:rPr>
          <w:rFonts w:cs="Arial"/>
          <w:color w:val="000000" w:themeColor="text1"/>
          <w:spacing w:val="3"/>
          <w:sz w:val="16"/>
          <w:szCs w:val="16"/>
          <w:lang w:val="es-ES"/>
        </w:rPr>
        <w:t>202</w:t>
      </w:r>
      <w:r w:rsidR="00C9513A">
        <w:rPr>
          <w:rFonts w:cs="Arial"/>
          <w:color w:val="000000" w:themeColor="text1"/>
          <w:spacing w:val="3"/>
          <w:sz w:val="16"/>
          <w:szCs w:val="16"/>
          <w:lang w:val="es-ES"/>
        </w:rPr>
        <w:t>4</w:t>
      </w:r>
      <w:r w:rsidR="006C3DE3" w:rsidRPr="00772BA2">
        <w:rPr>
          <w:rFonts w:cs="Arial"/>
          <w:color w:val="000000" w:themeColor="text1"/>
          <w:spacing w:val="3"/>
          <w:sz w:val="16"/>
          <w:szCs w:val="16"/>
          <w:lang w:val="es-ES"/>
        </w:rPr>
        <w:t>.</w:t>
      </w:r>
    </w:p>
    <w:p w14:paraId="05180BAF" w14:textId="77777777" w:rsidR="003A08DA" w:rsidRDefault="00383E44" w:rsidP="00410641">
      <w:pPr>
        <w:pStyle w:val="rollo"/>
        <w:keepLines w:val="0"/>
        <w:spacing w:before="360"/>
        <w:rPr>
          <w:rFonts w:cs="Arial"/>
          <w:spacing w:val="3"/>
          <w:szCs w:val="22"/>
          <w:lang w:val="es-ES"/>
        </w:rPr>
      </w:pPr>
      <w:r w:rsidRPr="002C06F8">
        <w:rPr>
          <w:rFonts w:cs="Arial"/>
          <w:spacing w:val="3"/>
          <w:szCs w:val="22"/>
          <w:lang w:val="es-ES"/>
        </w:rPr>
        <w:t xml:space="preserve">La información oportuna de comercio exterior que se presenta en este </w:t>
      </w:r>
      <w:r>
        <w:rPr>
          <w:rFonts w:cs="Arial"/>
          <w:spacing w:val="3"/>
          <w:szCs w:val="22"/>
          <w:lang w:val="es-ES"/>
        </w:rPr>
        <w:t>documento</w:t>
      </w:r>
      <w:r w:rsidR="00F0075F">
        <w:rPr>
          <w:rFonts w:cs="Arial"/>
          <w:spacing w:val="3"/>
          <w:szCs w:val="22"/>
          <w:lang w:val="es-ES"/>
        </w:rPr>
        <w:t xml:space="preserve"> la elabora</w:t>
      </w:r>
      <w:r w:rsidR="00667A14">
        <w:rPr>
          <w:rFonts w:cs="Arial"/>
          <w:spacing w:val="3"/>
          <w:szCs w:val="22"/>
          <w:lang w:val="es-ES"/>
        </w:rPr>
        <w:t>n:</w:t>
      </w:r>
      <w:r w:rsidR="00F0075F">
        <w:rPr>
          <w:rFonts w:cs="Arial"/>
          <w:spacing w:val="3"/>
          <w:szCs w:val="22"/>
          <w:lang w:val="es-ES"/>
        </w:rPr>
        <w:t xml:space="preserve"> el </w:t>
      </w:r>
      <w:r>
        <w:rPr>
          <w:rFonts w:cs="Arial"/>
          <w:spacing w:val="3"/>
          <w:szCs w:val="22"/>
          <w:lang w:val="es-ES"/>
        </w:rPr>
        <w:t>S</w:t>
      </w:r>
      <w:r w:rsidR="00F0075F">
        <w:rPr>
          <w:rFonts w:cs="Arial"/>
          <w:spacing w:val="3"/>
          <w:szCs w:val="22"/>
          <w:lang w:val="es-ES"/>
        </w:rPr>
        <w:t>istema de Administración Tributaria</w:t>
      </w:r>
      <w:r>
        <w:rPr>
          <w:rFonts w:cs="Arial"/>
          <w:spacing w:val="3"/>
          <w:szCs w:val="22"/>
          <w:lang w:val="es-ES"/>
        </w:rPr>
        <w:t xml:space="preserve">, </w:t>
      </w:r>
      <w:r w:rsidR="00F0075F">
        <w:rPr>
          <w:rFonts w:cs="Arial"/>
          <w:spacing w:val="3"/>
          <w:szCs w:val="22"/>
          <w:lang w:val="es-ES"/>
        </w:rPr>
        <w:t xml:space="preserve">la </w:t>
      </w:r>
      <w:r>
        <w:rPr>
          <w:rFonts w:cs="Arial"/>
          <w:spacing w:val="3"/>
          <w:szCs w:val="22"/>
          <w:lang w:val="es-ES"/>
        </w:rPr>
        <w:t>S</w:t>
      </w:r>
      <w:r w:rsidR="00F0075F">
        <w:rPr>
          <w:rFonts w:cs="Arial"/>
          <w:spacing w:val="3"/>
          <w:szCs w:val="22"/>
          <w:lang w:val="es-ES"/>
        </w:rPr>
        <w:t xml:space="preserve">ecretaría de </w:t>
      </w:r>
      <w:r>
        <w:rPr>
          <w:rFonts w:cs="Arial"/>
          <w:spacing w:val="3"/>
          <w:szCs w:val="22"/>
          <w:lang w:val="es-ES"/>
        </w:rPr>
        <w:t>E</w:t>
      </w:r>
      <w:r w:rsidR="00F0075F">
        <w:rPr>
          <w:rFonts w:cs="Arial"/>
          <w:spacing w:val="3"/>
          <w:szCs w:val="22"/>
          <w:lang w:val="es-ES"/>
        </w:rPr>
        <w:t>conomía</w:t>
      </w:r>
      <w:r>
        <w:rPr>
          <w:rFonts w:cs="Arial"/>
          <w:spacing w:val="3"/>
          <w:szCs w:val="22"/>
          <w:lang w:val="es-ES"/>
        </w:rPr>
        <w:t xml:space="preserve">, </w:t>
      </w:r>
      <w:r w:rsidR="00661AEB">
        <w:rPr>
          <w:rFonts w:cs="Arial"/>
          <w:spacing w:val="3"/>
          <w:szCs w:val="22"/>
          <w:lang w:val="es-ES"/>
        </w:rPr>
        <w:t xml:space="preserve">el </w:t>
      </w:r>
      <w:r w:rsidRPr="002C06F8">
        <w:rPr>
          <w:rFonts w:cs="Arial"/>
          <w:spacing w:val="3"/>
          <w:szCs w:val="22"/>
          <w:lang w:val="es-ES"/>
        </w:rPr>
        <w:t>Banco de México</w:t>
      </w:r>
      <w:r w:rsidR="00260078">
        <w:rPr>
          <w:rFonts w:cs="Arial"/>
          <w:spacing w:val="3"/>
          <w:szCs w:val="22"/>
          <w:lang w:val="es-ES"/>
        </w:rPr>
        <w:t xml:space="preserve"> </w:t>
      </w:r>
      <w:r w:rsidR="00F0075F">
        <w:rPr>
          <w:rFonts w:cs="Arial"/>
          <w:spacing w:val="3"/>
          <w:szCs w:val="22"/>
          <w:lang w:val="es-ES"/>
        </w:rPr>
        <w:t>y el Instituto Nacional de Estadística y Geografía</w:t>
      </w:r>
      <w:r>
        <w:rPr>
          <w:rFonts w:cs="Arial"/>
          <w:spacing w:val="3"/>
          <w:szCs w:val="22"/>
          <w:lang w:val="es-ES"/>
        </w:rPr>
        <w:t>. Balanza Comercial de Mercancías de México.</w:t>
      </w:r>
    </w:p>
    <w:p w14:paraId="6897FDD5" w14:textId="0684DB59" w:rsidR="005219B3" w:rsidRDefault="00D95830" w:rsidP="003A08DA">
      <w:pPr>
        <w:pStyle w:val="rollo"/>
        <w:keepLines w:val="0"/>
        <w:rPr>
          <w:rFonts w:cs="Arial"/>
          <w:spacing w:val="3"/>
          <w:szCs w:val="22"/>
          <w:lang w:val="es-ES"/>
        </w:rPr>
      </w:pPr>
      <w:proofErr w:type="spellStart"/>
      <w:r w:rsidRPr="00D95830">
        <w:rPr>
          <w:rFonts w:ascii="Arial Negrita" w:hAnsi="Arial Negrita" w:cs="Arial"/>
          <w:b/>
          <w:smallCaps/>
          <w:spacing w:val="3"/>
          <w:szCs w:val="22"/>
          <w:lang w:val="es-ES"/>
        </w:rPr>
        <w:t>snieg</w:t>
      </w:r>
      <w:proofErr w:type="spellEnd"/>
      <w:r w:rsidR="00383E44" w:rsidRPr="008D1581">
        <w:rPr>
          <w:rFonts w:cs="Arial"/>
          <w:b/>
          <w:spacing w:val="3"/>
          <w:szCs w:val="22"/>
          <w:lang w:val="es-ES"/>
        </w:rPr>
        <w:t>. Información de Interés Nacional</w:t>
      </w:r>
      <w:r w:rsidR="00383E44">
        <w:rPr>
          <w:rFonts w:cs="Arial"/>
          <w:spacing w:val="3"/>
          <w:szCs w:val="22"/>
          <w:lang w:val="es-ES"/>
        </w:rPr>
        <w:t>.</w:t>
      </w:r>
    </w:p>
    <w:sectPr w:rsidR="005219B3" w:rsidSect="00821FF3">
      <w:headerReference w:type="default" r:id="rId35"/>
      <w:footerReference w:type="default" r:id="rId36"/>
      <w:pgSz w:w="12240" w:h="15840" w:code="1"/>
      <w:pgMar w:top="1134" w:right="1134" w:bottom="1134" w:left="1134" w:header="567" w:footer="567" w:gutter="0"/>
      <w:paperSrc w:firs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47FD7" w14:textId="77777777" w:rsidR="00821FF3" w:rsidRDefault="00821FF3">
      <w:r>
        <w:separator/>
      </w:r>
    </w:p>
  </w:endnote>
  <w:endnote w:type="continuationSeparator" w:id="0">
    <w:p w14:paraId="36B82A37" w14:textId="77777777" w:rsidR="00821FF3" w:rsidRDefault="00821FF3">
      <w:r>
        <w:continuationSeparator/>
      </w:r>
    </w:p>
  </w:endnote>
  <w:endnote w:type="continuationNotice" w:id="1">
    <w:p w14:paraId="534E47D4" w14:textId="77777777" w:rsidR="00821FF3" w:rsidRDefault="00821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Arial Negrita">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8909" w14:textId="39149DC4" w:rsidR="002E498C" w:rsidRPr="00BE04EC" w:rsidRDefault="002004C3">
    <w:pPr>
      <w:pStyle w:val="Piedepgina"/>
      <w:jc w:val="center"/>
      <w:rPr>
        <w:rFonts w:ascii="Arial" w:hAnsi="Arial" w:cs="Arial"/>
        <w:color w:val="003057"/>
        <w:sz w:val="16"/>
        <w:szCs w:val="20"/>
      </w:rPr>
    </w:pPr>
    <w:r w:rsidRPr="00653EC2">
      <w:rPr>
        <w:rFonts w:ascii="Arial" w:hAnsi="Arial" w:cs="Arial"/>
        <w:b/>
        <w:color w:val="003057"/>
        <w:sz w:val="20"/>
      </w:rPr>
      <w:t>C</w:t>
    </w:r>
    <w:r w:rsidR="00F044CE">
      <w:rPr>
        <w:rFonts w:ascii="Arial" w:hAnsi="Arial" w:cs="Arial"/>
        <w:b/>
        <w:color w:val="003057"/>
        <w:sz w:val="20"/>
      </w:rPr>
      <w:t>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07D4D" w14:textId="77777777" w:rsidR="00821FF3" w:rsidRDefault="00821FF3">
      <w:r>
        <w:separator/>
      </w:r>
    </w:p>
  </w:footnote>
  <w:footnote w:type="continuationSeparator" w:id="0">
    <w:p w14:paraId="32E00BC9" w14:textId="77777777" w:rsidR="00821FF3" w:rsidRDefault="00821FF3">
      <w:r>
        <w:continuationSeparator/>
      </w:r>
    </w:p>
  </w:footnote>
  <w:footnote w:type="continuationNotice" w:id="1">
    <w:p w14:paraId="689350C0" w14:textId="77777777" w:rsidR="00821FF3" w:rsidRDefault="00821FF3"/>
  </w:footnote>
  <w:footnote w:id="2">
    <w:p w14:paraId="5D8BCFCC" w14:textId="77777777" w:rsidR="001C2185" w:rsidRDefault="001C2185" w:rsidP="001C2185">
      <w:pPr>
        <w:pStyle w:val="Textonotapie"/>
        <w:ind w:left="170" w:hanging="170"/>
        <w:jc w:val="both"/>
        <w:rPr>
          <w:rFonts w:ascii="Arial" w:hAnsi="Arial" w:cs="Arial"/>
          <w:sz w:val="16"/>
          <w:szCs w:val="16"/>
        </w:rPr>
      </w:pPr>
      <w:r w:rsidRPr="00C64B11">
        <w:rPr>
          <w:rFonts w:ascii="Arial" w:hAnsi="Arial" w:cs="Arial"/>
          <w:sz w:val="16"/>
          <w:szCs w:val="16"/>
          <w:vertAlign w:val="superscript"/>
        </w:rPr>
        <w:footnoteRef/>
      </w:r>
      <w:r w:rsidRPr="00C64B11">
        <w:rPr>
          <w:rFonts w:ascii="Arial" w:hAnsi="Arial" w:cs="Arial"/>
          <w:sz w:val="16"/>
          <w:szCs w:val="16"/>
          <w:vertAlign w:val="superscript"/>
        </w:rPr>
        <w:t xml:space="preserve"> </w:t>
      </w:r>
      <w:r w:rsidRPr="00C64B11">
        <w:rPr>
          <w:rFonts w:ascii="Arial" w:hAnsi="Arial" w:cs="Arial"/>
          <w:sz w:val="16"/>
          <w:szCs w:val="16"/>
          <w:vertAlign w:val="superscript"/>
        </w:rPr>
        <w:tab/>
      </w:r>
      <w:r>
        <w:rPr>
          <w:rFonts w:ascii="Arial" w:hAnsi="Arial" w:cs="Arial"/>
          <w:sz w:val="16"/>
          <w:szCs w:val="16"/>
        </w:rPr>
        <w:t>La suma de los componentes que integran la estadística de la Balanza Comercial de Mercancías de México que se presenta en este reporte puede no coincidir con los totales debido al redondeo de las cifras.</w:t>
      </w:r>
    </w:p>
  </w:footnote>
  <w:footnote w:id="3">
    <w:p w14:paraId="7B57F05F" w14:textId="77777777" w:rsidR="00CF408E" w:rsidRDefault="00CF408E" w:rsidP="00CF408E">
      <w:pPr>
        <w:pStyle w:val="Textonotapie"/>
        <w:ind w:left="170" w:hanging="170"/>
        <w:jc w:val="both"/>
        <w:rPr>
          <w:rFonts w:ascii="Arial" w:hAnsi="Arial" w:cs="Arial"/>
          <w:sz w:val="16"/>
          <w:szCs w:val="16"/>
        </w:rPr>
      </w:pPr>
      <w:r w:rsidRPr="00C64B11">
        <w:rPr>
          <w:rFonts w:ascii="Arial" w:hAnsi="Arial" w:cs="Arial"/>
          <w:sz w:val="16"/>
          <w:szCs w:val="16"/>
          <w:vertAlign w:val="superscript"/>
        </w:rPr>
        <w:footnoteRef/>
      </w:r>
      <w:r w:rsidRPr="00C64B11">
        <w:rPr>
          <w:rFonts w:ascii="Arial" w:hAnsi="Arial" w:cs="Arial"/>
          <w:sz w:val="16"/>
          <w:szCs w:val="16"/>
          <w:vertAlign w:val="superscript"/>
        </w:rPr>
        <w:t xml:space="preserve"> </w:t>
      </w:r>
      <w:r>
        <w:rPr>
          <w:rFonts w:ascii="Arial" w:hAnsi="Arial" w:cs="Arial"/>
          <w:sz w:val="18"/>
          <w:szCs w:val="18"/>
          <w:vertAlign w:val="superscript"/>
        </w:rPr>
        <w:tab/>
      </w:r>
      <w:r>
        <w:rPr>
          <w:rFonts w:ascii="Arial" w:hAnsi="Arial" w:cs="Arial"/>
          <w:sz w:val="16"/>
          <w:szCs w:val="16"/>
        </w:rPr>
        <w:t>La suma de los componentes que integran la estadística de la Balanza Comercial de Mercancías de México que se presenta en este reporte puede no coincidir con los totales debido al redondeo de las cifras.</w:t>
      </w:r>
    </w:p>
  </w:footnote>
  <w:footnote w:id="4">
    <w:p w14:paraId="161446F3" w14:textId="77777777" w:rsidR="006C3949" w:rsidRPr="00EB6DEE" w:rsidRDefault="006C3949" w:rsidP="006C3949">
      <w:pPr>
        <w:pStyle w:val="Textonotapie"/>
        <w:ind w:left="170" w:hanging="170"/>
        <w:jc w:val="both"/>
        <w:rPr>
          <w:rStyle w:val="Refdenotaalpie"/>
          <w:rFonts w:ascii="Arial" w:hAnsi="Arial" w:cs="Arial"/>
          <w:sz w:val="16"/>
          <w:szCs w:val="16"/>
        </w:rPr>
      </w:pPr>
      <w:r w:rsidRPr="00C0296A">
        <w:rPr>
          <w:rStyle w:val="Refdenotaalpie"/>
          <w:rFonts w:ascii="Arial" w:hAnsi="Arial" w:cs="Arial"/>
          <w:sz w:val="16"/>
          <w:szCs w:val="18"/>
        </w:rPr>
        <w:footnoteRef/>
      </w:r>
      <w:r>
        <w:rPr>
          <w:rFonts w:ascii="Arial" w:hAnsi="Arial" w:cs="Arial"/>
          <w:sz w:val="18"/>
        </w:rPr>
        <w:tab/>
      </w:r>
      <w:r w:rsidRPr="00EB6DEE">
        <w:rPr>
          <w:rStyle w:val="Refdenotaalpie"/>
          <w:rFonts w:ascii="Arial" w:hAnsi="Arial" w:cs="Arial"/>
          <w:sz w:val="16"/>
          <w:szCs w:val="16"/>
          <w:vertAlign w:val="baseline"/>
        </w:rPr>
        <w:t xml:space="preserve">Información proporcionada por </w:t>
      </w:r>
      <w:proofErr w:type="spellStart"/>
      <w:r w:rsidRPr="00C51D10">
        <w:rPr>
          <w:rStyle w:val="Refdenotaalpie"/>
          <w:rFonts w:ascii="Arial" w:hAnsi="Arial" w:cs="Arial"/>
          <w:smallCaps/>
          <w:sz w:val="16"/>
          <w:szCs w:val="16"/>
          <w:vertAlign w:val="baseline"/>
        </w:rPr>
        <w:t>pmi</w:t>
      </w:r>
      <w:proofErr w:type="spellEnd"/>
      <w:r w:rsidRPr="00EB6DEE">
        <w:rPr>
          <w:rStyle w:val="Refdenotaalpie"/>
          <w:rFonts w:ascii="Arial" w:hAnsi="Arial" w:cs="Arial"/>
          <w:sz w:val="16"/>
          <w:szCs w:val="16"/>
          <w:vertAlign w:val="baseline"/>
        </w:rPr>
        <w:t xml:space="preserve"> Comercio Internacional, </w:t>
      </w:r>
      <w:r w:rsidRPr="006B6D74">
        <w:rPr>
          <w:rStyle w:val="Refdenotaalpie"/>
          <w:rFonts w:ascii="Arial" w:hAnsi="Arial" w:cs="Arial"/>
          <w:smallCaps/>
          <w:sz w:val="16"/>
          <w:szCs w:val="16"/>
          <w:vertAlign w:val="baseline"/>
        </w:rPr>
        <w:t>s.</w:t>
      </w:r>
      <w:r w:rsidRPr="006B6D74">
        <w:rPr>
          <w:rFonts w:ascii="Arial" w:hAnsi="Arial" w:cs="Arial"/>
          <w:smallCaps/>
          <w:sz w:val="16"/>
          <w:szCs w:val="16"/>
        </w:rPr>
        <w:t xml:space="preserve"> </w:t>
      </w:r>
      <w:r w:rsidRPr="006B6D74">
        <w:rPr>
          <w:rStyle w:val="Refdenotaalpie"/>
          <w:rFonts w:ascii="Arial" w:hAnsi="Arial" w:cs="Arial"/>
          <w:smallCaps/>
          <w:sz w:val="16"/>
          <w:szCs w:val="16"/>
          <w:vertAlign w:val="baseline"/>
        </w:rPr>
        <w:t>a.</w:t>
      </w:r>
      <w:r w:rsidRPr="00EB6DEE">
        <w:rPr>
          <w:rStyle w:val="Refdenotaalpie"/>
          <w:rFonts w:ascii="Arial" w:hAnsi="Arial" w:cs="Arial"/>
          <w:sz w:val="16"/>
          <w:szCs w:val="16"/>
          <w:vertAlign w:val="baseline"/>
        </w:rPr>
        <w:t xml:space="preserve"> de </w:t>
      </w:r>
      <w:r w:rsidRPr="006B6D74">
        <w:rPr>
          <w:rStyle w:val="Refdenotaalpie"/>
          <w:rFonts w:ascii="Arial" w:hAnsi="Arial" w:cs="Arial"/>
          <w:smallCaps/>
          <w:sz w:val="16"/>
          <w:szCs w:val="16"/>
          <w:vertAlign w:val="baseline"/>
        </w:rPr>
        <w:t>c.</w:t>
      </w:r>
      <w:r w:rsidRPr="006B6D74">
        <w:rPr>
          <w:rStyle w:val="Refdenotaalpie"/>
          <w:smallCaps/>
          <w:vertAlign w:val="baseline"/>
        </w:rPr>
        <w:t xml:space="preserve"> </w:t>
      </w:r>
      <w:r w:rsidRPr="006B6D74">
        <w:rPr>
          <w:rStyle w:val="Refdenotaalpie"/>
          <w:rFonts w:ascii="Arial" w:hAnsi="Arial" w:cs="Arial"/>
          <w:smallCaps/>
          <w:sz w:val="16"/>
          <w:szCs w:val="16"/>
          <w:vertAlign w:val="baseline"/>
        </w:rPr>
        <w:t>v</w:t>
      </w:r>
      <w:r w:rsidRPr="00EB6DEE">
        <w:rPr>
          <w:rStyle w:val="Refdenotaalpie"/>
          <w:rFonts w:ascii="Arial" w:hAnsi="Arial" w:cs="Arial"/>
          <w:sz w:val="16"/>
          <w:szCs w:val="16"/>
          <w:vertAlign w:val="baseline"/>
        </w:rPr>
        <w:t xml:space="preserve">., que corresponde a sus cifras operativas y </w:t>
      </w:r>
      <w:r w:rsidRPr="00EB6DEE">
        <w:rPr>
          <w:rFonts w:ascii="Arial" w:hAnsi="Arial" w:cs="Arial"/>
          <w:sz w:val="16"/>
          <w:szCs w:val="16"/>
        </w:rPr>
        <w:t xml:space="preserve">que </w:t>
      </w:r>
      <w:r w:rsidRPr="00EB6DEE">
        <w:rPr>
          <w:rStyle w:val="Refdenotaalpie"/>
          <w:rFonts w:ascii="Arial" w:hAnsi="Arial" w:cs="Arial"/>
          <w:sz w:val="16"/>
          <w:szCs w:val="16"/>
          <w:vertAlign w:val="baseline"/>
        </w:rPr>
        <w:t>está sujeta a revisiones posteriores.</w:t>
      </w:r>
    </w:p>
  </w:footnote>
  <w:footnote w:id="5">
    <w:p w14:paraId="2003DFA5" w14:textId="106A5758" w:rsidR="00336436" w:rsidRPr="00C0296A" w:rsidRDefault="00336436" w:rsidP="00857E4A">
      <w:pPr>
        <w:pStyle w:val="Textonotapie"/>
        <w:ind w:left="170" w:hanging="170"/>
        <w:jc w:val="both"/>
        <w:rPr>
          <w:rFonts w:ascii="Arial" w:hAnsi="Arial" w:cs="Arial"/>
          <w:sz w:val="16"/>
          <w:szCs w:val="16"/>
          <w:lang w:val="es-MX"/>
        </w:rPr>
      </w:pPr>
      <w:r w:rsidRPr="00C0296A">
        <w:rPr>
          <w:rStyle w:val="Refdenotaalpie"/>
          <w:rFonts w:ascii="Arial" w:hAnsi="Arial" w:cs="Arial"/>
          <w:sz w:val="16"/>
          <w:szCs w:val="16"/>
        </w:rPr>
        <w:footnoteRef/>
      </w:r>
      <w:r w:rsidR="00A27EC5" w:rsidRPr="00C0296A">
        <w:rPr>
          <w:rFonts w:ascii="Arial" w:hAnsi="Arial" w:cs="Arial"/>
          <w:sz w:val="16"/>
          <w:szCs w:val="16"/>
        </w:rPr>
        <w:tab/>
      </w:r>
      <w:r w:rsidRPr="00C0296A">
        <w:rPr>
          <w:rFonts w:ascii="Arial" w:hAnsi="Arial" w:cs="Arial"/>
          <w:sz w:val="16"/>
          <w:szCs w:val="16"/>
        </w:rPr>
        <w:t>La mayoría de las series económicas se ve afectada por factores estacionales y de calendario. El ajuste de los datos por dichos factores permite obtener las cifras desestacionalizadas. Su análisis ayuda a realizar un mejor diagnóstico de la evolución de las variables.</w:t>
      </w:r>
    </w:p>
  </w:footnote>
  <w:footnote w:id="6">
    <w:p w14:paraId="1350D8C9" w14:textId="21C4B969" w:rsidR="00085805" w:rsidRPr="009B6F42" w:rsidRDefault="00085805" w:rsidP="00085805">
      <w:pPr>
        <w:pStyle w:val="Textonotapie"/>
        <w:ind w:left="170" w:hanging="170"/>
        <w:jc w:val="both"/>
        <w:rPr>
          <w:rStyle w:val="Refdenotaalpie"/>
          <w:rFonts w:ascii="Arial" w:hAnsi="Arial"/>
          <w:b/>
          <w:bCs/>
          <w:sz w:val="16"/>
          <w:szCs w:val="16"/>
        </w:rPr>
      </w:pPr>
      <w:r w:rsidRPr="00733BF5">
        <w:rPr>
          <w:rStyle w:val="Refdenotaalpie"/>
          <w:rFonts w:ascii="Arial" w:hAnsi="Arial"/>
          <w:bCs/>
          <w:sz w:val="16"/>
          <w:szCs w:val="14"/>
        </w:rPr>
        <w:footnoteRef/>
      </w:r>
      <w:r>
        <w:rPr>
          <w:sz w:val="18"/>
          <w:szCs w:val="18"/>
        </w:rPr>
        <w:tab/>
      </w:r>
      <w:bookmarkStart w:id="7" w:name="_Hlk151628639"/>
      <w:r>
        <w:rPr>
          <w:rFonts w:ascii="Arial" w:hAnsi="Arial"/>
          <w:bCs/>
          <w:sz w:val="16"/>
          <w:szCs w:val="16"/>
        </w:rPr>
        <w:t xml:space="preserve">Tendencia-ciclo </w:t>
      </w:r>
      <w:r>
        <w:rPr>
          <w:rFonts w:ascii="Arial" w:hAnsi="Arial" w:cs="Arial"/>
          <w:sz w:val="16"/>
          <w:szCs w:val="16"/>
        </w:rPr>
        <w:t>e</w:t>
      </w:r>
      <w:r w:rsidRPr="005A6BF6">
        <w:rPr>
          <w:rFonts w:ascii="Arial" w:hAnsi="Arial" w:cs="Arial"/>
          <w:sz w:val="16"/>
          <w:szCs w:val="16"/>
        </w:rPr>
        <w:t>s la combinación de los componentes de tendencia y ciclo. La tendencia se refiere a la evolución de largo plazo de la serie de tiempo</w:t>
      </w:r>
      <w:r w:rsidR="00BF4A26">
        <w:rPr>
          <w:rFonts w:ascii="Arial" w:hAnsi="Arial" w:cs="Arial"/>
          <w:sz w:val="16"/>
          <w:szCs w:val="16"/>
        </w:rPr>
        <w:t>,</w:t>
      </w:r>
      <w:r w:rsidRPr="005A6BF6">
        <w:rPr>
          <w:rFonts w:ascii="Arial" w:hAnsi="Arial" w:cs="Arial"/>
          <w:sz w:val="16"/>
          <w:szCs w:val="16"/>
        </w:rPr>
        <w:t xml:space="preserve"> y el ciclo, a las desviaciones alrededor de la tendencia</w:t>
      </w:r>
      <w:r w:rsidRPr="00B759C1">
        <w:rPr>
          <w:rFonts w:ascii="Arial" w:hAnsi="Arial"/>
          <w:bCs/>
          <w:sz w:val="16"/>
          <w:szCs w:val="16"/>
        </w:rPr>
        <w:t>.</w:t>
      </w:r>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4B5FD" w14:textId="77777777" w:rsidR="00F044CE" w:rsidRPr="00F044CE" w:rsidRDefault="00F044CE" w:rsidP="00F044CE">
    <w:pPr>
      <w:rPr>
        <w:rFonts w:ascii="Arial" w:hAnsi="Arial" w:cs="Arial"/>
      </w:rPr>
    </w:pPr>
    <w:r w:rsidRPr="00F044CE">
      <w:rPr>
        <w:rFonts w:ascii="Arial" w:hAnsi="Arial" w:cs="Arial"/>
        <w:noProof/>
        <w14:ligatures w14:val="standardContextual"/>
      </w:rPr>
      <w:drawing>
        <wp:anchor distT="0" distB="0" distL="114300" distR="114300" simplePos="0" relativeHeight="251659264" behindDoc="0" locked="0" layoutInCell="1" allowOverlap="1" wp14:anchorId="1DF8E53C" wp14:editId="707EE438">
          <wp:simplePos x="0" y="0"/>
          <wp:positionH relativeFrom="margin">
            <wp:posOffset>-12976</wp:posOffset>
          </wp:positionH>
          <wp:positionV relativeFrom="paragraph">
            <wp:posOffset>-32385</wp:posOffset>
          </wp:positionV>
          <wp:extent cx="1673225" cy="795020"/>
          <wp:effectExtent l="0" t="0" r="3175" b="0"/>
          <wp:wrapSquare wrapText="bothSides"/>
          <wp:docPr id="1799583202" name="Imagen 1799583202"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rotWithShape="1">
                  <a:blip r:embed="rId1">
                    <a:extLst>
                      <a:ext uri="{28A0092B-C50C-407E-A947-70E740481C1C}">
                        <a14:useLocalDpi xmlns:a14="http://schemas.microsoft.com/office/drawing/2010/main" val="0"/>
                      </a:ext>
                    </a:extLst>
                  </a:blip>
                  <a:srcRect r="39347"/>
                  <a:stretch/>
                </pic:blipFill>
                <pic:spPr bwMode="auto">
                  <a:xfrm>
                    <a:off x="0" y="0"/>
                    <a:ext cx="1673225" cy="795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E6972F" w14:textId="3E1C8686" w:rsidR="00F044CE" w:rsidRPr="00F044CE" w:rsidRDefault="00F044CE" w:rsidP="00F044CE">
    <w:pPr>
      <w:pStyle w:val="Encabezado"/>
      <w:ind w:left="-142" w:right="49" w:hanging="142"/>
      <w:jc w:val="right"/>
      <w:rPr>
        <w:rFonts w:ascii="Arial" w:hAnsi="Arial" w:cs="Arial"/>
        <w:b/>
        <w:color w:val="002060"/>
        <w:lang w:val="pt-BR"/>
      </w:rPr>
    </w:pPr>
    <w:r w:rsidRPr="00F044CE">
      <w:rPr>
        <w:rFonts w:ascii="Arial" w:hAnsi="Arial" w:cs="Arial"/>
        <w:b/>
        <w:color w:val="002060"/>
      </w:rPr>
      <w:t xml:space="preserve">Comunicado de prensa número </w:t>
    </w:r>
    <w:r>
      <w:rPr>
        <w:rFonts w:ascii="Arial" w:hAnsi="Arial" w:cs="Arial"/>
        <w:b/>
        <w:color w:val="002060"/>
      </w:rPr>
      <w:t>205</w:t>
    </w:r>
    <w:r w:rsidRPr="00F044CE">
      <w:rPr>
        <w:rFonts w:ascii="Arial" w:hAnsi="Arial" w:cs="Arial"/>
        <w:b/>
        <w:color w:val="002060"/>
      </w:rPr>
      <w:t>/24</w:t>
    </w:r>
  </w:p>
  <w:p w14:paraId="0F42AB9C" w14:textId="000E532E" w:rsidR="00F044CE" w:rsidRPr="00F044CE" w:rsidRDefault="00F044CE" w:rsidP="00F044CE">
    <w:pPr>
      <w:pStyle w:val="Encabezado"/>
      <w:ind w:left="-567" w:right="49"/>
      <w:jc w:val="right"/>
      <w:rPr>
        <w:rFonts w:ascii="Arial" w:hAnsi="Arial" w:cs="Arial"/>
        <w:b/>
        <w:color w:val="002060"/>
        <w:lang w:val="pt-BR"/>
      </w:rPr>
    </w:pPr>
    <w:r>
      <w:rPr>
        <w:rFonts w:ascii="Arial" w:hAnsi="Arial" w:cs="Arial"/>
        <w:b/>
        <w:color w:val="002060"/>
        <w:lang w:val="pt-BR"/>
      </w:rPr>
      <w:t>27</w:t>
    </w:r>
    <w:r w:rsidRPr="00F044CE">
      <w:rPr>
        <w:rFonts w:ascii="Arial" w:hAnsi="Arial" w:cs="Arial"/>
        <w:b/>
        <w:color w:val="002060"/>
        <w:lang w:val="pt-BR"/>
      </w:rPr>
      <w:t xml:space="preserve"> de marzo de 2024</w:t>
    </w:r>
  </w:p>
  <w:p w14:paraId="0BBE48BB" w14:textId="3F9C9571" w:rsidR="00F044CE" w:rsidRPr="00F044CE" w:rsidRDefault="00F044CE" w:rsidP="00F044CE">
    <w:pPr>
      <w:pStyle w:val="Encabezado"/>
      <w:ind w:left="-567" w:right="49"/>
      <w:jc w:val="right"/>
      <w:rPr>
        <w:rFonts w:ascii="Arial" w:hAnsi="Arial" w:cs="Arial"/>
        <w:b/>
        <w:color w:val="002060"/>
      </w:rPr>
    </w:pPr>
    <w:r w:rsidRPr="00F044CE">
      <w:rPr>
        <w:rFonts w:ascii="Arial" w:hAnsi="Arial" w:cs="Arial"/>
        <w:b/>
        <w:color w:val="002060"/>
      </w:rPr>
      <w:t xml:space="preserve">Página </w:t>
    </w:r>
    <w:r w:rsidRPr="00F044CE">
      <w:rPr>
        <w:rFonts w:ascii="Arial" w:hAnsi="Arial" w:cs="Arial"/>
        <w:b/>
        <w:color w:val="002060"/>
      </w:rPr>
      <w:fldChar w:fldCharType="begin"/>
    </w:r>
    <w:r w:rsidRPr="00F044CE">
      <w:rPr>
        <w:rFonts w:ascii="Arial" w:hAnsi="Arial" w:cs="Arial"/>
        <w:b/>
        <w:color w:val="002060"/>
      </w:rPr>
      <w:instrText xml:space="preserve"> PAGE  \* Arabic </w:instrText>
    </w:r>
    <w:r w:rsidRPr="00F044CE">
      <w:rPr>
        <w:rFonts w:ascii="Arial" w:hAnsi="Arial" w:cs="Arial"/>
        <w:b/>
        <w:color w:val="002060"/>
      </w:rPr>
      <w:fldChar w:fldCharType="separate"/>
    </w:r>
    <w:r w:rsidRPr="00F044CE">
      <w:rPr>
        <w:rFonts w:ascii="Arial" w:hAnsi="Arial" w:cs="Arial"/>
        <w:b/>
        <w:color w:val="002060"/>
      </w:rPr>
      <w:t>1</w:t>
    </w:r>
    <w:r w:rsidRPr="00F044CE">
      <w:rPr>
        <w:rFonts w:ascii="Arial" w:hAnsi="Arial" w:cs="Arial"/>
        <w:b/>
        <w:color w:val="002060"/>
      </w:rPr>
      <w:fldChar w:fldCharType="end"/>
    </w:r>
    <w:r w:rsidRPr="00F044CE">
      <w:rPr>
        <w:rFonts w:ascii="Arial" w:hAnsi="Arial" w:cs="Arial"/>
        <w:b/>
        <w:color w:val="002060"/>
      </w:rPr>
      <w:t>/</w:t>
    </w:r>
    <w:r w:rsidR="00C06337">
      <w:rPr>
        <w:rFonts w:ascii="Arial" w:hAnsi="Arial" w:cs="Arial"/>
        <w:b/>
        <w:color w:val="002060"/>
      </w:rPr>
      <w:t>10</w:t>
    </w:r>
  </w:p>
  <w:p w14:paraId="4B5551FE" w14:textId="6FC7A8D4" w:rsidR="002E498C" w:rsidRPr="00F044CE" w:rsidRDefault="002E498C" w:rsidP="007D26FE">
    <w:pPr>
      <w:pStyle w:val="Encabezado"/>
      <w:tabs>
        <w:tab w:val="clear" w:pos="4419"/>
        <w:tab w:val="clear" w:pos="8838"/>
        <w:tab w:val="left" w:pos="4877"/>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40562"/>
    <w:multiLevelType w:val="multilevel"/>
    <w:tmpl w:val="37F40470"/>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15:restartNumberingAfterBreak="0">
    <w:nsid w:val="51FB40AD"/>
    <w:multiLevelType w:val="singleLevel"/>
    <w:tmpl w:val="840EB14A"/>
    <w:lvl w:ilvl="0">
      <w:start w:val="1"/>
      <w:numFmt w:val="bullet"/>
      <w:lvlText w:val=""/>
      <w:lvlJc w:val="left"/>
      <w:pPr>
        <w:tabs>
          <w:tab w:val="num" w:pos="2880"/>
        </w:tabs>
        <w:ind w:left="2880" w:hanging="360"/>
      </w:pPr>
      <w:rPr>
        <w:rFonts w:ascii="Symbol" w:hAnsi="Symbol" w:hint="default"/>
        <w:lang w:val="es-ES"/>
      </w:rPr>
    </w:lvl>
  </w:abstractNum>
  <w:abstractNum w:abstractNumId="4" w15:restartNumberingAfterBreak="0">
    <w:nsid w:val="64F5673E"/>
    <w:multiLevelType w:val="hybridMultilevel"/>
    <w:tmpl w:val="EED853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719956B6"/>
    <w:multiLevelType w:val="hybridMultilevel"/>
    <w:tmpl w:val="EB5A5E42"/>
    <w:lvl w:ilvl="0" w:tplc="7722E528">
      <w:start w:val="13"/>
      <w:numFmt w:val="bullet"/>
      <w:lvlText w:val="*"/>
      <w:lvlJc w:val="left"/>
      <w:pPr>
        <w:ind w:left="644" w:hanging="360"/>
      </w:pPr>
      <w:rPr>
        <w:rFonts w:ascii="Arial" w:eastAsia="Times New Roman" w:hAnsi="Aria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num w:numId="1" w16cid:durableId="508253381">
    <w:abstractNumId w:val="3"/>
  </w:num>
  <w:num w:numId="2" w16cid:durableId="1162699374">
    <w:abstractNumId w:val="1"/>
  </w:num>
  <w:num w:numId="3" w16cid:durableId="1494419273">
    <w:abstractNumId w:val="2"/>
  </w:num>
  <w:num w:numId="4" w16cid:durableId="1984383997">
    <w:abstractNumId w:val="3"/>
  </w:num>
  <w:num w:numId="5" w16cid:durableId="1551457447">
    <w:abstractNumId w:val="3"/>
  </w:num>
  <w:num w:numId="6" w16cid:durableId="2055617873">
    <w:abstractNumId w:val="3"/>
  </w:num>
  <w:num w:numId="7" w16cid:durableId="753890785">
    <w:abstractNumId w:val="4"/>
  </w:num>
  <w:num w:numId="8" w16cid:durableId="2096316598">
    <w:abstractNumId w:val="3"/>
  </w:num>
  <w:num w:numId="9" w16cid:durableId="937369938">
    <w:abstractNumId w:val="3"/>
  </w:num>
  <w:num w:numId="10" w16cid:durableId="698968767">
    <w:abstractNumId w:val="3"/>
  </w:num>
  <w:num w:numId="11" w16cid:durableId="1739866047">
    <w:abstractNumId w:val="3"/>
  </w:num>
  <w:num w:numId="12" w16cid:durableId="1539393879">
    <w:abstractNumId w:val="3"/>
  </w:num>
  <w:num w:numId="13" w16cid:durableId="1737170753">
    <w:abstractNumId w:val="3"/>
  </w:num>
  <w:num w:numId="14" w16cid:durableId="1523473562">
    <w:abstractNumId w:val="3"/>
  </w:num>
  <w:num w:numId="15" w16cid:durableId="1393649690">
    <w:abstractNumId w:val="3"/>
  </w:num>
  <w:num w:numId="16" w16cid:durableId="1614166776">
    <w:abstractNumId w:val="3"/>
  </w:num>
  <w:num w:numId="17" w16cid:durableId="931358235">
    <w:abstractNumId w:val="3"/>
  </w:num>
  <w:num w:numId="18" w16cid:durableId="1797337279">
    <w:abstractNumId w:val="3"/>
  </w:num>
  <w:num w:numId="19" w16cid:durableId="1821727650">
    <w:abstractNumId w:val="3"/>
  </w:num>
  <w:num w:numId="20" w16cid:durableId="1301762766">
    <w:abstractNumId w:val="3"/>
  </w:num>
  <w:num w:numId="21" w16cid:durableId="1026636133">
    <w:abstractNumId w:val="3"/>
  </w:num>
  <w:num w:numId="22" w16cid:durableId="301274651">
    <w:abstractNumId w:val="3"/>
  </w:num>
  <w:num w:numId="23" w16cid:durableId="2051345262">
    <w:abstractNumId w:val="3"/>
  </w:num>
  <w:num w:numId="24" w16cid:durableId="1444693602">
    <w:abstractNumId w:val="3"/>
  </w:num>
  <w:num w:numId="25" w16cid:durableId="1176727203">
    <w:abstractNumId w:val="3"/>
  </w:num>
  <w:num w:numId="26" w16cid:durableId="1560943122">
    <w:abstractNumId w:val="3"/>
  </w:num>
  <w:num w:numId="27" w16cid:durableId="899905451">
    <w:abstractNumId w:val="3"/>
  </w:num>
  <w:num w:numId="28" w16cid:durableId="1568034224">
    <w:abstractNumId w:val="3"/>
  </w:num>
  <w:num w:numId="29" w16cid:durableId="498665018">
    <w:abstractNumId w:val="3"/>
  </w:num>
  <w:num w:numId="30" w16cid:durableId="1167594151">
    <w:abstractNumId w:val="3"/>
  </w:num>
  <w:num w:numId="31" w16cid:durableId="378742763">
    <w:abstractNumId w:val="0"/>
  </w:num>
  <w:num w:numId="32" w16cid:durableId="1136529990">
    <w:abstractNumId w:val="4"/>
  </w:num>
  <w:num w:numId="33" w16cid:durableId="113279617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5B4"/>
    <w:rsid w:val="000005F5"/>
    <w:rsid w:val="00000902"/>
    <w:rsid w:val="00000CB5"/>
    <w:rsid w:val="00000FA7"/>
    <w:rsid w:val="000010AF"/>
    <w:rsid w:val="000013B4"/>
    <w:rsid w:val="000013CD"/>
    <w:rsid w:val="000014BB"/>
    <w:rsid w:val="00002050"/>
    <w:rsid w:val="00002074"/>
    <w:rsid w:val="000023FC"/>
    <w:rsid w:val="000027FC"/>
    <w:rsid w:val="00002A24"/>
    <w:rsid w:val="00002A4C"/>
    <w:rsid w:val="00002A6F"/>
    <w:rsid w:val="0000312C"/>
    <w:rsid w:val="000034C2"/>
    <w:rsid w:val="00003626"/>
    <w:rsid w:val="00003906"/>
    <w:rsid w:val="00003E7C"/>
    <w:rsid w:val="00003E94"/>
    <w:rsid w:val="00003FCD"/>
    <w:rsid w:val="000041BF"/>
    <w:rsid w:val="00004235"/>
    <w:rsid w:val="000042AC"/>
    <w:rsid w:val="0000434D"/>
    <w:rsid w:val="0000442D"/>
    <w:rsid w:val="00004561"/>
    <w:rsid w:val="0000467B"/>
    <w:rsid w:val="00004763"/>
    <w:rsid w:val="000048BD"/>
    <w:rsid w:val="00004AE4"/>
    <w:rsid w:val="00004B8A"/>
    <w:rsid w:val="00004E17"/>
    <w:rsid w:val="00004E75"/>
    <w:rsid w:val="000056F2"/>
    <w:rsid w:val="00005797"/>
    <w:rsid w:val="0000591C"/>
    <w:rsid w:val="00005CF6"/>
    <w:rsid w:val="00006364"/>
    <w:rsid w:val="00006401"/>
    <w:rsid w:val="000066AD"/>
    <w:rsid w:val="0000698D"/>
    <w:rsid w:val="00006B11"/>
    <w:rsid w:val="00006D6B"/>
    <w:rsid w:val="00007397"/>
    <w:rsid w:val="00007564"/>
    <w:rsid w:val="000075BF"/>
    <w:rsid w:val="000079BE"/>
    <w:rsid w:val="00007C43"/>
    <w:rsid w:val="00007EA6"/>
    <w:rsid w:val="00007F82"/>
    <w:rsid w:val="00010080"/>
    <w:rsid w:val="00010641"/>
    <w:rsid w:val="00010A33"/>
    <w:rsid w:val="00010AAA"/>
    <w:rsid w:val="00010D57"/>
    <w:rsid w:val="00011263"/>
    <w:rsid w:val="0001134F"/>
    <w:rsid w:val="000113D3"/>
    <w:rsid w:val="00011483"/>
    <w:rsid w:val="000119E3"/>
    <w:rsid w:val="00011B73"/>
    <w:rsid w:val="000126F0"/>
    <w:rsid w:val="00012B92"/>
    <w:rsid w:val="00012D19"/>
    <w:rsid w:val="00012D75"/>
    <w:rsid w:val="00012F3D"/>
    <w:rsid w:val="00012FBF"/>
    <w:rsid w:val="00013163"/>
    <w:rsid w:val="000131E1"/>
    <w:rsid w:val="0001330B"/>
    <w:rsid w:val="0001354B"/>
    <w:rsid w:val="00013609"/>
    <w:rsid w:val="00013834"/>
    <w:rsid w:val="00013E31"/>
    <w:rsid w:val="00014660"/>
    <w:rsid w:val="000148DD"/>
    <w:rsid w:val="00014B05"/>
    <w:rsid w:val="00014C53"/>
    <w:rsid w:val="00014D07"/>
    <w:rsid w:val="0001532E"/>
    <w:rsid w:val="00015A8C"/>
    <w:rsid w:val="00015C82"/>
    <w:rsid w:val="00016280"/>
    <w:rsid w:val="000162D9"/>
    <w:rsid w:val="00016319"/>
    <w:rsid w:val="00016372"/>
    <w:rsid w:val="000163D9"/>
    <w:rsid w:val="00016424"/>
    <w:rsid w:val="000164CA"/>
    <w:rsid w:val="00016518"/>
    <w:rsid w:val="00016868"/>
    <w:rsid w:val="00016B3A"/>
    <w:rsid w:val="00016B6B"/>
    <w:rsid w:val="00016BFA"/>
    <w:rsid w:val="00016C2D"/>
    <w:rsid w:val="00016CE2"/>
    <w:rsid w:val="00016DEA"/>
    <w:rsid w:val="00016E36"/>
    <w:rsid w:val="000171E9"/>
    <w:rsid w:val="00017243"/>
    <w:rsid w:val="000173BF"/>
    <w:rsid w:val="000177CA"/>
    <w:rsid w:val="000178F8"/>
    <w:rsid w:val="00017DFC"/>
    <w:rsid w:val="00017EE4"/>
    <w:rsid w:val="000203B3"/>
    <w:rsid w:val="000209BA"/>
    <w:rsid w:val="000211EE"/>
    <w:rsid w:val="00021318"/>
    <w:rsid w:val="000216B1"/>
    <w:rsid w:val="0002180D"/>
    <w:rsid w:val="00021DFA"/>
    <w:rsid w:val="00021FB7"/>
    <w:rsid w:val="000222AE"/>
    <w:rsid w:val="0002296B"/>
    <w:rsid w:val="00023253"/>
    <w:rsid w:val="000233FE"/>
    <w:rsid w:val="0002346D"/>
    <w:rsid w:val="00023690"/>
    <w:rsid w:val="0002369F"/>
    <w:rsid w:val="00023818"/>
    <w:rsid w:val="00023964"/>
    <w:rsid w:val="0002418D"/>
    <w:rsid w:val="000249C3"/>
    <w:rsid w:val="00024A8F"/>
    <w:rsid w:val="00024FE2"/>
    <w:rsid w:val="000256CA"/>
    <w:rsid w:val="000258C4"/>
    <w:rsid w:val="000264A5"/>
    <w:rsid w:val="00026611"/>
    <w:rsid w:val="00026C01"/>
    <w:rsid w:val="000270C6"/>
    <w:rsid w:val="000270DF"/>
    <w:rsid w:val="00027456"/>
    <w:rsid w:val="000276D4"/>
    <w:rsid w:val="000277F2"/>
    <w:rsid w:val="000302C4"/>
    <w:rsid w:val="00030A94"/>
    <w:rsid w:val="00030DD4"/>
    <w:rsid w:val="00030FDB"/>
    <w:rsid w:val="00031604"/>
    <w:rsid w:val="000316DC"/>
    <w:rsid w:val="0003190F"/>
    <w:rsid w:val="00031A28"/>
    <w:rsid w:val="00031A37"/>
    <w:rsid w:val="00031AEA"/>
    <w:rsid w:val="00031BFF"/>
    <w:rsid w:val="00031CE2"/>
    <w:rsid w:val="00031D81"/>
    <w:rsid w:val="000322F8"/>
    <w:rsid w:val="0003247F"/>
    <w:rsid w:val="0003266D"/>
    <w:rsid w:val="000327A6"/>
    <w:rsid w:val="00032D69"/>
    <w:rsid w:val="00032FDF"/>
    <w:rsid w:val="000330CC"/>
    <w:rsid w:val="00033408"/>
    <w:rsid w:val="00033471"/>
    <w:rsid w:val="00033822"/>
    <w:rsid w:val="00033CA4"/>
    <w:rsid w:val="0003420D"/>
    <w:rsid w:val="000343D4"/>
    <w:rsid w:val="00034647"/>
    <w:rsid w:val="000346A7"/>
    <w:rsid w:val="000356F8"/>
    <w:rsid w:val="00035861"/>
    <w:rsid w:val="00035A95"/>
    <w:rsid w:val="00035B93"/>
    <w:rsid w:val="00035C48"/>
    <w:rsid w:val="00035EF1"/>
    <w:rsid w:val="00036173"/>
    <w:rsid w:val="000362F9"/>
    <w:rsid w:val="00036A5F"/>
    <w:rsid w:val="00036C87"/>
    <w:rsid w:val="00036F07"/>
    <w:rsid w:val="00037347"/>
    <w:rsid w:val="000374D4"/>
    <w:rsid w:val="000378BF"/>
    <w:rsid w:val="00037AA8"/>
    <w:rsid w:val="0004003B"/>
    <w:rsid w:val="0004066A"/>
    <w:rsid w:val="00040B91"/>
    <w:rsid w:val="00040BEF"/>
    <w:rsid w:val="00041175"/>
    <w:rsid w:val="00041428"/>
    <w:rsid w:val="00041779"/>
    <w:rsid w:val="00041C41"/>
    <w:rsid w:val="00041E52"/>
    <w:rsid w:val="00041FDB"/>
    <w:rsid w:val="000425BC"/>
    <w:rsid w:val="0004269B"/>
    <w:rsid w:val="00042A77"/>
    <w:rsid w:val="00042C89"/>
    <w:rsid w:val="00042E96"/>
    <w:rsid w:val="00042EC6"/>
    <w:rsid w:val="00043002"/>
    <w:rsid w:val="00043349"/>
    <w:rsid w:val="0004360E"/>
    <w:rsid w:val="00043776"/>
    <w:rsid w:val="00044162"/>
    <w:rsid w:val="00044179"/>
    <w:rsid w:val="0004424B"/>
    <w:rsid w:val="00044426"/>
    <w:rsid w:val="00044C5A"/>
    <w:rsid w:val="000451C2"/>
    <w:rsid w:val="00045777"/>
    <w:rsid w:val="0004584C"/>
    <w:rsid w:val="00045ACA"/>
    <w:rsid w:val="00045DDF"/>
    <w:rsid w:val="00045F0C"/>
    <w:rsid w:val="000468EA"/>
    <w:rsid w:val="00046D97"/>
    <w:rsid w:val="00046F7F"/>
    <w:rsid w:val="00047360"/>
    <w:rsid w:val="0004743F"/>
    <w:rsid w:val="00047C44"/>
    <w:rsid w:val="00050202"/>
    <w:rsid w:val="000505F7"/>
    <w:rsid w:val="00051396"/>
    <w:rsid w:val="00051828"/>
    <w:rsid w:val="00051882"/>
    <w:rsid w:val="00051D80"/>
    <w:rsid w:val="0005203F"/>
    <w:rsid w:val="00053556"/>
    <w:rsid w:val="000536FB"/>
    <w:rsid w:val="00053746"/>
    <w:rsid w:val="00053A9E"/>
    <w:rsid w:val="00053D1A"/>
    <w:rsid w:val="00053F5F"/>
    <w:rsid w:val="0005443C"/>
    <w:rsid w:val="0005452C"/>
    <w:rsid w:val="00054578"/>
    <w:rsid w:val="00054840"/>
    <w:rsid w:val="00054AAC"/>
    <w:rsid w:val="00054F15"/>
    <w:rsid w:val="000553C3"/>
    <w:rsid w:val="000553C8"/>
    <w:rsid w:val="00055421"/>
    <w:rsid w:val="00055545"/>
    <w:rsid w:val="00055D80"/>
    <w:rsid w:val="00055E58"/>
    <w:rsid w:val="00055FA3"/>
    <w:rsid w:val="00056BD2"/>
    <w:rsid w:val="00056D7B"/>
    <w:rsid w:val="00056F2C"/>
    <w:rsid w:val="00057154"/>
    <w:rsid w:val="000571D1"/>
    <w:rsid w:val="00057404"/>
    <w:rsid w:val="000574E1"/>
    <w:rsid w:val="00057528"/>
    <w:rsid w:val="00057966"/>
    <w:rsid w:val="00057AE4"/>
    <w:rsid w:val="00060189"/>
    <w:rsid w:val="0006051F"/>
    <w:rsid w:val="0006060E"/>
    <w:rsid w:val="00060792"/>
    <w:rsid w:val="00060793"/>
    <w:rsid w:val="00060831"/>
    <w:rsid w:val="000608A1"/>
    <w:rsid w:val="00060C4F"/>
    <w:rsid w:val="00060FD6"/>
    <w:rsid w:val="00061780"/>
    <w:rsid w:val="00061B99"/>
    <w:rsid w:val="00061E72"/>
    <w:rsid w:val="00061F74"/>
    <w:rsid w:val="0006207F"/>
    <w:rsid w:val="000621F2"/>
    <w:rsid w:val="0006232C"/>
    <w:rsid w:val="00062B4D"/>
    <w:rsid w:val="00063098"/>
    <w:rsid w:val="000631D8"/>
    <w:rsid w:val="00063902"/>
    <w:rsid w:val="0006392C"/>
    <w:rsid w:val="00063D14"/>
    <w:rsid w:val="000641FD"/>
    <w:rsid w:val="00064256"/>
    <w:rsid w:val="00064814"/>
    <w:rsid w:val="00064960"/>
    <w:rsid w:val="00065361"/>
    <w:rsid w:val="00065649"/>
    <w:rsid w:val="00065665"/>
    <w:rsid w:val="00065A29"/>
    <w:rsid w:val="00065B7F"/>
    <w:rsid w:val="00065DFA"/>
    <w:rsid w:val="00065F33"/>
    <w:rsid w:val="00066104"/>
    <w:rsid w:val="000661E0"/>
    <w:rsid w:val="0006644C"/>
    <w:rsid w:val="000669AA"/>
    <w:rsid w:val="00066D8B"/>
    <w:rsid w:val="000679B4"/>
    <w:rsid w:val="00067B9A"/>
    <w:rsid w:val="00067BBF"/>
    <w:rsid w:val="00067E52"/>
    <w:rsid w:val="00067EFA"/>
    <w:rsid w:val="00067F18"/>
    <w:rsid w:val="00070255"/>
    <w:rsid w:val="0007074C"/>
    <w:rsid w:val="000707E3"/>
    <w:rsid w:val="00070897"/>
    <w:rsid w:val="000710C6"/>
    <w:rsid w:val="0007190D"/>
    <w:rsid w:val="0007195E"/>
    <w:rsid w:val="0007222E"/>
    <w:rsid w:val="0007241B"/>
    <w:rsid w:val="00072491"/>
    <w:rsid w:val="00072CE0"/>
    <w:rsid w:val="00072DFD"/>
    <w:rsid w:val="000732B7"/>
    <w:rsid w:val="00073502"/>
    <w:rsid w:val="0007372E"/>
    <w:rsid w:val="0007394E"/>
    <w:rsid w:val="000739BD"/>
    <w:rsid w:val="00073B73"/>
    <w:rsid w:val="00073C3A"/>
    <w:rsid w:val="00073D63"/>
    <w:rsid w:val="00073DA5"/>
    <w:rsid w:val="000748FA"/>
    <w:rsid w:val="0007499D"/>
    <w:rsid w:val="00074C0A"/>
    <w:rsid w:val="00074F21"/>
    <w:rsid w:val="00075458"/>
    <w:rsid w:val="00075546"/>
    <w:rsid w:val="00075598"/>
    <w:rsid w:val="000759C7"/>
    <w:rsid w:val="00076321"/>
    <w:rsid w:val="0007676F"/>
    <w:rsid w:val="00076772"/>
    <w:rsid w:val="000768A7"/>
    <w:rsid w:val="00076EB1"/>
    <w:rsid w:val="00076F8E"/>
    <w:rsid w:val="000770A2"/>
    <w:rsid w:val="000770D0"/>
    <w:rsid w:val="00077813"/>
    <w:rsid w:val="00077844"/>
    <w:rsid w:val="00080421"/>
    <w:rsid w:val="0008068B"/>
    <w:rsid w:val="00080720"/>
    <w:rsid w:val="000808BD"/>
    <w:rsid w:val="0008158C"/>
    <w:rsid w:val="0008164E"/>
    <w:rsid w:val="0008177A"/>
    <w:rsid w:val="00081AF7"/>
    <w:rsid w:val="00081F09"/>
    <w:rsid w:val="0008200B"/>
    <w:rsid w:val="0008208D"/>
    <w:rsid w:val="000825DA"/>
    <w:rsid w:val="000827E4"/>
    <w:rsid w:val="00082CE1"/>
    <w:rsid w:val="0008355D"/>
    <w:rsid w:val="0008379E"/>
    <w:rsid w:val="0008380F"/>
    <w:rsid w:val="000838E0"/>
    <w:rsid w:val="00083ABD"/>
    <w:rsid w:val="00083AC5"/>
    <w:rsid w:val="00083BBC"/>
    <w:rsid w:val="00083BFC"/>
    <w:rsid w:val="00083E06"/>
    <w:rsid w:val="00084470"/>
    <w:rsid w:val="000844EA"/>
    <w:rsid w:val="00084868"/>
    <w:rsid w:val="0008495C"/>
    <w:rsid w:val="000853C9"/>
    <w:rsid w:val="0008545D"/>
    <w:rsid w:val="000856B3"/>
    <w:rsid w:val="000856ED"/>
    <w:rsid w:val="00085805"/>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0820"/>
    <w:rsid w:val="00090D23"/>
    <w:rsid w:val="00090F3A"/>
    <w:rsid w:val="00091847"/>
    <w:rsid w:val="00091D22"/>
    <w:rsid w:val="00091D6F"/>
    <w:rsid w:val="00091EC0"/>
    <w:rsid w:val="000922C4"/>
    <w:rsid w:val="0009238D"/>
    <w:rsid w:val="0009288C"/>
    <w:rsid w:val="000929A1"/>
    <w:rsid w:val="000929AC"/>
    <w:rsid w:val="00092E7E"/>
    <w:rsid w:val="0009319E"/>
    <w:rsid w:val="000933D8"/>
    <w:rsid w:val="00093998"/>
    <w:rsid w:val="00094397"/>
    <w:rsid w:val="000945A4"/>
    <w:rsid w:val="00094681"/>
    <w:rsid w:val="00094992"/>
    <w:rsid w:val="00094A66"/>
    <w:rsid w:val="00094E67"/>
    <w:rsid w:val="00095146"/>
    <w:rsid w:val="000952B2"/>
    <w:rsid w:val="000952CA"/>
    <w:rsid w:val="000956C8"/>
    <w:rsid w:val="000957DF"/>
    <w:rsid w:val="000957FE"/>
    <w:rsid w:val="00095BF9"/>
    <w:rsid w:val="00095CBC"/>
    <w:rsid w:val="0009611B"/>
    <w:rsid w:val="00096953"/>
    <w:rsid w:val="00096A64"/>
    <w:rsid w:val="000970D5"/>
    <w:rsid w:val="0009719B"/>
    <w:rsid w:val="00097656"/>
    <w:rsid w:val="0009784E"/>
    <w:rsid w:val="0009796C"/>
    <w:rsid w:val="00097BAD"/>
    <w:rsid w:val="00097BCD"/>
    <w:rsid w:val="00097CBE"/>
    <w:rsid w:val="00097E3D"/>
    <w:rsid w:val="00097FC3"/>
    <w:rsid w:val="000A0419"/>
    <w:rsid w:val="000A0490"/>
    <w:rsid w:val="000A06C1"/>
    <w:rsid w:val="000A0D5C"/>
    <w:rsid w:val="000A0FCF"/>
    <w:rsid w:val="000A0FED"/>
    <w:rsid w:val="000A1401"/>
    <w:rsid w:val="000A163D"/>
    <w:rsid w:val="000A1877"/>
    <w:rsid w:val="000A1918"/>
    <w:rsid w:val="000A19FA"/>
    <w:rsid w:val="000A20E5"/>
    <w:rsid w:val="000A2304"/>
    <w:rsid w:val="000A2705"/>
    <w:rsid w:val="000A28D7"/>
    <w:rsid w:val="000A2934"/>
    <w:rsid w:val="000A29D3"/>
    <w:rsid w:val="000A2A16"/>
    <w:rsid w:val="000A2E8D"/>
    <w:rsid w:val="000A2F41"/>
    <w:rsid w:val="000A3137"/>
    <w:rsid w:val="000A3626"/>
    <w:rsid w:val="000A36E9"/>
    <w:rsid w:val="000A3BEF"/>
    <w:rsid w:val="000A3C87"/>
    <w:rsid w:val="000A3D5B"/>
    <w:rsid w:val="000A4541"/>
    <w:rsid w:val="000A473B"/>
    <w:rsid w:val="000A47DE"/>
    <w:rsid w:val="000A47F2"/>
    <w:rsid w:val="000A47F5"/>
    <w:rsid w:val="000A487B"/>
    <w:rsid w:val="000A4D75"/>
    <w:rsid w:val="000A4DA0"/>
    <w:rsid w:val="000A5275"/>
    <w:rsid w:val="000A5296"/>
    <w:rsid w:val="000A5C7C"/>
    <w:rsid w:val="000A5CD2"/>
    <w:rsid w:val="000A6259"/>
    <w:rsid w:val="000A65EE"/>
    <w:rsid w:val="000A6BC6"/>
    <w:rsid w:val="000A6BEF"/>
    <w:rsid w:val="000A7080"/>
    <w:rsid w:val="000A7898"/>
    <w:rsid w:val="000A7B26"/>
    <w:rsid w:val="000A7E7B"/>
    <w:rsid w:val="000B00E1"/>
    <w:rsid w:val="000B036C"/>
    <w:rsid w:val="000B0611"/>
    <w:rsid w:val="000B0763"/>
    <w:rsid w:val="000B09AA"/>
    <w:rsid w:val="000B0E5A"/>
    <w:rsid w:val="000B1079"/>
    <w:rsid w:val="000B1316"/>
    <w:rsid w:val="000B1412"/>
    <w:rsid w:val="000B1519"/>
    <w:rsid w:val="000B15E3"/>
    <w:rsid w:val="000B18DB"/>
    <w:rsid w:val="000B1EDB"/>
    <w:rsid w:val="000B23D0"/>
    <w:rsid w:val="000B250D"/>
    <w:rsid w:val="000B271F"/>
    <w:rsid w:val="000B298B"/>
    <w:rsid w:val="000B2B3F"/>
    <w:rsid w:val="000B2DB5"/>
    <w:rsid w:val="000B3111"/>
    <w:rsid w:val="000B3294"/>
    <w:rsid w:val="000B341E"/>
    <w:rsid w:val="000B3A3E"/>
    <w:rsid w:val="000B3D66"/>
    <w:rsid w:val="000B3E21"/>
    <w:rsid w:val="000B3E99"/>
    <w:rsid w:val="000B3F13"/>
    <w:rsid w:val="000B3F5B"/>
    <w:rsid w:val="000B4615"/>
    <w:rsid w:val="000B4895"/>
    <w:rsid w:val="000B4BCC"/>
    <w:rsid w:val="000B4C31"/>
    <w:rsid w:val="000B4CE5"/>
    <w:rsid w:val="000B5084"/>
    <w:rsid w:val="000B509F"/>
    <w:rsid w:val="000B51C1"/>
    <w:rsid w:val="000B552B"/>
    <w:rsid w:val="000B6128"/>
    <w:rsid w:val="000B62BA"/>
    <w:rsid w:val="000B6504"/>
    <w:rsid w:val="000B6CD2"/>
    <w:rsid w:val="000B6F15"/>
    <w:rsid w:val="000B6F1D"/>
    <w:rsid w:val="000B77B6"/>
    <w:rsid w:val="000B78DA"/>
    <w:rsid w:val="000B7B1F"/>
    <w:rsid w:val="000B7D02"/>
    <w:rsid w:val="000B7DF2"/>
    <w:rsid w:val="000B7E18"/>
    <w:rsid w:val="000C00EB"/>
    <w:rsid w:val="000C0442"/>
    <w:rsid w:val="000C05F2"/>
    <w:rsid w:val="000C0669"/>
    <w:rsid w:val="000C0954"/>
    <w:rsid w:val="000C0F5C"/>
    <w:rsid w:val="000C12AD"/>
    <w:rsid w:val="000C1C21"/>
    <w:rsid w:val="000C1CFE"/>
    <w:rsid w:val="000C1D74"/>
    <w:rsid w:val="000C2538"/>
    <w:rsid w:val="000C2864"/>
    <w:rsid w:val="000C2B92"/>
    <w:rsid w:val="000C2BBC"/>
    <w:rsid w:val="000C2C83"/>
    <w:rsid w:val="000C2CF6"/>
    <w:rsid w:val="000C2ED4"/>
    <w:rsid w:val="000C34AD"/>
    <w:rsid w:val="000C36F0"/>
    <w:rsid w:val="000C3B8D"/>
    <w:rsid w:val="000C3C32"/>
    <w:rsid w:val="000C3E9F"/>
    <w:rsid w:val="000C40D0"/>
    <w:rsid w:val="000C4434"/>
    <w:rsid w:val="000C45BF"/>
    <w:rsid w:val="000C4B79"/>
    <w:rsid w:val="000C4CCE"/>
    <w:rsid w:val="000C5214"/>
    <w:rsid w:val="000C5337"/>
    <w:rsid w:val="000C5723"/>
    <w:rsid w:val="000C5737"/>
    <w:rsid w:val="000C5C55"/>
    <w:rsid w:val="000C5C9A"/>
    <w:rsid w:val="000C5E30"/>
    <w:rsid w:val="000C6117"/>
    <w:rsid w:val="000C62B4"/>
    <w:rsid w:val="000C62F4"/>
    <w:rsid w:val="000C64B0"/>
    <w:rsid w:val="000C6746"/>
    <w:rsid w:val="000C6758"/>
    <w:rsid w:val="000C675E"/>
    <w:rsid w:val="000C6DD1"/>
    <w:rsid w:val="000C6E66"/>
    <w:rsid w:val="000C7353"/>
    <w:rsid w:val="000C739F"/>
    <w:rsid w:val="000C7544"/>
    <w:rsid w:val="000C7612"/>
    <w:rsid w:val="000C76A1"/>
    <w:rsid w:val="000C7729"/>
    <w:rsid w:val="000C79C2"/>
    <w:rsid w:val="000C7B83"/>
    <w:rsid w:val="000C7D87"/>
    <w:rsid w:val="000C7FE1"/>
    <w:rsid w:val="000D01DD"/>
    <w:rsid w:val="000D046C"/>
    <w:rsid w:val="000D06A2"/>
    <w:rsid w:val="000D08A9"/>
    <w:rsid w:val="000D0B24"/>
    <w:rsid w:val="000D0C3C"/>
    <w:rsid w:val="000D0D1A"/>
    <w:rsid w:val="000D0D6F"/>
    <w:rsid w:val="000D0DE5"/>
    <w:rsid w:val="000D1566"/>
    <w:rsid w:val="000D157C"/>
    <w:rsid w:val="000D2147"/>
    <w:rsid w:val="000D226D"/>
    <w:rsid w:val="000D234C"/>
    <w:rsid w:val="000D2358"/>
    <w:rsid w:val="000D24AA"/>
    <w:rsid w:val="000D2510"/>
    <w:rsid w:val="000D2982"/>
    <w:rsid w:val="000D2BDB"/>
    <w:rsid w:val="000D2CE2"/>
    <w:rsid w:val="000D2D12"/>
    <w:rsid w:val="000D3369"/>
    <w:rsid w:val="000D3432"/>
    <w:rsid w:val="000D379C"/>
    <w:rsid w:val="000D3EE1"/>
    <w:rsid w:val="000D3F24"/>
    <w:rsid w:val="000D3F48"/>
    <w:rsid w:val="000D4008"/>
    <w:rsid w:val="000D4726"/>
    <w:rsid w:val="000D4871"/>
    <w:rsid w:val="000D5012"/>
    <w:rsid w:val="000D502B"/>
    <w:rsid w:val="000D53C8"/>
    <w:rsid w:val="000D548C"/>
    <w:rsid w:val="000D54F2"/>
    <w:rsid w:val="000D54FC"/>
    <w:rsid w:val="000D553D"/>
    <w:rsid w:val="000D597B"/>
    <w:rsid w:val="000D5AC1"/>
    <w:rsid w:val="000D5DA0"/>
    <w:rsid w:val="000D5E36"/>
    <w:rsid w:val="000D5F6D"/>
    <w:rsid w:val="000D684F"/>
    <w:rsid w:val="000D698E"/>
    <w:rsid w:val="000D6AD6"/>
    <w:rsid w:val="000D6CA1"/>
    <w:rsid w:val="000D73EE"/>
    <w:rsid w:val="000D75FB"/>
    <w:rsid w:val="000D796D"/>
    <w:rsid w:val="000D7C1B"/>
    <w:rsid w:val="000E00A6"/>
    <w:rsid w:val="000E036F"/>
    <w:rsid w:val="000E0537"/>
    <w:rsid w:val="000E0A03"/>
    <w:rsid w:val="000E0DFD"/>
    <w:rsid w:val="000E13C4"/>
    <w:rsid w:val="000E1403"/>
    <w:rsid w:val="000E154F"/>
    <w:rsid w:val="000E1625"/>
    <w:rsid w:val="000E17A6"/>
    <w:rsid w:val="000E1897"/>
    <w:rsid w:val="000E18A3"/>
    <w:rsid w:val="000E212B"/>
    <w:rsid w:val="000E216B"/>
    <w:rsid w:val="000E2310"/>
    <w:rsid w:val="000E2390"/>
    <w:rsid w:val="000E239E"/>
    <w:rsid w:val="000E24DE"/>
    <w:rsid w:val="000E2BE9"/>
    <w:rsid w:val="000E2D0D"/>
    <w:rsid w:val="000E30BF"/>
    <w:rsid w:val="000E315E"/>
    <w:rsid w:val="000E350C"/>
    <w:rsid w:val="000E37EC"/>
    <w:rsid w:val="000E38D1"/>
    <w:rsid w:val="000E39CB"/>
    <w:rsid w:val="000E3D1C"/>
    <w:rsid w:val="000E3F1C"/>
    <w:rsid w:val="000E4385"/>
    <w:rsid w:val="000E456F"/>
    <w:rsid w:val="000E46ED"/>
    <w:rsid w:val="000E4894"/>
    <w:rsid w:val="000E4C69"/>
    <w:rsid w:val="000E4FF2"/>
    <w:rsid w:val="000E53F8"/>
    <w:rsid w:val="000E546E"/>
    <w:rsid w:val="000E55D9"/>
    <w:rsid w:val="000E57F0"/>
    <w:rsid w:val="000E5BDB"/>
    <w:rsid w:val="000E64E8"/>
    <w:rsid w:val="000E6633"/>
    <w:rsid w:val="000E6765"/>
    <w:rsid w:val="000E6775"/>
    <w:rsid w:val="000E69CA"/>
    <w:rsid w:val="000E69DA"/>
    <w:rsid w:val="000E6BEC"/>
    <w:rsid w:val="000E6F96"/>
    <w:rsid w:val="000E6FFA"/>
    <w:rsid w:val="000E7408"/>
    <w:rsid w:val="000E743D"/>
    <w:rsid w:val="000E75E3"/>
    <w:rsid w:val="000E770F"/>
    <w:rsid w:val="000E7779"/>
    <w:rsid w:val="000E7A51"/>
    <w:rsid w:val="000E7EDB"/>
    <w:rsid w:val="000E7F5E"/>
    <w:rsid w:val="000F03E1"/>
    <w:rsid w:val="000F064C"/>
    <w:rsid w:val="000F0820"/>
    <w:rsid w:val="000F08A0"/>
    <w:rsid w:val="000F0957"/>
    <w:rsid w:val="000F0B61"/>
    <w:rsid w:val="000F0C6D"/>
    <w:rsid w:val="000F0DED"/>
    <w:rsid w:val="000F1119"/>
    <w:rsid w:val="000F124C"/>
    <w:rsid w:val="000F15BB"/>
    <w:rsid w:val="000F1910"/>
    <w:rsid w:val="000F196C"/>
    <w:rsid w:val="000F1B1A"/>
    <w:rsid w:val="000F1B8F"/>
    <w:rsid w:val="000F1C4A"/>
    <w:rsid w:val="000F1FF6"/>
    <w:rsid w:val="000F2539"/>
    <w:rsid w:val="000F2665"/>
    <w:rsid w:val="000F2CC5"/>
    <w:rsid w:val="000F322D"/>
    <w:rsid w:val="000F32BC"/>
    <w:rsid w:val="000F376E"/>
    <w:rsid w:val="000F3958"/>
    <w:rsid w:val="000F398C"/>
    <w:rsid w:val="000F3C6B"/>
    <w:rsid w:val="000F3D5B"/>
    <w:rsid w:val="000F4038"/>
    <w:rsid w:val="000F407F"/>
    <w:rsid w:val="000F4AF5"/>
    <w:rsid w:val="000F4BD9"/>
    <w:rsid w:val="000F4F04"/>
    <w:rsid w:val="000F56B3"/>
    <w:rsid w:val="000F59BA"/>
    <w:rsid w:val="000F5AFB"/>
    <w:rsid w:val="000F5C16"/>
    <w:rsid w:val="000F5C93"/>
    <w:rsid w:val="000F5F0C"/>
    <w:rsid w:val="000F60D4"/>
    <w:rsid w:val="000F6140"/>
    <w:rsid w:val="000F686B"/>
    <w:rsid w:val="000F706B"/>
    <w:rsid w:val="000F71C7"/>
    <w:rsid w:val="000F722C"/>
    <w:rsid w:val="000F73C5"/>
    <w:rsid w:val="000F7411"/>
    <w:rsid w:val="000F7690"/>
    <w:rsid w:val="000F7CDA"/>
    <w:rsid w:val="000F7DC8"/>
    <w:rsid w:val="000F7ED6"/>
    <w:rsid w:val="000F7EDF"/>
    <w:rsid w:val="000F7F63"/>
    <w:rsid w:val="0010016F"/>
    <w:rsid w:val="00100670"/>
    <w:rsid w:val="00100903"/>
    <w:rsid w:val="0010098D"/>
    <w:rsid w:val="00100D10"/>
    <w:rsid w:val="00100DD1"/>
    <w:rsid w:val="00101009"/>
    <w:rsid w:val="00101047"/>
    <w:rsid w:val="00101204"/>
    <w:rsid w:val="001013CB"/>
    <w:rsid w:val="00101445"/>
    <w:rsid w:val="0010172E"/>
    <w:rsid w:val="001019FE"/>
    <w:rsid w:val="00101CF2"/>
    <w:rsid w:val="00102025"/>
    <w:rsid w:val="00102090"/>
    <w:rsid w:val="001023AA"/>
    <w:rsid w:val="00102590"/>
    <w:rsid w:val="00103C40"/>
    <w:rsid w:val="00103C6F"/>
    <w:rsid w:val="00103DB4"/>
    <w:rsid w:val="00104469"/>
    <w:rsid w:val="001045FD"/>
    <w:rsid w:val="001046F8"/>
    <w:rsid w:val="001048F3"/>
    <w:rsid w:val="001049D5"/>
    <w:rsid w:val="00104DED"/>
    <w:rsid w:val="00104E22"/>
    <w:rsid w:val="0010508A"/>
    <w:rsid w:val="0010540C"/>
    <w:rsid w:val="00105559"/>
    <w:rsid w:val="00105A1E"/>
    <w:rsid w:val="00105D7A"/>
    <w:rsid w:val="0010610A"/>
    <w:rsid w:val="00106212"/>
    <w:rsid w:val="00106414"/>
    <w:rsid w:val="00106491"/>
    <w:rsid w:val="001064B0"/>
    <w:rsid w:val="001068D6"/>
    <w:rsid w:val="001069CD"/>
    <w:rsid w:val="00106D45"/>
    <w:rsid w:val="00106E8E"/>
    <w:rsid w:val="001071C9"/>
    <w:rsid w:val="00107672"/>
    <w:rsid w:val="00107747"/>
    <w:rsid w:val="00107968"/>
    <w:rsid w:val="00107BA0"/>
    <w:rsid w:val="001100ED"/>
    <w:rsid w:val="00110284"/>
    <w:rsid w:val="001104D9"/>
    <w:rsid w:val="00110609"/>
    <w:rsid w:val="001107E8"/>
    <w:rsid w:val="00110933"/>
    <w:rsid w:val="00110D5B"/>
    <w:rsid w:val="00110FF2"/>
    <w:rsid w:val="00111549"/>
    <w:rsid w:val="00111552"/>
    <w:rsid w:val="0011161D"/>
    <w:rsid w:val="00111880"/>
    <w:rsid w:val="001119A6"/>
    <w:rsid w:val="00111F97"/>
    <w:rsid w:val="00112145"/>
    <w:rsid w:val="00112220"/>
    <w:rsid w:val="00112257"/>
    <w:rsid w:val="00112BB3"/>
    <w:rsid w:val="00112C01"/>
    <w:rsid w:val="0011301F"/>
    <w:rsid w:val="001132D1"/>
    <w:rsid w:val="0011342C"/>
    <w:rsid w:val="00113527"/>
    <w:rsid w:val="00113B9A"/>
    <w:rsid w:val="00113C9F"/>
    <w:rsid w:val="00113D5A"/>
    <w:rsid w:val="001141A0"/>
    <w:rsid w:val="0011426E"/>
    <w:rsid w:val="00114481"/>
    <w:rsid w:val="0011489E"/>
    <w:rsid w:val="00114ABD"/>
    <w:rsid w:val="00114BC5"/>
    <w:rsid w:val="00114C96"/>
    <w:rsid w:val="00114D09"/>
    <w:rsid w:val="00114E0E"/>
    <w:rsid w:val="00115050"/>
    <w:rsid w:val="001150D7"/>
    <w:rsid w:val="001152ED"/>
    <w:rsid w:val="00115494"/>
    <w:rsid w:val="001154D6"/>
    <w:rsid w:val="001154DF"/>
    <w:rsid w:val="001157F6"/>
    <w:rsid w:val="00115ADC"/>
    <w:rsid w:val="00115B2E"/>
    <w:rsid w:val="00115D2B"/>
    <w:rsid w:val="00115E99"/>
    <w:rsid w:val="001167DE"/>
    <w:rsid w:val="00116B41"/>
    <w:rsid w:val="00116F43"/>
    <w:rsid w:val="00117448"/>
    <w:rsid w:val="001177B6"/>
    <w:rsid w:val="00117A4C"/>
    <w:rsid w:val="00117C0E"/>
    <w:rsid w:val="00117C16"/>
    <w:rsid w:val="00117C7E"/>
    <w:rsid w:val="00117ECF"/>
    <w:rsid w:val="001206EC"/>
    <w:rsid w:val="00120CB8"/>
    <w:rsid w:val="00120D51"/>
    <w:rsid w:val="00120DE2"/>
    <w:rsid w:val="0012104D"/>
    <w:rsid w:val="00121528"/>
    <w:rsid w:val="0012178C"/>
    <w:rsid w:val="001217FE"/>
    <w:rsid w:val="00121F50"/>
    <w:rsid w:val="00122098"/>
    <w:rsid w:val="0012210A"/>
    <w:rsid w:val="00122248"/>
    <w:rsid w:val="00122558"/>
    <w:rsid w:val="001226EE"/>
    <w:rsid w:val="001228DB"/>
    <w:rsid w:val="001229AE"/>
    <w:rsid w:val="00122CDD"/>
    <w:rsid w:val="00122E0A"/>
    <w:rsid w:val="001230D0"/>
    <w:rsid w:val="001231F9"/>
    <w:rsid w:val="001234C9"/>
    <w:rsid w:val="00123546"/>
    <w:rsid w:val="001236C3"/>
    <w:rsid w:val="00123958"/>
    <w:rsid w:val="00123C4E"/>
    <w:rsid w:val="00123D66"/>
    <w:rsid w:val="00123E23"/>
    <w:rsid w:val="001242DB"/>
    <w:rsid w:val="0012437F"/>
    <w:rsid w:val="00124389"/>
    <w:rsid w:val="00124806"/>
    <w:rsid w:val="001248FB"/>
    <w:rsid w:val="00124CBE"/>
    <w:rsid w:val="00124F74"/>
    <w:rsid w:val="00125033"/>
    <w:rsid w:val="0012508D"/>
    <w:rsid w:val="00125130"/>
    <w:rsid w:val="001259F4"/>
    <w:rsid w:val="00125CD9"/>
    <w:rsid w:val="00125FB4"/>
    <w:rsid w:val="0012625B"/>
    <w:rsid w:val="001264A7"/>
    <w:rsid w:val="001264BA"/>
    <w:rsid w:val="00126799"/>
    <w:rsid w:val="00126DC2"/>
    <w:rsid w:val="0012761A"/>
    <w:rsid w:val="0012766E"/>
    <w:rsid w:val="0012787E"/>
    <w:rsid w:val="0012797C"/>
    <w:rsid w:val="0013055B"/>
    <w:rsid w:val="00130610"/>
    <w:rsid w:val="00130EB5"/>
    <w:rsid w:val="00130FBA"/>
    <w:rsid w:val="001310F4"/>
    <w:rsid w:val="001312DF"/>
    <w:rsid w:val="001318C3"/>
    <w:rsid w:val="00131C91"/>
    <w:rsid w:val="00131D53"/>
    <w:rsid w:val="00132139"/>
    <w:rsid w:val="00132288"/>
    <w:rsid w:val="00132350"/>
    <w:rsid w:val="0013262C"/>
    <w:rsid w:val="001327FF"/>
    <w:rsid w:val="00132D9B"/>
    <w:rsid w:val="00132F7E"/>
    <w:rsid w:val="00133103"/>
    <w:rsid w:val="0013366D"/>
    <w:rsid w:val="00133692"/>
    <w:rsid w:val="00133AE0"/>
    <w:rsid w:val="001341F0"/>
    <w:rsid w:val="0013440E"/>
    <w:rsid w:val="001347EF"/>
    <w:rsid w:val="00134A3D"/>
    <w:rsid w:val="00134AAF"/>
    <w:rsid w:val="00134AF6"/>
    <w:rsid w:val="00134B7D"/>
    <w:rsid w:val="00134BA6"/>
    <w:rsid w:val="00134C76"/>
    <w:rsid w:val="001353FF"/>
    <w:rsid w:val="001356BC"/>
    <w:rsid w:val="00135F22"/>
    <w:rsid w:val="0013607A"/>
    <w:rsid w:val="0013627B"/>
    <w:rsid w:val="001365A4"/>
    <w:rsid w:val="001369FF"/>
    <w:rsid w:val="00136AAE"/>
    <w:rsid w:val="00136B9A"/>
    <w:rsid w:val="00137042"/>
    <w:rsid w:val="00137152"/>
    <w:rsid w:val="00137580"/>
    <w:rsid w:val="001378AA"/>
    <w:rsid w:val="00137A0A"/>
    <w:rsid w:val="00137B5E"/>
    <w:rsid w:val="00137BDD"/>
    <w:rsid w:val="00137DF5"/>
    <w:rsid w:val="00137EBD"/>
    <w:rsid w:val="00140111"/>
    <w:rsid w:val="001401D5"/>
    <w:rsid w:val="001407F6"/>
    <w:rsid w:val="00141168"/>
    <w:rsid w:val="00141244"/>
    <w:rsid w:val="00141557"/>
    <w:rsid w:val="001416CA"/>
    <w:rsid w:val="0014180F"/>
    <w:rsid w:val="001421EE"/>
    <w:rsid w:val="00142717"/>
    <w:rsid w:val="00142907"/>
    <w:rsid w:val="00142B3D"/>
    <w:rsid w:val="00142C2F"/>
    <w:rsid w:val="00142FA7"/>
    <w:rsid w:val="00142FF0"/>
    <w:rsid w:val="00143585"/>
    <w:rsid w:val="00143794"/>
    <w:rsid w:val="001439C6"/>
    <w:rsid w:val="00143A1D"/>
    <w:rsid w:val="00143B3D"/>
    <w:rsid w:val="00143CAF"/>
    <w:rsid w:val="001441A6"/>
    <w:rsid w:val="00144378"/>
    <w:rsid w:val="0014439B"/>
    <w:rsid w:val="00145694"/>
    <w:rsid w:val="00145A3E"/>
    <w:rsid w:val="00145B96"/>
    <w:rsid w:val="00145BC0"/>
    <w:rsid w:val="0014626C"/>
    <w:rsid w:val="001462D7"/>
    <w:rsid w:val="0014667F"/>
    <w:rsid w:val="00146711"/>
    <w:rsid w:val="00146810"/>
    <w:rsid w:val="00146934"/>
    <w:rsid w:val="00146CA9"/>
    <w:rsid w:val="001471D1"/>
    <w:rsid w:val="00147225"/>
    <w:rsid w:val="001473DF"/>
    <w:rsid w:val="00147506"/>
    <w:rsid w:val="001475A1"/>
    <w:rsid w:val="00147677"/>
    <w:rsid w:val="001477BA"/>
    <w:rsid w:val="00147AD6"/>
    <w:rsid w:val="00147B9E"/>
    <w:rsid w:val="001500E3"/>
    <w:rsid w:val="0015056E"/>
    <w:rsid w:val="00150912"/>
    <w:rsid w:val="00150A61"/>
    <w:rsid w:val="00150AF8"/>
    <w:rsid w:val="00150BBE"/>
    <w:rsid w:val="00150BE1"/>
    <w:rsid w:val="00150C8F"/>
    <w:rsid w:val="00150CA3"/>
    <w:rsid w:val="00151413"/>
    <w:rsid w:val="00151601"/>
    <w:rsid w:val="00151777"/>
    <w:rsid w:val="001518CC"/>
    <w:rsid w:val="00151FA8"/>
    <w:rsid w:val="001520AF"/>
    <w:rsid w:val="0015220B"/>
    <w:rsid w:val="00152294"/>
    <w:rsid w:val="00152363"/>
    <w:rsid w:val="001523CD"/>
    <w:rsid w:val="00152491"/>
    <w:rsid w:val="00152931"/>
    <w:rsid w:val="001529C8"/>
    <w:rsid w:val="00152C76"/>
    <w:rsid w:val="00152E31"/>
    <w:rsid w:val="00152FA9"/>
    <w:rsid w:val="00153014"/>
    <w:rsid w:val="001532E7"/>
    <w:rsid w:val="00153311"/>
    <w:rsid w:val="00153379"/>
    <w:rsid w:val="0015349B"/>
    <w:rsid w:val="001534CD"/>
    <w:rsid w:val="001538F2"/>
    <w:rsid w:val="00153C54"/>
    <w:rsid w:val="001541BD"/>
    <w:rsid w:val="00154341"/>
    <w:rsid w:val="00154981"/>
    <w:rsid w:val="00154D17"/>
    <w:rsid w:val="00154F76"/>
    <w:rsid w:val="001553B5"/>
    <w:rsid w:val="00155794"/>
    <w:rsid w:val="001559BA"/>
    <w:rsid w:val="00155B09"/>
    <w:rsid w:val="00155FCB"/>
    <w:rsid w:val="001563FC"/>
    <w:rsid w:val="0015662E"/>
    <w:rsid w:val="00156B7A"/>
    <w:rsid w:val="00156CEE"/>
    <w:rsid w:val="00156D55"/>
    <w:rsid w:val="00156D90"/>
    <w:rsid w:val="00156F1C"/>
    <w:rsid w:val="0015717B"/>
    <w:rsid w:val="001576A6"/>
    <w:rsid w:val="0015797E"/>
    <w:rsid w:val="00157EFE"/>
    <w:rsid w:val="00157F50"/>
    <w:rsid w:val="001600DF"/>
    <w:rsid w:val="00160386"/>
    <w:rsid w:val="0016063F"/>
    <w:rsid w:val="00160849"/>
    <w:rsid w:val="001612F1"/>
    <w:rsid w:val="00161A52"/>
    <w:rsid w:val="00161C5A"/>
    <w:rsid w:val="00161C74"/>
    <w:rsid w:val="00161F81"/>
    <w:rsid w:val="00162100"/>
    <w:rsid w:val="00162394"/>
    <w:rsid w:val="001623E9"/>
    <w:rsid w:val="001629F1"/>
    <w:rsid w:val="00162D86"/>
    <w:rsid w:val="00163360"/>
    <w:rsid w:val="0016341D"/>
    <w:rsid w:val="0016379D"/>
    <w:rsid w:val="00164459"/>
    <w:rsid w:val="001648AE"/>
    <w:rsid w:val="00165289"/>
    <w:rsid w:val="001653CA"/>
    <w:rsid w:val="00165495"/>
    <w:rsid w:val="00165997"/>
    <w:rsid w:val="00165A7C"/>
    <w:rsid w:val="00165C4D"/>
    <w:rsid w:val="00165EF1"/>
    <w:rsid w:val="00166C33"/>
    <w:rsid w:val="00166CBA"/>
    <w:rsid w:val="001670C1"/>
    <w:rsid w:val="001670D9"/>
    <w:rsid w:val="001672F7"/>
    <w:rsid w:val="0016759D"/>
    <w:rsid w:val="00167BA8"/>
    <w:rsid w:val="00167D6D"/>
    <w:rsid w:val="001700C1"/>
    <w:rsid w:val="001704EB"/>
    <w:rsid w:val="00170526"/>
    <w:rsid w:val="00170662"/>
    <w:rsid w:val="001706C7"/>
    <w:rsid w:val="00170A88"/>
    <w:rsid w:val="00170BCB"/>
    <w:rsid w:val="00170FE6"/>
    <w:rsid w:val="00171085"/>
    <w:rsid w:val="00171472"/>
    <w:rsid w:val="00171557"/>
    <w:rsid w:val="00171FB5"/>
    <w:rsid w:val="00172135"/>
    <w:rsid w:val="001721AE"/>
    <w:rsid w:val="001721BE"/>
    <w:rsid w:val="0017223B"/>
    <w:rsid w:val="00172F82"/>
    <w:rsid w:val="001732A4"/>
    <w:rsid w:val="001732FC"/>
    <w:rsid w:val="00173404"/>
    <w:rsid w:val="0017374F"/>
    <w:rsid w:val="0017378A"/>
    <w:rsid w:val="00173B1B"/>
    <w:rsid w:val="00173CD4"/>
    <w:rsid w:val="0017435A"/>
    <w:rsid w:val="001743FA"/>
    <w:rsid w:val="0017453F"/>
    <w:rsid w:val="0017459F"/>
    <w:rsid w:val="00174932"/>
    <w:rsid w:val="00174A03"/>
    <w:rsid w:val="00174A1F"/>
    <w:rsid w:val="00174B4C"/>
    <w:rsid w:val="00174BD3"/>
    <w:rsid w:val="00174C2D"/>
    <w:rsid w:val="00174F6D"/>
    <w:rsid w:val="00175009"/>
    <w:rsid w:val="001750E7"/>
    <w:rsid w:val="0017520D"/>
    <w:rsid w:val="00175254"/>
    <w:rsid w:val="001753C2"/>
    <w:rsid w:val="001754BB"/>
    <w:rsid w:val="0017564D"/>
    <w:rsid w:val="001759E6"/>
    <w:rsid w:val="00175D90"/>
    <w:rsid w:val="00175EDA"/>
    <w:rsid w:val="00176263"/>
    <w:rsid w:val="00176309"/>
    <w:rsid w:val="001763AA"/>
    <w:rsid w:val="001763CF"/>
    <w:rsid w:val="001768E2"/>
    <w:rsid w:val="001769D5"/>
    <w:rsid w:val="00176A31"/>
    <w:rsid w:val="00176AA4"/>
    <w:rsid w:val="00176B53"/>
    <w:rsid w:val="00176DF9"/>
    <w:rsid w:val="00177055"/>
    <w:rsid w:val="0017714E"/>
    <w:rsid w:val="001772E3"/>
    <w:rsid w:val="0017756E"/>
    <w:rsid w:val="00177BAD"/>
    <w:rsid w:val="00177F22"/>
    <w:rsid w:val="00180094"/>
    <w:rsid w:val="001801D4"/>
    <w:rsid w:val="00180250"/>
    <w:rsid w:val="00180266"/>
    <w:rsid w:val="00180491"/>
    <w:rsid w:val="001808E9"/>
    <w:rsid w:val="00180AE6"/>
    <w:rsid w:val="00180C2C"/>
    <w:rsid w:val="00180DEE"/>
    <w:rsid w:val="00180E58"/>
    <w:rsid w:val="0018106B"/>
    <w:rsid w:val="0018123F"/>
    <w:rsid w:val="001813EB"/>
    <w:rsid w:val="00181819"/>
    <w:rsid w:val="00181E2C"/>
    <w:rsid w:val="00181EAB"/>
    <w:rsid w:val="0018217E"/>
    <w:rsid w:val="0018264C"/>
    <w:rsid w:val="00182A8E"/>
    <w:rsid w:val="00182C0F"/>
    <w:rsid w:val="00183854"/>
    <w:rsid w:val="001839BE"/>
    <w:rsid w:val="00183DEE"/>
    <w:rsid w:val="001840DF"/>
    <w:rsid w:val="001842EE"/>
    <w:rsid w:val="00184D6F"/>
    <w:rsid w:val="00184DF6"/>
    <w:rsid w:val="0018535C"/>
    <w:rsid w:val="001853BD"/>
    <w:rsid w:val="001856D8"/>
    <w:rsid w:val="00185721"/>
    <w:rsid w:val="00185882"/>
    <w:rsid w:val="00185A23"/>
    <w:rsid w:val="00185F2A"/>
    <w:rsid w:val="001864C9"/>
    <w:rsid w:val="001866A5"/>
    <w:rsid w:val="00186A89"/>
    <w:rsid w:val="00186AF1"/>
    <w:rsid w:val="00186EC1"/>
    <w:rsid w:val="00186FEF"/>
    <w:rsid w:val="001873A9"/>
    <w:rsid w:val="00187539"/>
    <w:rsid w:val="001879AE"/>
    <w:rsid w:val="00187ED9"/>
    <w:rsid w:val="00190019"/>
    <w:rsid w:val="00190040"/>
    <w:rsid w:val="001902FA"/>
    <w:rsid w:val="00190303"/>
    <w:rsid w:val="00190835"/>
    <w:rsid w:val="001908D3"/>
    <w:rsid w:val="00190D6F"/>
    <w:rsid w:val="00190EB6"/>
    <w:rsid w:val="0019135C"/>
    <w:rsid w:val="00191397"/>
    <w:rsid w:val="00191402"/>
    <w:rsid w:val="001914C5"/>
    <w:rsid w:val="0019160A"/>
    <w:rsid w:val="001917B6"/>
    <w:rsid w:val="00191CFB"/>
    <w:rsid w:val="001921DE"/>
    <w:rsid w:val="00192A88"/>
    <w:rsid w:val="00192CD7"/>
    <w:rsid w:val="0019309B"/>
    <w:rsid w:val="00193476"/>
    <w:rsid w:val="001936C8"/>
    <w:rsid w:val="00193C46"/>
    <w:rsid w:val="00193C9D"/>
    <w:rsid w:val="00193F23"/>
    <w:rsid w:val="00193F76"/>
    <w:rsid w:val="001941E0"/>
    <w:rsid w:val="00194852"/>
    <w:rsid w:val="00194879"/>
    <w:rsid w:val="00194943"/>
    <w:rsid w:val="00194989"/>
    <w:rsid w:val="00194B1F"/>
    <w:rsid w:val="00194E2D"/>
    <w:rsid w:val="00194E98"/>
    <w:rsid w:val="00194FE3"/>
    <w:rsid w:val="00195511"/>
    <w:rsid w:val="001956AB"/>
    <w:rsid w:val="00195756"/>
    <w:rsid w:val="00195767"/>
    <w:rsid w:val="00195F73"/>
    <w:rsid w:val="00196A44"/>
    <w:rsid w:val="00196C92"/>
    <w:rsid w:val="00196E89"/>
    <w:rsid w:val="00196F5C"/>
    <w:rsid w:val="001970AD"/>
    <w:rsid w:val="001971BA"/>
    <w:rsid w:val="001973F2"/>
    <w:rsid w:val="001976DC"/>
    <w:rsid w:val="0019782F"/>
    <w:rsid w:val="00197CA1"/>
    <w:rsid w:val="00197D0B"/>
    <w:rsid w:val="00197E84"/>
    <w:rsid w:val="001A0137"/>
    <w:rsid w:val="001A037E"/>
    <w:rsid w:val="001A046A"/>
    <w:rsid w:val="001A06F8"/>
    <w:rsid w:val="001A0857"/>
    <w:rsid w:val="001A0CDB"/>
    <w:rsid w:val="001A1699"/>
    <w:rsid w:val="001A19BC"/>
    <w:rsid w:val="001A19D5"/>
    <w:rsid w:val="001A1B25"/>
    <w:rsid w:val="001A1D6E"/>
    <w:rsid w:val="001A218C"/>
    <w:rsid w:val="001A2238"/>
    <w:rsid w:val="001A223A"/>
    <w:rsid w:val="001A2370"/>
    <w:rsid w:val="001A2411"/>
    <w:rsid w:val="001A24E8"/>
    <w:rsid w:val="001A2506"/>
    <w:rsid w:val="001A27E3"/>
    <w:rsid w:val="001A2906"/>
    <w:rsid w:val="001A2A1E"/>
    <w:rsid w:val="001A2E04"/>
    <w:rsid w:val="001A2EBC"/>
    <w:rsid w:val="001A2F5B"/>
    <w:rsid w:val="001A2FEE"/>
    <w:rsid w:val="001A33F7"/>
    <w:rsid w:val="001A36A8"/>
    <w:rsid w:val="001A3757"/>
    <w:rsid w:val="001A3A48"/>
    <w:rsid w:val="001A3D49"/>
    <w:rsid w:val="001A3F5D"/>
    <w:rsid w:val="001A4376"/>
    <w:rsid w:val="001A4D14"/>
    <w:rsid w:val="001A5B54"/>
    <w:rsid w:val="001A65D2"/>
    <w:rsid w:val="001A71B1"/>
    <w:rsid w:val="001A7281"/>
    <w:rsid w:val="001A7326"/>
    <w:rsid w:val="001A75D7"/>
    <w:rsid w:val="001A75E2"/>
    <w:rsid w:val="001A763D"/>
    <w:rsid w:val="001A7A69"/>
    <w:rsid w:val="001A7ADB"/>
    <w:rsid w:val="001A7D78"/>
    <w:rsid w:val="001B0492"/>
    <w:rsid w:val="001B0656"/>
    <w:rsid w:val="001B06DD"/>
    <w:rsid w:val="001B0922"/>
    <w:rsid w:val="001B09C7"/>
    <w:rsid w:val="001B0A80"/>
    <w:rsid w:val="001B1009"/>
    <w:rsid w:val="001B13C5"/>
    <w:rsid w:val="001B156A"/>
    <w:rsid w:val="001B16CE"/>
    <w:rsid w:val="001B1B72"/>
    <w:rsid w:val="001B1E67"/>
    <w:rsid w:val="001B1EC2"/>
    <w:rsid w:val="001B1FDC"/>
    <w:rsid w:val="001B2482"/>
    <w:rsid w:val="001B26FB"/>
    <w:rsid w:val="001B2B41"/>
    <w:rsid w:val="001B31F6"/>
    <w:rsid w:val="001B32DB"/>
    <w:rsid w:val="001B3386"/>
    <w:rsid w:val="001B3A08"/>
    <w:rsid w:val="001B3E8B"/>
    <w:rsid w:val="001B4526"/>
    <w:rsid w:val="001B4550"/>
    <w:rsid w:val="001B480F"/>
    <w:rsid w:val="001B49E3"/>
    <w:rsid w:val="001B4B1A"/>
    <w:rsid w:val="001B54CA"/>
    <w:rsid w:val="001B561A"/>
    <w:rsid w:val="001B5BB1"/>
    <w:rsid w:val="001B61A9"/>
    <w:rsid w:val="001B638D"/>
    <w:rsid w:val="001B6434"/>
    <w:rsid w:val="001B6561"/>
    <w:rsid w:val="001B657D"/>
    <w:rsid w:val="001B660A"/>
    <w:rsid w:val="001B6849"/>
    <w:rsid w:val="001B69D8"/>
    <w:rsid w:val="001B6B05"/>
    <w:rsid w:val="001B6C5F"/>
    <w:rsid w:val="001B6E2E"/>
    <w:rsid w:val="001B6ECA"/>
    <w:rsid w:val="001B7024"/>
    <w:rsid w:val="001B71FE"/>
    <w:rsid w:val="001B7216"/>
    <w:rsid w:val="001B7BB0"/>
    <w:rsid w:val="001B7BE0"/>
    <w:rsid w:val="001B7F9E"/>
    <w:rsid w:val="001C0284"/>
    <w:rsid w:val="001C056B"/>
    <w:rsid w:val="001C07A1"/>
    <w:rsid w:val="001C08A0"/>
    <w:rsid w:val="001C0B00"/>
    <w:rsid w:val="001C0C14"/>
    <w:rsid w:val="001C0E96"/>
    <w:rsid w:val="001C10A3"/>
    <w:rsid w:val="001C12EF"/>
    <w:rsid w:val="001C1413"/>
    <w:rsid w:val="001C14FC"/>
    <w:rsid w:val="001C15EE"/>
    <w:rsid w:val="001C17A8"/>
    <w:rsid w:val="001C18B0"/>
    <w:rsid w:val="001C1953"/>
    <w:rsid w:val="001C1ED9"/>
    <w:rsid w:val="001C2185"/>
    <w:rsid w:val="001C26A2"/>
    <w:rsid w:val="001C2BA2"/>
    <w:rsid w:val="001C2DFA"/>
    <w:rsid w:val="001C3070"/>
    <w:rsid w:val="001C30DA"/>
    <w:rsid w:val="001C30FD"/>
    <w:rsid w:val="001C3486"/>
    <w:rsid w:val="001C3629"/>
    <w:rsid w:val="001C385D"/>
    <w:rsid w:val="001C3CB4"/>
    <w:rsid w:val="001C3DF2"/>
    <w:rsid w:val="001C3EC8"/>
    <w:rsid w:val="001C4136"/>
    <w:rsid w:val="001C42DA"/>
    <w:rsid w:val="001C448A"/>
    <w:rsid w:val="001C4737"/>
    <w:rsid w:val="001C47A0"/>
    <w:rsid w:val="001C481D"/>
    <w:rsid w:val="001C49AD"/>
    <w:rsid w:val="001C4B1C"/>
    <w:rsid w:val="001C4D18"/>
    <w:rsid w:val="001C4D8F"/>
    <w:rsid w:val="001C517F"/>
    <w:rsid w:val="001C5467"/>
    <w:rsid w:val="001C57F2"/>
    <w:rsid w:val="001C5898"/>
    <w:rsid w:val="001C5A17"/>
    <w:rsid w:val="001C5B72"/>
    <w:rsid w:val="001C5B95"/>
    <w:rsid w:val="001C5CB4"/>
    <w:rsid w:val="001C5E76"/>
    <w:rsid w:val="001C61A3"/>
    <w:rsid w:val="001C68EE"/>
    <w:rsid w:val="001C6A0A"/>
    <w:rsid w:val="001C6D2A"/>
    <w:rsid w:val="001C6D85"/>
    <w:rsid w:val="001C751D"/>
    <w:rsid w:val="001C7836"/>
    <w:rsid w:val="001C7AB2"/>
    <w:rsid w:val="001C7D25"/>
    <w:rsid w:val="001C7DD4"/>
    <w:rsid w:val="001C7F8C"/>
    <w:rsid w:val="001D02D8"/>
    <w:rsid w:val="001D0910"/>
    <w:rsid w:val="001D0BD6"/>
    <w:rsid w:val="001D0E6E"/>
    <w:rsid w:val="001D10AB"/>
    <w:rsid w:val="001D12C6"/>
    <w:rsid w:val="001D15AA"/>
    <w:rsid w:val="001D1689"/>
    <w:rsid w:val="001D16CC"/>
    <w:rsid w:val="001D19A2"/>
    <w:rsid w:val="001D1B7B"/>
    <w:rsid w:val="001D1EEE"/>
    <w:rsid w:val="001D2180"/>
    <w:rsid w:val="001D23F0"/>
    <w:rsid w:val="001D28D9"/>
    <w:rsid w:val="001D290D"/>
    <w:rsid w:val="001D2CA9"/>
    <w:rsid w:val="001D2F1B"/>
    <w:rsid w:val="001D3067"/>
    <w:rsid w:val="001D3292"/>
    <w:rsid w:val="001D364C"/>
    <w:rsid w:val="001D3A39"/>
    <w:rsid w:val="001D3BD7"/>
    <w:rsid w:val="001D3EC8"/>
    <w:rsid w:val="001D3FD3"/>
    <w:rsid w:val="001D3FE1"/>
    <w:rsid w:val="001D4031"/>
    <w:rsid w:val="001D405D"/>
    <w:rsid w:val="001D40E8"/>
    <w:rsid w:val="001D4342"/>
    <w:rsid w:val="001D4617"/>
    <w:rsid w:val="001D46EB"/>
    <w:rsid w:val="001D4BCC"/>
    <w:rsid w:val="001D4DD1"/>
    <w:rsid w:val="001D4EB1"/>
    <w:rsid w:val="001D4EC9"/>
    <w:rsid w:val="001D5032"/>
    <w:rsid w:val="001D5102"/>
    <w:rsid w:val="001D5B3A"/>
    <w:rsid w:val="001D5B4A"/>
    <w:rsid w:val="001D5BEB"/>
    <w:rsid w:val="001D5F8E"/>
    <w:rsid w:val="001D6280"/>
    <w:rsid w:val="001D6926"/>
    <w:rsid w:val="001D6A4F"/>
    <w:rsid w:val="001D6CEF"/>
    <w:rsid w:val="001D6E4E"/>
    <w:rsid w:val="001D73FF"/>
    <w:rsid w:val="001D74F4"/>
    <w:rsid w:val="001D79DA"/>
    <w:rsid w:val="001D7DA6"/>
    <w:rsid w:val="001E0455"/>
    <w:rsid w:val="001E0471"/>
    <w:rsid w:val="001E048D"/>
    <w:rsid w:val="001E09D2"/>
    <w:rsid w:val="001E0D9D"/>
    <w:rsid w:val="001E0DB6"/>
    <w:rsid w:val="001E0E24"/>
    <w:rsid w:val="001E12AA"/>
    <w:rsid w:val="001E13A8"/>
    <w:rsid w:val="001E1541"/>
    <w:rsid w:val="001E154B"/>
    <w:rsid w:val="001E1617"/>
    <w:rsid w:val="001E1D6D"/>
    <w:rsid w:val="001E1F6E"/>
    <w:rsid w:val="001E2363"/>
    <w:rsid w:val="001E2879"/>
    <w:rsid w:val="001E2AAF"/>
    <w:rsid w:val="001E2BD4"/>
    <w:rsid w:val="001E3025"/>
    <w:rsid w:val="001E334E"/>
    <w:rsid w:val="001E3370"/>
    <w:rsid w:val="001E3D79"/>
    <w:rsid w:val="001E4492"/>
    <w:rsid w:val="001E45B5"/>
    <w:rsid w:val="001E4726"/>
    <w:rsid w:val="001E47D3"/>
    <w:rsid w:val="001E4964"/>
    <w:rsid w:val="001E4BD9"/>
    <w:rsid w:val="001E4F23"/>
    <w:rsid w:val="001E5349"/>
    <w:rsid w:val="001E5AAD"/>
    <w:rsid w:val="001E5E90"/>
    <w:rsid w:val="001E5F75"/>
    <w:rsid w:val="001E6501"/>
    <w:rsid w:val="001E662C"/>
    <w:rsid w:val="001E6738"/>
    <w:rsid w:val="001E6BE9"/>
    <w:rsid w:val="001E6D2C"/>
    <w:rsid w:val="001E6D46"/>
    <w:rsid w:val="001E6EAF"/>
    <w:rsid w:val="001E6F21"/>
    <w:rsid w:val="001E70D5"/>
    <w:rsid w:val="001E7A48"/>
    <w:rsid w:val="001E7B9B"/>
    <w:rsid w:val="001E7C1C"/>
    <w:rsid w:val="001E7C31"/>
    <w:rsid w:val="001E7D06"/>
    <w:rsid w:val="001E7EFB"/>
    <w:rsid w:val="001F0244"/>
    <w:rsid w:val="001F0A46"/>
    <w:rsid w:val="001F0E61"/>
    <w:rsid w:val="001F11F4"/>
    <w:rsid w:val="001F1201"/>
    <w:rsid w:val="001F12C3"/>
    <w:rsid w:val="001F1DCD"/>
    <w:rsid w:val="001F219F"/>
    <w:rsid w:val="001F21DC"/>
    <w:rsid w:val="001F23A2"/>
    <w:rsid w:val="001F23AA"/>
    <w:rsid w:val="001F269D"/>
    <w:rsid w:val="001F280A"/>
    <w:rsid w:val="001F2BC4"/>
    <w:rsid w:val="001F2BFD"/>
    <w:rsid w:val="001F309C"/>
    <w:rsid w:val="001F3263"/>
    <w:rsid w:val="001F357A"/>
    <w:rsid w:val="001F378A"/>
    <w:rsid w:val="001F3D9F"/>
    <w:rsid w:val="001F3EA2"/>
    <w:rsid w:val="001F3F4D"/>
    <w:rsid w:val="001F4146"/>
    <w:rsid w:val="001F46CC"/>
    <w:rsid w:val="001F4850"/>
    <w:rsid w:val="001F4A03"/>
    <w:rsid w:val="001F4A22"/>
    <w:rsid w:val="001F4B54"/>
    <w:rsid w:val="001F4C4E"/>
    <w:rsid w:val="001F4D72"/>
    <w:rsid w:val="001F4E74"/>
    <w:rsid w:val="001F4EE1"/>
    <w:rsid w:val="001F500F"/>
    <w:rsid w:val="001F54DF"/>
    <w:rsid w:val="001F55AE"/>
    <w:rsid w:val="001F56DA"/>
    <w:rsid w:val="001F589E"/>
    <w:rsid w:val="001F5C1E"/>
    <w:rsid w:val="001F5EA8"/>
    <w:rsid w:val="001F5FF5"/>
    <w:rsid w:val="001F6500"/>
    <w:rsid w:val="001F654F"/>
    <w:rsid w:val="001F67E4"/>
    <w:rsid w:val="001F6F73"/>
    <w:rsid w:val="001F700C"/>
    <w:rsid w:val="001F757A"/>
    <w:rsid w:val="001F7672"/>
    <w:rsid w:val="001F7792"/>
    <w:rsid w:val="001F7867"/>
    <w:rsid w:val="001F7A4B"/>
    <w:rsid w:val="001F7CE1"/>
    <w:rsid w:val="001F7FD3"/>
    <w:rsid w:val="00200152"/>
    <w:rsid w:val="002004C3"/>
    <w:rsid w:val="00200846"/>
    <w:rsid w:val="00200ADC"/>
    <w:rsid w:val="00200CA9"/>
    <w:rsid w:val="00200F89"/>
    <w:rsid w:val="0020108D"/>
    <w:rsid w:val="0020110B"/>
    <w:rsid w:val="002013BA"/>
    <w:rsid w:val="00201417"/>
    <w:rsid w:val="002015F9"/>
    <w:rsid w:val="002017CA"/>
    <w:rsid w:val="00201A90"/>
    <w:rsid w:val="00201AC1"/>
    <w:rsid w:val="00201EA3"/>
    <w:rsid w:val="00201EFF"/>
    <w:rsid w:val="00201FC7"/>
    <w:rsid w:val="00202083"/>
    <w:rsid w:val="0020210B"/>
    <w:rsid w:val="0020216E"/>
    <w:rsid w:val="0020228A"/>
    <w:rsid w:val="002035E2"/>
    <w:rsid w:val="00203655"/>
    <w:rsid w:val="002039B4"/>
    <w:rsid w:val="00203E20"/>
    <w:rsid w:val="00204241"/>
    <w:rsid w:val="002043A2"/>
    <w:rsid w:val="00204427"/>
    <w:rsid w:val="00204430"/>
    <w:rsid w:val="0020453B"/>
    <w:rsid w:val="0020471B"/>
    <w:rsid w:val="00204894"/>
    <w:rsid w:val="002048DB"/>
    <w:rsid w:val="002048EE"/>
    <w:rsid w:val="00204B2B"/>
    <w:rsid w:val="00204B54"/>
    <w:rsid w:val="0020513C"/>
    <w:rsid w:val="002058B4"/>
    <w:rsid w:val="00205F8E"/>
    <w:rsid w:val="00205FC1"/>
    <w:rsid w:val="002060A5"/>
    <w:rsid w:val="0020666A"/>
    <w:rsid w:val="002068D7"/>
    <w:rsid w:val="00206F96"/>
    <w:rsid w:val="00207149"/>
    <w:rsid w:val="00207364"/>
    <w:rsid w:val="0020760A"/>
    <w:rsid w:val="00207AF8"/>
    <w:rsid w:val="00207D1F"/>
    <w:rsid w:val="00207DEC"/>
    <w:rsid w:val="002102D3"/>
    <w:rsid w:val="002105E2"/>
    <w:rsid w:val="00210799"/>
    <w:rsid w:val="00210D8B"/>
    <w:rsid w:val="0021108A"/>
    <w:rsid w:val="00211171"/>
    <w:rsid w:val="00211185"/>
    <w:rsid w:val="002112EA"/>
    <w:rsid w:val="002113D3"/>
    <w:rsid w:val="002116F4"/>
    <w:rsid w:val="00211B7F"/>
    <w:rsid w:val="00211C3C"/>
    <w:rsid w:val="00211C63"/>
    <w:rsid w:val="00212137"/>
    <w:rsid w:val="00212224"/>
    <w:rsid w:val="0021247B"/>
    <w:rsid w:val="00212596"/>
    <w:rsid w:val="002128AE"/>
    <w:rsid w:val="0021299F"/>
    <w:rsid w:val="00212F12"/>
    <w:rsid w:val="00212F71"/>
    <w:rsid w:val="002132E8"/>
    <w:rsid w:val="002137F5"/>
    <w:rsid w:val="0021385A"/>
    <w:rsid w:val="0021398C"/>
    <w:rsid w:val="00213AD6"/>
    <w:rsid w:val="00213CE9"/>
    <w:rsid w:val="00213D44"/>
    <w:rsid w:val="00213ECA"/>
    <w:rsid w:val="00213F45"/>
    <w:rsid w:val="00214170"/>
    <w:rsid w:val="00214825"/>
    <w:rsid w:val="002148BC"/>
    <w:rsid w:val="00214A13"/>
    <w:rsid w:val="00214B43"/>
    <w:rsid w:val="00214C41"/>
    <w:rsid w:val="0021507F"/>
    <w:rsid w:val="002152FC"/>
    <w:rsid w:val="00215581"/>
    <w:rsid w:val="002156A3"/>
    <w:rsid w:val="0021571B"/>
    <w:rsid w:val="002158F9"/>
    <w:rsid w:val="00215C84"/>
    <w:rsid w:val="00215F94"/>
    <w:rsid w:val="00216220"/>
    <w:rsid w:val="002168F4"/>
    <w:rsid w:val="002169ED"/>
    <w:rsid w:val="00216BE4"/>
    <w:rsid w:val="00216C01"/>
    <w:rsid w:val="00216C72"/>
    <w:rsid w:val="00216CC2"/>
    <w:rsid w:val="002172BB"/>
    <w:rsid w:val="00217346"/>
    <w:rsid w:val="00217347"/>
    <w:rsid w:val="0021788C"/>
    <w:rsid w:val="00217C11"/>
    <w:rsid w:val="00217C7A"/>
    <w:rsid w:val="00217D1A"/>
    <w:rsid w:val="002200BE"/>
    <w:rsid w:val="00220333"/>
    <w:rsid w:val="00220369"/>
    <w:rsid w:val="0022067B"/>
    <w:rsid w:val="00220852"/>
    <w:rsid w:val="002208E1"/>
    <w:rsid w:val="00220968"/>
    <w:rsid w:val="00221030"/>
    <w:rsid w:val="002213A6"/>
    <w:rsid w:val="002213FD"/>
    <w:rsid w:val="00221457"/>
    <w:rsid w:val="00221512"/>
    <w:rsid w:val="00221524"/>
    <w:rsid w:val="002219C1"/>
    <w:rsid w:val="00221C5F"/>
    <w:rsid w:val="0022205C"/>
    <w:rsid w:val="002224EF"/>
    <w:rsid w:val="00222687"/>
    <w:rsid w:val="002228DF"/>
    <w:rsid w:val="00222A0E"/>
    <w:rsid w:val="00222E5A"/>
    <w:rsid w:val="00222E9E"/>
    <w:rsid w:val="002235AF"/>
    <w:rsid w:val="00223671"/>
    <w:rsid w:val="00223A84"/>
    <w:rsid w:val="00223A8C"/>
    <w:rsid w:val="00223B18"/>
    <w:rsid w:val="00223B1F"/>
    <w:rsid w:val="00223CE7"/>
    <w:rsid w:val="0022418E"/>
    <w:rsid w:val="0022431B"/>
    <w:rsid w:val="002244F1"/>
    <w:rsid w:val="002245DA"/>
    <w:rsid w:val="00224791"/>
    <w:rsid w:val="002249D1"/>
    <w:rsid w:val="00224F34"/>
    <w:rsid w:val="00224FE4"/>
    <w:rsid w:val="0022529A"/>
    <w:rsid w:val="00225489"/>
    <w:rsid w:val="002255A4"/>
    <w:rsid w:val="00225B2C"/>
    <w:rsid w:val="00225C90"/>
    <w:rsid w:val="00225F90"/>
    <w:rsid w:val="00225FCB"/>
    <w:rsid w:val="00226221"/>
    <w:rsid w:val="0022695B"/>
    <w:rsid w:val="00226BB0"/>
    <w:rsid w:val="0022754B"/>
    <w:rsid w:val="0022769C"/>
    <w:rsid w:val="00227F23"/>
    <w:rsid w:val="002305FE"/>
    <w:rsid w:val="002306C3"/>
    <w:rsid w:val="002307D4"/>
    <w:rsid w:val="002309DE"/>
    <w:rsid w:val="00230C5A"/>
    <w:rsid w:val="00230FAA"/>
    <w:rsid w:val="00230FE8"/>
    <w:rsid w:val="00231508"/>
    <w:rsid w:val="00231794"/>
    <w:rsid w:val="00231BD0"/>
    <w:rsid w:val="00231C06"/>
    <w:rsid w:val="00231C75"/>
    <w:rsid w:val="00231E63"/>
    <w:rsid w:val="00232199"/>
    <w:rsid w:val="00232606"/>
    <w:rsid w:val="0023268F"/>
    <w:rsid w:val="002326A7"/>
    <w:rsid w:val="002327FE"/>
    <w:rsid w:val="002329DD"/>
    <w:rsid w:val="00232CBA"/>
    <w:rsid w:val="00233062"/>
    <w:rsid w:val="002332CC"/>
    <w:rsid w:val="002335DC"/>
    <w:rsid w:val="00233649"/>
    <w:rsid w:val="00233B10"/>
    <w:rsid w:val="00233EE4"/>
    <w:rsid w:val="00234543"/>
    <w:rsid w:val="002349E5"/>
    <w:rsid w:val="0023507B"/>
    <w:rsid w:val="00235203"/>
    <w:rsid w:val="002359C6"/>
    <w:rsid w:val="00235C0C"/>
    <w:rsid w:val="00235C88"/>
    <w:rsid w:val="00235F05"/>
    <w:rsid w:val="00235F97"/>
    <w:rsid w:val="00236071"/>
    <w:rsid w:val="0023609B"/>
    <w:rsid w:val="00236362"/>
    <w:rsid w:val="002363E4"/>
    <w:rsid w:val="00236B33"/>
    <w:rsid w:val="0023733D"/>
    <w:rsid w:val="002379E5"/>
    <w:rsid w:val="00237BCA"/>
    <w:rsid w:val="00237FE7"/>
    <w:rsid w:val="00240222"/>
    <w:rsid w:val="00240243"/>
    <w:rsid w:val="002402FD"/>
    <w:rsid w:val="00240370"/>
    <w:rsid w:val="002403AD"/>
    <w:rsid w:val="0024052B"/>
    <w:rsid w:val="002407EC"/>
    <w:rsid w:val="00240904"/>
    <w:rsid w:val="00240E6D"/>
    <w:rsid w:val="00240F44"/>
    <w:rsid w:val="002415E4"/>
    <w:rsid w:val="00241ADC"/>
    <w:rsid w:val="00241BCC"/>
    <w:rsid w:val="00241CA2"/>
    <w:rsid w:val="002420FD"/>
    <w:rsid w:val="00242497"/>
    <w:rsid w:val="0024276B"/>
    <w:rsid w:val="0024287C"/>
    <w:rsid w:val="00242A02"/>
    <w:rsid w:val="00242B5B"/>
    <w:rsid w:val="00242B84"/>
    <w:rsid w:val="00242B9F"/>
    <w:rsid w:val="00242E2B"/>
    <w:rsid w:val="0024319B"/>
    <w:rsid w:val="002434BC"/>
    <w:rsid w:val="00243642"/>
    <w:rsid w:val="00243ABB"/>
    <w:rsid w:val="0024465E"/>
    <w:rsid w:val="00244A67"/>
    <w:rsid w:val="00245142"/>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7F8"/>
    <w:rsid w:val="00247A31"/>
    <w:rsid w:val="00247C08"/>
    <w:rsid w:val="00247C92"/>
    <w:rsid w:val="00247E8E"/>
    <w:rsid w:val="00247F1F"/>
    <w:rsid w:val="002500FF"/>
    <w:rsid w:val="0025043E"/>
    <w:rsid w:val="00250697"/>
    <w:rsid w:val="0025086E"/>
    <w:rsid w:val="00251228"/>
    <w:rsid w:val="00251598"/>
    <w:rsid w:val="00251A1C"/>
    <w:rsid w:val="00251A2A"/>
    <w:rsid w:val="00251A81"/>
    <w:rsid w:val="00251AF4"/>
    <w:rsid w:val="00251D8D"/>
    <w:rsid w:val="002524F7"/>
    <w:rsid w:val="002525FC"/>
    <w:rsid w:val="002527AF"/>
    <w:rsid w:val="00252A7F"/>
    <w:rsid w:val="00252DE7"/>
    <w:rsid w:val="00252E66"/>
    <w:rsid w:val="00253590"/>
    <w:rsid w:val="002535CA"/>
    <w:rsid w:val="002538D0"/>
    <w:rsid w:val="00254030"/>
    <w:rsid w:val="002540FB"/>
    <w:rsid w:val="0025411C"/>
    <w:rsid w:val="00254210"/>
    <w:rsid w:val="00254313"/>
    <w:rsid w:val="0025433A"/>
    <w:rsid w:val="002543B3"/>
    <w:rsid w:val="00254A6D"/>
    <w:rsid w:val="00254DF6"/>
    <w:rsid w:val="00254E29"/>
    <w:rsid w:val="0025503E"/>
    <w:rsid w:val="00255374"/>
    <w:rsid w:val="002553B2"/>
    <w:rsid w:val="002553C0"/>
    <w:rsid w:val="002554BE"/>
    <w:rsid w:val="002554E0"/>
    <w:rsid w:val="00255F13"/>
    <w:rsid w:val="00255FFE"/>
    <w:rsid w:val="00256622"/>
    <w:rsid w:val="002568CE"/>
    <w:rsid w:val="00256A16"/>
    <w:rsid w:val="00256D73"/>
    <w:rsid w:val="00256E8D"/>
    <w:rsid w:val="00257031"/>
    <w:rsid w:val="00257064"/>
    <w:rsid w:val="0025740C"/>
    <w:rsid w:val="002574DB"/>
    <w:rsid w:val="002578DA"/>
    <w:rsid w:val="00257E7D"/>
    <w:rsid w:val="00260078"/>
    <w:rsid w:val="00260163"/>
    <w:rsid w:val="002603C0"/>
    <w:rsid w:val="00260516"/>
    <w:rsid w:val="00260528"/>
    <w:rsid w:val="002609BE"/>
    <w:rsid w:val="002613E8"/>
    <w:rsid w:val="00261651"/>
    <w:rsid w:val="0026186B"/>
    <w:rsid w:val="0026188B"/>
    <w:rsid w:val="00261901"/>
    <w:rsid w:val="00261A40"/>
    <w:rsid w:val="00261F83"/>
    <w:rsid w:val="002621D8"/>
    <w:rsid w:val="002627EA"/>
    <w:rsid w:val="00262A99"/>
    <w:rsid w:val="00262CB0"/>
    <w:rsid w:val="00262EB6"/>
    <w:rsid w:val="00262F0A"/>
    <w:rsid w:val="00263196"/>
    <w:rsid w:val="002636B0"/>
    <w:rsid w:val="00263B19"/>
    <w:rsid w:val="00263BAC"/>
    <w:rsid w:val="00263C0D"/>
    <w:rsid w:val="00263D2E"/>
    <w:rsid w:val="00264235"/>
    <w:rsid w:val="0026423A"/>
    <w:rsid w:val="00264268"/>
    <w:rsid w:val="002645C1"/>
    <w:rsid w:val="002646EF"/>
    <w:rsid w:val="00264E48"/>
    <w:rsid w:val="00264FC9"/>
    <w:rsid w:val="00265389"/>
    <w:rsid w:val="0026556D"/>
    <w:rsid w:val="002655B5"/>
    <w:rsid w:val="00265802"/>
    <w:rsid w:val="0026595B"/>
    <w:rsid w:val="00265BCA"/>
    <w:rsid w:val="0026616A"/>
    <w:rsid w:val="002662FD"/>
    <w:rsid w:val="00266357"/>
    <w:rsid w:val="00266BA9"/>
    <w:rsid w:val="0026703E"/>
    <w:rsid w:val="002670DE"/>
    <w:rsid w:val="002674E6"/>
    <w:rsid w:val="00267584"/>
    <w:rsid w:val="00267587"/>
    <w:rsid w:val="0026779A"/>
    <w:rsid w:val="002679CB"/>
    <w:rsid w:val="00267BEF"/>
    <w:rsid w:val="002700CA"/>
    <w:rsid w:val="00270383"/>
    <w:rsid w:val="00270467"/>
    <w:rsid w:val="00270487"/>
    <w:rsid w:val="0027060C"/>
    <w:rsid w:val="002708EB"/>
    <w:rsid w:val="002708EE"/>
    <w:rsid w:val="00270A61"/>
    <w:rsid w:val="00270C2D"/>
    <w:rsid w:val="00270D02"/>
    <w:rsid w:val="0027195B"/>
    <w:rsid w:val="00271E80"/>
    <w:rsid w:val="00271ECF"/>
    <w:rsid w:val="00272236"/>
    <w:rsid w:val="0027252C"/>
    <w:rsid w:val="002729C5"/>
    <w:rsid w:val="00272A37"/>
    <w:rsid w:val="00272CB1"/>
    <w:rsid w:val="00273906"/>
    <w:rsid w:val="00273B48"/>
    <w:rsid w:val="00273CBC"/>
    <w:rsid w:val="00274286"/>
    <w:rsid w:val="0027435C"/>
    <w:rsid w:val="0027438C"/>
    <w:rsid w:val="0027456A"/>
    <w:rsid w:val="002745C3"/>
    <w:rsid w:val="002745D9"/>
    <w:rsid w:val="002747B7"/>
    <w:rsid w:val="002748AD"/>
    <w:rsid w:val="00274E2C"/>
    <w:rsid w:val="00274E36"/>
    <w:rsid w:val="00274E9F"/>
    <w:rsid w:val="00275346"/>
    <w:rsid w:val="00275415"/>
    <w:rsid w:val="00275425"/>
    <w:rsid w:val="00275707"/>
    <w:rsid w:val="00275783"/>
    <w:rsid w:val="00275870"/>
    <w:rsid w:val="0027587D"/>
    <w:rsid w:val="00275ED1"/>
    <w:rsid w:val="00276474"/>
    <w:rsid w:val="002767DE"/>
    <w:rsid w:val="00276CAB"/>
    <w:rsid w:val="00276DB2"/>
    <w:rsid w:val="00276EDB"/>
    <w:rsid w:val="00276FAC"/>
    <w:rsid w:val="002770D8"/>
    <w:rsid w:val="0027753E"/>
    <w:rsid w:val="00277645"/>
    <w:rsid w:val="002777BE"/>
    <w:rsid w:val="00277918"/>
    <w:rsid w:val="00277BF6"/>
    <w:rsid w:val="00277E54"/>
    <w:rsid w:val="002801FD"/>
    <w:rsid w:val="0028023C"/>
    <w:rsid w:val="002803AB"/>
    <w:rsid w:val="002809A8"/>
    <w:rsid w:val="00280CDE"/>
    <w:rsid w:val="00280E8B"/>
    <w:rsid w:val="00281299"/>
    <w:rsid w:val="0028129C"/>
    <w:rsid w:val="0028153F"/>
    <w:rsid w:val="002817B2"/>
    <w:rsid w:val="00281BB2"/>
    <w:rsid w:val="00281BDF"/>
    <w:rsid w:val="00281E55"/>
    <w:rsid w:val="00281F0D"/>
    <w:rsid w:val="00282014"/>
    <w:rsid w:val="00282043"/>
    <w:rsid w:val="00282113"/>
    <w:rsid w:val="00282218"/>
    <w:rsid w:val="00282299"/>
    <w:rsid w:val="00282305"/>
    <w:rsid w:val="00282318"/>
    <w:rsid w:val="00282AE5"/>
    <w:rsid w:val="00282CD9"/>
    <w:rsid w:val="0028309B"/>
    <w:rsid w:val="00283394"/>
    <w:rsid w:val="00283932"/>
    <w:rsid w:val="00283959"/>
    <w:rsid w:val="00283CA0"/>
    <w:rsid w:val="00283EEB"/>
    <w:rsid w:val="002840D6"/>
    <w:rsid w:val="0028439F"/>
    <w:rsid w:val="002843DE"/>
    <w:rsid w:val="00284562"/>
    <w:rsid w:val="00284B3E"/>
    <w:rsid w:val="00284B97"/>
    <w:rsid w:val="00284E41"/>
    <w:rsid w:val="00284E79"/>
    <w:rsid w:val="00284F48"/>
    <w:rsid w:val="00284F59"/>
    <w:rsid w:val="0028503C"/>
    <w:rsid w:val="002850DD"/>
    <w:rsid w:val="002851A9"/>
    <w:rsid w:val="002853DF"/>
    <w:rsid w:val="00285758"/>
    <w:rsid w:val="0028584D"/>
    <w:rsid w:val="00285ABE"/>
    <w:rsid w:val="00285CDE"/>
    <w:rsid w:val="00286A35"/>
    <w:rsid w:val="0028722C"/>
    <w:rsid w:val="0028763A"/>
    <w:rsid w:val="00287984"/>
    <w:rsid w:val="00287C7F"/>
    <w:rsid w:val="00287CE2"/>
    <w:rsid w:val="00287ED1"/>
    <w:rsid w:val="00290056"/>
    <w:rsid w:val="002902B1"/>
    <w:rsid w:val="002903AF"/>
    <w:rsid w:val="002908A6"/>
    <w:rsid w:val="00290900"/>
    <w:rsid w:val="00290A0C"/>
    <w:rsid w:val="00290BD6"/>
    <w:rsid w:val="00290C70"/>
    <w:rsid w:val="00290EB6"/>
    <w:rsid w:val="00290F9B"/>
    <w:rsid w:val="00290FDE"/>
    <w:rsid w:val="0029110A"/>
    <w:rsid w:val="00291178"/>
    <w:rsid w:val="002913B3"/>
    <w:rsid w:val="002917A2"/>
    <w:rsid w:val="00291AF6"/>
    <w:rsid w:val="00291E51"/>
    <w:rsid w:val="00292062"/>
    <w:rsid w:val="00292CD6"/>
    <w:rsid w:val="00293130"/>
    <w:rsid w:val="00293673"/>
    <w:rsid w:val="0029383B"/>
    <w:rsid w:val="002938EF"/>
    <w:rsid w:val="002939E2"/>
    <w:rsid w:val="00293ECB"/>
    <w:rsid w:val="002943FB"/>
    <w:rsid w:val="002946E7"/>
    <w:rsid w:val="00294758"/>
    <w:rsid w:val="00294D41"/>
    <w:rsid w:val="00294F63"/>
    <w:rsid w:val="00294F8F"/>
    <w:rsid w:val="0029517F"/>
    <w:rsid w:val="00295267"/>
    <w:rsid w:val="002952D2"/>
    <w:rsid w:val="00295556"/>
    <w:rsid w:val="002959A5"/>
    <w:rsid w:val="00295DFC"/>
    <w:rsid w:val="002961C8"/>
    <w:rsid w:val="0029628F"/>
    <w:rsid w:val="002964EE"/>
    <w:rsid w:val="002966FD"/>
    <w:rsid w:val="00296C05"/>
    <w:rsid w:val="00296E62"/>
    <w:rsid w:val="00297059"/>
    <w:rsid w:val="00297247"/>
    <w:rsid w:val="00297790"/>
    <w:rsid w:val="00297AA6"/>
    <w:rsid w:val="00297E93"/>
    <w:rsid w:val="002A06A7"/>
    <w:rsid w:val="002A0CB1"/>
    <w:rsid w:val="002A125B"/>
    <w:rsid w:val="002A1263"/>
    <w:rsid w:val="002A1417"/>
    <w:rsid w:val="002A1704"/>
    <w:rsid w:val="002A18ED"/>
    <w:rsid w:val="002A1A7B"/>
    <w:rsid w:val="002A1AE1"/>
    <w:rsid w:val="002A1AFA"/>
    <w:rsid w:val="002A1C18"/>
    <w:rsid w:val="002A1CA9"/>
    <w:rsid w:val="002A2636"/>
    <w:rsid w:val="002A27EA"/>
    <w:rsid w:val="002A2D92"/>
    <w:rsid w:val="002A2E6E"/>
    <w:rsid w:val="002A31ED"/>
    <w:rsid w:val="002A33C8"/>
    <w:rsid w:val="002A397F"/>
    <w:rsid w:val="002A3E39"/>
    <w:rsid w:val="002A461D"/>
    <w:rsid w:val="002A478D"/>
    <w:rsid w:val="002A479D"/>
    <w:rsid w:val="002A49CB"/>
    <w:rsid w:val="002A4A93"/>
    <w:rsid w:val="002A4BB9"/>
    <w:rsid w:val="002A4FBE"/>
    <w:rsid w:val="002A5140"/>
    <w:rsid w:val="002A5205"/>
    <w:rsid w:val="002A5271"/>
    <w:rsid w:val="002A528F"/>
    <w:rsid w:val="002A52E5"/>
    <w:rsid w:val="002A54D1"/>
    <w:rsid w:val="002A57E2"/>
    <w:rsid w:val="002A5804"/>
    <w:rsid w:val="002A593F"/>
    <w:rsid w:val="002A5BB5"/>
    <w:rsid w:val="002A5BF7"/>
    <w:rsid w:val="002A5E5E"/>
    <w:rsid w:val="002A5E5F"/>
    <w:rsid w:val="002A644A"/>
    <w:rsid w:val="002A65DB"/>
    <w:rsid w:val="002A6903"/>
    <w:rsid w:val="002A691F"/>
    <w:rsid w:val="002A6B3A"/>
    <w:rsid w:val="002A6EA0"/>
    <w:rsid w:val="002A7033"/>
    <w:rsid w:val="002A7299"/>
    <w:rsid w:val="002A7324"/>
    <w:rsid w:val="002A7369"/>
    <w:rsid w:val="002A75C4"/>
    <w:rsid w:val="002A764B"/>
    <w:rsid w:val="002A76CC"/>
    <w:rsid w:val="002A7874"/>
    <w:rsid w:val="002A7C96"/>
    <w:rsid w:val="002A7C9F"/>
    <w:rsid w:val="002A7E53"/>
    <w:rsid w:val="002B0760"/>
    <w:rsid w:val="002B0D26"/>
    <w:rsid w:val="002B0D40"/>
    <w:rsid w:val="002B0E9A"/>
    <w:rsid w:val="002B16EA"/>
    <w:rsid w:val="002B20E1"/>
    <w:rsid w:val="002B20F1"/>
    <w:rsid w:val="002B21FB"/>
    <w:rsid w:val="002B25D1"/>
    <w:rsid w:val="002B33E1"/>
    <w:rsid w:val="002B3804"/>
    <w:rsid w:val="002B3DF7"/>
    <w:rsid w:val="002B3E42"/>
    <w:rsid w:val="002B3E69"/>
    <w:rsid w:val="002B40BD"/>
    <w:rsid w:val="002B43E7"/>
    <w:rsid w:val="002B4BEE"/>
    <w:rsid w:val="002B4D04"/>
    <w:rsid w:val="002B4F0E"/>
    <w:rsid w:val="002B4F23"/>
    <w:rsid w:val="002B51A0"/>
    <w:rsid w:val="002B5292"/>
    <w:rsid w:val="002B52A0"/>
    <w:rsid w:val="002B5352"/>
    <w:rsid w:val="002B53DA"/>
    <w:rsid w:val="002B53E6"/>
    <w:rsid w:val="002B5437"/>
    <w:rsid w:val="002B589F"/>
    <w:rsid w:val="002B58F7"/>
    <w:rsid w:val="002B5A4F"/>
    <w:rsid w:val="002B5EF7"/>
    <w:rsid w:val="002B6446"/>
    <w:rsid w:val="002B67D7"/>
    <w:rsid w:val="002B6943"/>
    <w:rsid w:val="002B6BBD"/>
    <w:rsid w:val="002B6F55"/>
    <w:rsid w:val="002B707F"/>
    <w:rsid w:val="002B755B"/>
    <w:rsid w:val="002B7612"/>
    <w:rsid w:val="002B7710"/>
    <w:rsid w:val="002B7B1E"/>
    <w:rsid w:val="002B7C0D"/>
    <w:rsid w:val="002B7D61"/>
    <w:rsid w:val="002B7F1C"/>
    <w:rsid w:val="002B7FB4"/>
    <w:rsid w:val="002B7FC8"/>
    <w:rsid w:val="002C0404"/>
    <w:rsid w:val="002C06F8"/>
    <w:rsid w:val="002C0A98"/>
    <w:rsid w:val="002C0AAF"/>
    <w:rsid w:val="002C0CBC"/>
    <w:rsid w:val="002C0DD2"/>
    <w:rsid w:val="002C0F56"/>
    <w:rsid w:val="002C112D"/>
    <w:rsid w:val="002C1194"/>
    <w:rsid w:val="002C126C"/>
    <w:rsid w:val="002C149F"/>
    <w:rsid w:val="002C14CC"/>
    <w:rsid w:val="002C15E2"/>
    <w:rsid w:val="002C1A89"/>
    <w:rsid w:val="002C1C3C"/>
    <w:rsid w:val="002C1DD5"/>
    <w:rsid w:val="002C21C2"/>
    <w:rsid w:val="002C2244"/>
    <w:rsid w:val="002C2566"/>
    <w:rsid w:val="002C298E"/>
    <w:rsid w:val="002C2CD4"/>
    <w:rsid w:val="002C2FFB"/>
    <w:rsid w:val="002C32DB"/>
    <w:rsid w:val="002C350E"/>
    <w:rsid w:val="002C385D"/>
    <w:rsid w:val="002C3AC9"/>
    <w:rsid w:val="002C3CD1"/>
    <w:rsid w:val="002C3F5C"/>
    <w:rsid w:val="002C406A"/>
    <w:rsid w:val="002C4409"/>
    <w:rsid w:val="002C48C5"/>
    <w:rsid w:val="002C4B23"/>
    <w:rsid w:val="002C4C5B"/>
    <w:rsid w:val="002C4CAF"/>
    <w:rsid w:val="002C5144"/>
    <w:rsid w:val="002C52BD"/>
    <w:rsid w:val="002C5A22"/>
    <w:rsid w:val="002C5E27"/>
    <w:rsid w:val="002C668A"/>
    <w:rsid w:val="002C682A"/>
    <w:rsid w:val="002C6C98"/>
    <w:rsid w:val="002C6E44"/>
    <w:rsid w:val="002C6E9D"/>
    <w:rsid w:val="002C76D8"/>
    <w:rsid w:val="002C7857"/>
    <w:rsid w:val="002D0476"/>
    <w:rsid w:val="002D062B"/>
    <w:rsid w:val="002D06FB"/>
    <w:rsid w:val="002D07FD"/>
    <w:rsid w:val="002D0DB0"/>
    <w:rsid w:val="002D1026"/>
    <w:rsid w:val="002D113E"/>
    <w:rsid w:val="002D1225"/>
    <w:rsid w:val="002D1F32"/>
    <w:rsid w:val="002D2AAE"/>
    <w:rsid w:val="002D2B82"/>
    <w:rsid w:val="002D2BD7"/>
    <w:rsid w:val="002D3005"/>
    <w:rsid w:val="002D3007"/>
    <w:rsid w:val="002D31E4"/>
    <w:rsid w:val="002D3263"/>
    <w:rsid w:val="002D336F"/>
    <w:rsid w:val="002D37A7"/>
    <w:rsid w:val="002D3DF7"/>
    <w:rsid w:val="002D4216"/>
    <w:rsid w:val="002D452C"/>
    <w:rsid w:val="002D4572"/>
    <w:rsid w:val="002D480C"/>
    <w:rsid w:val="002D48FD"/>
    <w:rsid w:val="002D4BA6"/>
    <w:rsid w:val="002D4E6F"/>
    <w:rsid w:val="002D4F6B"/>
    <w:rsid w:val="002D52DA"/>
    <w:rsid w:val="002D544A"/>
    <w:rsid w:val="002D545B"/>
    <w:rsid w:val="002D5697"/>
    <w:rsid w:val="002D594A"/>
    <w:rsid w:val="002D59EF"/>
    <w:rsid w:val="002D5B91"/>
    <w:rsid w:val="002D5D99"/>
    <w:rsid w:val="002D5E91"/>
    <w:rsid w:val="002D5F3D"/>
    <w:rsid w:val="002D68F4"/>
    <w:rsid w:val="002D6967"/>
    <w:rsid w:val="002D7123"/>
    <w:rsid w:val="002D74A2"/>
    <w:rsid w:val="002D7502"/>
    <w:rsid w:val="002D798C"/>
    <w:rsid w:val="002D7C43"/>
    <w:rsid w:val="002D7D5B"/>
    <w:rsid w:val="002D7F0C"/>
    <w:rsid w:val="002E0AA8"/>
    <w:rsid w:val="002E1208"/>
    <w:rsid w:val="002E1960"/>
    <w:rsid w:val="002E19FE"/>
    <w:rsid w:val="002E1A47"/>
    <w:rsid w:val="002E25E6"/>
    <w:rsid w:val="002E2645"/>
    <w:rsid w:val="002E276A"/>
    <w:rsid w:val="002E27D3"/>
    <w:rsid w:val="002E28B8"/>
    <w:rsid w:val="002E2ABD"/>
    <w:rsid w:val="002E2CDB"/>
    <w:rsid w:val="002E2D39"/>
    <w:rsid w:val="002E2EB9"/>
    <w:rsid w:val="002E3799"/>
    <w:rsid w:val="002E3A04"/>
    <w:rsid w:val="002E3C90"/>
    <w:rsid w:val="002E4044"/>
    <w:rsid w:val="002E4064"/>
    <w:rsid w:val="002E40DE"/>
    <w:rsid w:val="002E4575"/>
    <w:rsid w:val="002E4682"/>
    <w:rsid w:val="002E498C"/>
    <w:rsid w:val="002E49A4"/>
    <w:rsid w:val="002E4B72"/>
    <w:rsid w:val="002E4B7E"/>
    <w:rsid w:val="002E4D3B"/>
    <w:rsid w:val="002E54F4"/>
    <w:rsid w:val="002E557C"/>
    <w:rsid w:val="002E5934"/>
    <w:rsid w:val="002E5A83"/>
    <w:rsid w:val="002E5D85"/>
    <w:rsid w:val="002E6039"/>
    <w:rsid w:val="002E6055"/>
    <w:rsid w:val="002E630D"/>
    <w:rsid w:val="002E6696"/>
    <w:rsid w:val="002E67BA"/>
    <w:rsid w:val="002E69DF"/>
    <w:rsid w:val="002E6B33"/>
    <w:rsid w:val="002E6FB1"/>
    <w:rsid w:val="002E736D"/>
    <w:rsid w:val="002E7552"/>
    <w:rsid w:val="002E7685"/>
    <w:rsid w:val="002E7D04"/>
    <w:rsid w:val="002E7D0A"/>
    <w:rsid w:val="002F00D1"/>
    <w:rsid w:val="002F00F8"/>
    <w:rsid w:val="002F0167"/>
    <w:rsid w:val="002F02DF"/>
    <w:rsid w:val="002F05B2"/>
    <w:rsid w:val="002F0758"/>
    <w:rsid w:val="002F0DE8"/>
    <w:rsid w:val="002F0E82"/>
    <w:rsid w:val="002F0F03"/>
    <w:rsid w:val="002F0FCC"/>
    <w:rsid w:val="002F1153"/>
    <w:rsid w:val="002F11DB"/>
    <w:rsid w:val="002F16E0"/>
    <w:rsid w:val="002F186E"/>
    <w:rsid w:val="002F1A70"/>
    <w:rsid w:val="002F1B43"/>
    <w:rsid w:val="002F1C9A"/>
    <w:rsid w:val="002F1DD9"/>
    <w:rsid w:val="002F20C4"/>
    <w:rsid w:val="002F2150"/>
    <w:rsid w:val="002F228A"/>
    <w:rsid w:val="002F22F6"/>
    <w:rsid w:val="002F2530"/>
    <w:rsid w:val="002F2721"/>
    <w:rsid w:val="002F27AC"/>
    <w:rsid w:val="002F27EC"/>
    <w:rsid w:val="002F28F1"/>
    <w:rsid w:val="002F2A0E"/>
    <w:rsid w:val="002F2C6C"/>
    <w:rsid w:val="002F2F33"/>
    <w:rsid w:val="002F3553"/>
    <w:rsid w:val="002F3807"/>
    <w:rsid w:val="002F3E49"/>
    <w:rsid w:val="002F4931"/>
    <w:rsid w:val="002F4EBB"/>
    <w:rsid w:val="002F51BC"/>
    <w:rsid w:val="002F5454"/>
    <w:rsid w:val="002F5486"/>
    <w:rsid w:val="002F574A"/>
    <w:rsid w:val="002F5D19"/>
    <w:rsid w:val="002F62C4"/>
    <w:rsid w:val="002F6768"/>
    <w:rsid w:val="002F697B"/>
    <w:rsid w:val="002F6B24"/>
    <w:rsid w:val="002F6DCB"/>
    <w:rsid w:val="002F6DF3"/>
    <w:rsid w:val="002F6F84"/>
    <w:rsid w:val="002F733C"/>
    <w:rsid w:val="002F7560"/>
    <w:rsid w:val="002F75BC"/>
    <w:rsid w:val="002F7D6C"/>
    <w:rsid w:val="002F7E62"/>
    <w:rsid w:val="002F7E9A"/>
    <w:rsid w:val="002F7FC2"/>
    <w:rsid w:val="00300052"/>
    <w:rsid w:val="00300254"/>
    <w:rsid w:val="00300785"/>
    <w:rsid w:val="0030095A"/>
    <w:rsid w:val="00300C26"/>
    <w:rsid w:val="00300DE2"/>
    <w:rsid w:val="003015CE"/>
    <w:rsid w:val="00301688"/>
    <w:rsid w:val="00301C62"/>
    <w:rsid w:val="0030231D"/>
    <w:rsid w:val="00302834"/>
    <w:rsid w:val="00302991"/>
    <w:rsid w:val="00302C37"/>
    <w:rsid w:val="00302C50"/>
    <w:rsid w:val="00302DC1"/>
    <w:rsid w:val="00302E65"/>
    <w:rsid w:val="00302F5E"/>
    <w:rsid w:val="003036A1"/>
    <w:rsid w:val="003036C1"/>
    <w:rsid w:val="00303C65"/>
    <w:rsid w:val="00303EB8"/>
    <w:rsid w:val="003041DF"/>
    <w:rsid w:val="003046EF"/>
    <w:rsid w:val="003047D6"/>
    <w:rsid w:val="00304849"/>
    <w:rsid w:val="00304AF0"/>
    <w:rsid w:val="00304FC6"/>
    <w:rsid w:val="00305249"/>
    <w:rsid w:val="003052E3"/>
    <w:rsid w:val="00305390"/>
    <w:rsid w:val="003057E3"/>
    <w:rsid w:val="00305C43"/>
    <w:rsid w:val="00305F28"/>
    <w:rsid w:val="00306059"/>
    <w:rsid w:val="003066BA"/>
    <w:rsid w:val="00306732"/>
    <w:rsid w:val="00306964"/>
    <w:rsid w:val="00306A7C"/>
    <w:rsid w:val="00306C78"/>
    <w:rsid w:val="00306E70"/>
    <w:rsid w:val="003076B0"/>
    <w:rsid w:val="00307714"/>
    <w:rsid w:val="00307870"/>
    <w:rsid w:val="00307973"/>
    <w:rsid w:val="00307A1D"/>
    <w:rsid w:val="00307D43"/>
    <w:rsid w:val="00307F56"/>
    <w:rsid w:val="00310897"/>
    <w:rsid w:val="00310A74"/>
    <w:rsid w:val="00310AAE"/>
    <w:rsid w:val="00310FD1"/>
    <w:rsid w:val="00311111"/>
    <w:rsid w:val="003112AB"/>
    <w:rsid w:val="0031132A"/>
    <w:rsid w:val="0031192C"/>
    <w:rsid w:val="0031198F"/>
    <w:rsid w:val="00311BB7"/>
    <w:rsid w:val="00311C5B"/>
    <w:rsid w:val="00311E26"/>
    <w:rsid w:val="00312523"/>
    <w:rsid w:val="00312EF6"/>
    <w:rsid w:val="00313492"/>
    <w:rsid w:val="0031366F"/>
    <w:rsid w:val="00313A72"/>
    <w:rsid w:val="00313ED6"/>
    <w:rsid w:val="00314289"/>
    <w:rsid w:val="00314A0B"/>
    <w:rsid w:val="00314C54"/>
    <w:rsid w:val="00314E85"/>
    <w:rsid w:val="0031528E"/>
    <w:rsid w:val="00315454"/>
    <w:rsid w:val="00315567"/>
    <w:rsid w:val="00315871"/>
    <w:rsid w:val="003158EF"/>
    <w:rsid w:val="0031599D"/>
    <w:rsid w:val="00315C20"/>
    <w:rsid w:val="003164F8"/>
    <w:rsid w:val="003165AE"/>
    <w:rsid w:val="00316633"/>
    <w:rsid w:val="003166E9"/>
    <w:rsid w:val="003168FD"/>
    <w:rsid w:val="00316C47"/>
    <w:rsid w:val="00316CC9"/>
    <w:rsid w:val="003174CA"/>
    <w:rsid w:val="00317629"/>
    <w:rsid w:val="00317F28"/>
    <w:rsid w:val="00320018"/>
    <w:rsid w:val="00320605"/>
    <w:rsid w:val="0032088D"/>
    <w:rsid w:val="0032097C"/>
    <w:rsid w:val="00320ED3"/>
    <w:rsid w:val="00320EF7"/>
    <w:rsid w:val="00320FFD"/>
    <w:rsid w:val="003211CF"/>
    <w:rsid w:val="00321729"/>
    <w:rsid w:val="00321791"/>
    <w:rsid w:val="003218D5"/>
    <w:rsid w:val="00321EFF"/>
    <w:rsid w:val="0032205D"/>
    <w:rsid w:val="00322076"/>
    <w:rsid w:val="0032292D"/>
    <w:rsid w:val="00322A49"/>
    <w:rsid w:val="00322B11"/>
    <w:rsid w:val="00322B5D"/>
    <w:rsid w:val="00322CB6"/>
    <w:rsid w:val="003234BB"/>
    <w:rsid w:val="003234D8"/>
    <w:rsid w:val="003235DA"/>
    <w:rsid w:val="0032367D"/>
    <w:rsid w:val="003236CC"/>
    <w:rsid w:val="00323AB3"/>
    <w:rsid w:val="00324167"/>
    <w:rsid w:val="003247CD"/>
    <w:rsid w:val="00324827"/>
    <w:rsid w:val="0032495E"/>
    <w:rsid w:val="00324B9F"/>
    <w:rsid w:val="003252B3"/>
    <w:rsid w:val="00325784"/>
    <w:rsid w:val="00325EF1"/>
    <w:rsid w:val="0032621E"/>
    <w:rsid w:val="0032631C"/>
    <w:rsid w:val="003263C8"/>
    <w:rsid w:val="0032679A"/>
    <w:rsid w:val="00326AFF"/>
    <w:rsid w:val="00326E17"/>
    <w:rsid w:val="00327570"/>
    <w:rsid w:val="00327B66"/>
    <w:rsid w:val="00327C7D"/>
    <w:rsid w:val="00327FAF"/>
    <w:rsid w:val="003300C4"/>
    <w:rsid w:val="003305E3"/>
    <w:rsid w:val="003306CF"/>
    <w:rsid w:val="00330BFC"/>
    <w:rsid w:val="00330C1A"/>
    <w:rsid w:val="00330C87"/>
    <w:rsid w:val="00330F3E"/>
    <w:rsid w:val="003311C2"/>
    <w:rsid w:val="00331953"/>
    <w:rsid w:val="00332EF2"/>
    <w:rsid w:val="00333047"/>
    <w:rsid w:val="00333195"/>
    <w:rsid w:val="0033325C"/>
    <w:rsid w:val="0033383F"/>
    <w:rsid w:val="00333B1F"/>
    <w:rsid w:val="00333F29"/>
    <w:rsid w:val="00334197"/>
    <w:rsid w:val="003341A0"/>
    <w:rsid w:val="00334339"/>
    <w:rsid w:val="003344CE"/>
    <w:rsid w:val="0033454A"/>
    <w:rsid w:val="0033458F"/>
    <w:rsid w:val="0033463B"/>
    <w:rsid w:val="003348CB"/>
    <w:rsid w:val="00334B2D"/>
    <w:rsid w:val="00334C45"/>
    <w:rsid w:val="003351C3"/>
    <w:rsid w:val="003352EB"/>
    <w:rsid w:val="00335348"/>
    <w:rsid w:val="0033584A"/>
    <w:rsid w:val="00335875"/>
    <w:rsid w:val="00335B9F"/>
    <w:rsid w:val="00336018"/>
    <w:rsid w:val="00336218"/>
    <w:rsid w:val="003362C6"/>
    <w:rsid w:val="00336436"/>
    <w:rsid w:val="00336530"/>
    <w:rsid w:val="00336631"/>
    <w:rsid w:val="003368E4"/>
    <w:rsid w:val="00336B05"/>
    <w:rsid w:val="00336C7A"/>
    <w:rsid w:val="00336FCD"/>
    <w:rsid w:val="0033719F"/>
    <w:rsid w:val="003372E6"/>
    <w:rsid w:val="00337650"/>
    <w:rsid w:val="00337906"/>
    <w:rsid w:val="00337B9F"/>
    <w:rsid w:val="003400A6"/>
    <w:rsid w:val="0034017B"/>
    <w:rsid w:val="00340221"/>
    <w:rsid w:val="003402B4"/>
    <w:rsid w:val="003406AC"/>
    <w:rsid w:val="0034121E"/>
    <w:rsid w:val="003412BE"/>
    <w:rsid w:val="00341BFE"/>
    <w:rsid w:val="00341E25"/>
    <w:rsid w:val="00341EFD"/>
    <w:rsid w:val="0034202E"/>
    <w:rsid w:val="00342A3E"/>
    <w:rsid w:val="00342ACA"/>
    <w:rsid w:val="00342B4E"/>
    <w:rsid w:val="00342B57"/>
    <w:rsid w:val="00342C1A"/>
    <w:rsid w:val="00343103"/>
    <w:rsid w:val="0034331E"/>
    <w:rsid w:val="0034336C"/>
    <w:rsid w:val="0034343D"/>
    <w:rsid w:val="00343757"/>
    <w:rsid w:val="00343E90"/>
    <w:rsid w:val="00343FDD"/>
    <w:rsid w:val="0034448F"/>
    <w:rsid w:val="0034467D"/>
    <w:rsid w:val="0034499A"/>
    <w:rsid w:val="00344A1F"/>
    <w:rsid w:val="00344B82"/>
    <w:rsid w:val="00344E9A"/>
    <w:rsid w:val="00344FB6"/>
    <w:rsid w:val="0034565B"/>
    <w:rsid w:val="00345C59"/>
    <w:rsid w:val="00345D14"/>
    <w:rsid w:val="00345F5F"/>
    <w:rsid w:val="00346180"/>
    <w:rsid w:val="00346C15"/>
    <w:rsid w:val="00346C4E"/>
    <w:rsid w:val="003470F3"/>
    <w:rsid w:val="00347191"/>
    <w:rsid w:val="003478D5"/>
    <w:rsid w:val="00347A21"/>
    <w:rsid w:val="00347A7D"/>
    <w:rsid w:val="00347EC7"/>
    <w:rsid w:val="00350025"/>
    <w:rsid w:val="003501EC"/>
    <w:rsid w:val="003504BA"/>
    <w:rsid w:val="003507FC"/>
    <w:rsid w:val="00350FDD"/>
    <w:rsid w:val="003513FC"/>
    <w:rsid w:val="0035153F"/>
    <w:rsid w:val="00351661"/>
    <w:rsid w:val="00351764"/>
    <w:rsid w:val="00351889"/>
    <w:rsid w:val="00351CFE"/>
    <w:rsid w:val="00351D51"/>
    <w:rsid w:val="00351D63"/>
    <w:rsid w:val="00351DFA"/>
    <w:rsid w:val="00352296"/>
    <w:rsid w:val="00352B79"/>
    <w:rsid w:val="00352C80"/>
    <w:rsid w:val="00352C98"/>
    <w:rsid w:val="003530B5"/>
    <w:rsid w:val="0035352B"/>
    <w:rsid w:val="00353620"/>
    <w:rsid w:val="00354365"/>
    <w:rsid w:val="0035457A"/>
    <w:rsid w:val="0035494B"/>
    <w:rsid w:val="00354AF0"/>
    <w:rsid w:val="00354AF1"/>
    <w:rsid w:val="00354D19"/>
    <w:rsid w:val="00354F4A"/>
    <w:rsid w:val="00355208"/>
    <w:rsid w:val="00355346"/>
    <w:rsid w:val="0035576D"/>
    <w:rsid w:val="0035579C"/>
    <w:rsid w:val="003557A1"/>
    <w:rsid w:val="00355AE7"/>
    <w:rsid w:val="00355C29"/>
    <w:rsid w:val="00355CF2"/>
    <w:rsid w:val="003569B4"/>
    <w:rsid w:val="00356F3F"/>
    <w:rsid w:val="003572D8"/>
    <w:rsid w:val="003601BE"/>
    <w:rsid w:val="00360214"/>
    <w:rsid w:val="003604B7"/>
    <w:rsid w:val="003604E2"/>
    <w:rsid w:val="0036098D"/>
    <w:rsid w:val="00360A00"/>
    <w:rsid w:val="00360DAD"/>
    <w:rsid w:val="00361686"/>
    <w:rsid w:val="003616E9"/>
    <w:rsid w:val="00361C48"/>
    <w:rsid w:val="00361F9B"/>
    <w:rsid w:val="003621D0"/>
    <w:rsid w:val="00362529"/>
    <w:rsid w:val="003625BB"/>
    <w:rsid w:val="003626F7"/>
    <w:rsid w:val="00362A0B"/>
    <w:rsid w:val="00362AE2"/>
    <w:rsid w:val="00362B02"/>
    <w:rsid w:val="00362B1F"/>
    <w:rsid w:val="00362F2F"/>
    <w:rsid w:val="00362F72"/>
    <w:rsid w:val="003632B3"/>
    <w:rsid w:val="00363708"/>
    <w:rsid w:val="00363AA6"/>
    <w:rsid w:val="00363C63"/>
    <w:rsid w:val="00364789"/>
    <w:rsid w:val="00364A50"/>
    <w:rsid w:val="00364AC2"/>
    <w:rsid w:val="00364B05"/>
    <w:rsid w:val="00364BCC"/>
    <w:rsid w:val="00364DF5"/>
    <w:rsid w:val="00365052"/>
    <w:rsid w:val="003652E6"/>
    <w:rsid w:val="00365309"/>
    <w:rsid w:val="00365401"/>
    <w:rsid w:val="0036547C"/>
    <w:rsid w:val="003655A0"/>
    <w:rsid w:val="003658E5"/>
    <w:rsid w:val="00365AB1"/>
    <w:rsid w:val="00365AFE"/>
    <w:rsid w:val="00365FF5"/>
    <w:rsid w:val="0036613B"/>
    <w:rsid w:val="00366334"/>
    <w:rsid w:val="0036644A"/>
    <w:rsid w:val="00366453"/>
    <w:rsid w:val="00366619"/>
    <w:rsid w:val="00366F49"/>
    <w:rsid w:val="00366F63"/>
    <w:rsid w:val="003679FE"/>
    <w:rsid w:val="0037062E"/>
    <w:rsid w:val="003706EE"/>
    <w:rsid w:val="003706FE"/>
    <w:rsid w:val="00370E3D"/>
    <w:rsid w:val="00370F0A"/>
    <w:rsid w:val="00371052"/>
    <w:rsid w:val="0037113B"/>
    <w:rsid w:val="003713A7"/>
    <w:rsid w:val="00371753"/>
    <w:rsid w:val="003717F7"/>
    <w:rsid w:val="00371DE5"/>
    <w:rsid w:val="00371EFF"/>
    <w:rsid w:val="003720C1"/>
    <w:rsid w:val="0037230C"/>
    <w:rsid w:val="003726D2"/>
    <w:rsid w:val="00372922"/>
    <w:rsid w:val="0037298F"/>
    <w:rsid w:val="00372D1B"/>
    <w:rsid w:val="00372EC5"/>
    <w:rsid w:val="00373502"/>
    <w:rsid w:val="00373B24"/>
    <w:rsid w:val="00373FD9"/>
    <w:rsid w:val="0037429B"/>
    <w:rsid w:val="003742A2"/>
    <w:rsid w:val="003742DB"/>
    <w:rsid w:val="00374776"/>
    <w:rsid w:val="0037483C"/>
    <w:rsid w:val="003750C6"/>
    <w:rsid w:val="003754CB"/>
    <w:rsid w:val="00375544"/>
    <w:rsid w:val="003756D6"/>
    <w:rsid w:val="00375794"/>
    <w:rsid w:val="00375DF9"/>
    <w:rsid w:val="003761BA"/>
    <w:rsid w:val="0037650D"/>
    <w:rsid w:val="00376BD2"/>
    <w:rsid w:val="00377342"/>
    <w:rsid w:val="003773F9"/>
    <w:rsid w:val="0037771A"/>
    <w:rsid w:val="00377F07"/>
    <w:rsid w:val="00380205"/>
    <w:rsid w:val="003802AE"/>
    <w:rsid w:val="00380340"/>
    <w:rsid w:val="00380742"/>
    <w:rsid w:val="00380932"/>
    <w:rsid w:val="00380B6A"/>
    <w:rsid w:val="00380F4D"/>
    <w:rsid w:val="003810CF"/>
    <w:rsid w:val="003813B2"/>
    <w:rsid w:val="0038158D"/>
    <w:rsid w:val="00381708"/>
    <w:rsid w:val="00381BFE"/>
    <w:rsid w:val="00382072"/>
    <w:rsid w:val="0038269A"/>
    <w:rsid w:val="003827DA"/>
    <w:rsid w:val="0038292C"/>
    <w:rsid w:val="00382B48"/>
    <w:rsid w:val="00382BFF"/>
    <w:rsid w:val="00382EC1"/>
    <w:rsid w:val="00382F9B"/>
    <w:rsid w:val="00383027"/>
    <w:rsid w:val="003830B3"/>
    <w:rsid w:val="00383388"/>
    <w:rsid w:val="003836C0"/>
    <w:rsid w:val="0038371D"/>
    <w:rsid w:val="0038371F"/>
    <w:rsid w:val="00383AF4"/>
    <w:rsid w:val="00383B52"/>
    <w:rsid w:val="00383E44"/>
    <w:rsid w:val="00383F69"/>
    <w:rsid w:val="003842E5"/>
    <w:rsid w:val="003844BF"/>
    <w:rsid w:val="00384611"/>
    <w:rsid w:val="003846A0"/>
    <w:rsid w:val="00384744"/>
    <w:rsid w:val="00384AA7"/>
    <w:rsid w:val="00384EF8"/>
    <w:rsid w:val="003850B2"/>
    <w:rsid w:val="003855EA"/>
    <w:rsid w:val="003856CB"/>
    <w:rsid w:val="00385E8D"/>
    <w:rsid w:val="00386038"/>
    <w:rsid w:val="003879F7"/>
    <w:rsid w:val="003879F9"/>
    <w:rsid w:val="00387A6B"/>
    <w:rsid w:val="00387C30"/>
    <w:rsid w:val="00387D17"/>
    <w:rsid w:val="00390077"/>
    <w:rsid w:val="0039030B"/>
    <w:rsid w:val="003903AA"/>
    <w:rsid w:val="003903FD"/>
    <w:rsid w:val="00390B21"/>
    <w:rsid w:val="00390CC3"/>
    <w:rsid w:val="00390F1D"/>
    <w:rsid w:val="00390F79"/>
    <w:rsid w:val="0039102D"/>
    <w:rsid w:val="0039119E"/>
    <w:rsid w:val="003916C6"/>
    <w:rsid w:val="00391AF0"/>
    <w:rsid w:val="00391BB4"/>
    <w:rsid w:val="00391BFB"/>
    <w:rsid w:val="00391DA5"/>
    <w:rsid w:val="00391F9F"/>
    <w:rsid w:val="00392276"/>
    <w:rsid w:val="0039241A"/>
    <w:rsid w:val="00392659"/>
    <w:rsid w:val="00392703"/>
    <w:rsid w:val="00392E95"/>
    <w:rsid w:val="0039324B"/>
    <w:rsid w:val="00393746"/>
    <w:rsid w:val="003939E2"/>
    <w:rsid w:val="00393A1A"/>
    <w:rsid w:val="00393FB7"/>
    <w:rsid w:val="00394004"/>
    <w:rsid w:val="00394103"/>
    <w:rsid w:val="003941F7"/>
    <w:rsid w:val="00394534"/>
    <w:rsid w:val="003945F5"/>
    <w:rsid w:val="00394A14"/>
    <w:rsid w:val="00394EB2"/>
    <w:rsid w:val="003950E8"/>
    <w:rsid w:val="0039518A"/>
    <w:rsid w:val="00395260"/>
    <w:rsid w:val="00395B6C"/>
    <w:rsid w:val="00396402"/>
    <w:rsid w:val="00396639"/>
    <w:rsid w:val="00396A85"/>
    <w:rsid w:val="00396CFA"/>
    <w:rsid w:val="00396FD3"/>
    <w:rsid w:val="00397088"/>
    <w:rsid w:val="003974F8"/>
    <w:rsid w:val="00397653"/>
    <w:rsid w:val="00397661"/>
    <w:rsid w:val="00397711"/>
    <w:rsid w:val="00397752"/>
    <w:rsid w:val="00397A09"/>
    <w:rsid w:val="003A004D"/>
    <w:rsid w:val="003A0100"/>
    <w:rsid w:val="003A0113"/>
    <w:rsid w:val="003A036F"/>
    <w:rsid w:val="003A037B"/>
    <w:rsid w:val="003A08DA"/>
    <w:rsid w:val="003A0B53"/>
    <w:rsid w:val="003A0EE1"/>
    <w:rsid w:val="003A1100"/>
    <w:rsid w:val="003A11DB"/>
    <w:rsid w:val="003A165A"/>
    <w:rsid w:val="003A174B"/>
    <w:rsid w:val="003A1BD1"/>
    <w:rsid w:val="003A1DD2"/>
    <w:rsid w:val="003A1E24"/>
    <w:rsid w:val="003A1F32"/>
    <w:rsid w:val="003A2117"/>
    <w:rsid w:val="003A2162"/>
    <w:rsid w:val="003A2268"/>
    <w:rsid w:val="003A2569"/>
    <w:rsid w:val="003A2850"/>
    <w:rsid w:val="003A317D"/>
    <w:rsid w:val="003A3283"/>
    <w:rsid w:val="003A32FA"/>
    <w:rsid w:val="003A3533"/>
    <w:rsid w:val="003A355E"/>
    <w:rsid w:val="003A3569"/>
    <w:rsid w:val="003A35DB"/>
    <w:rsid w:val="003A36A6"/>
    <w:rsid w:val="003A39FD"/>
    <w:rsid w:val="003A3A24"/>
    <w:rsid w:val="003A3AD4"/>
    <w:rsid w:val="003A3B22"/>
    <w:rsid w:val="003A3C02"/>
    <w:rsid w:val="003A3F67"/>
    <w:rsid w:val="003A4397"/>
    <w:rsid w:val="003A44E3"/>
    <w:rsid w:val="003A46BD"/>
    <w:rsid w:val="003A4CE9"/>
    <w:rsid w:val="003A511F"/>
    <w:rsid w:val="003A52CF"/>
    <w:rsid w:val="003A52E5"/>
    <w:rsid w:val="003A58C6"/>
    <w:rsid w:val="003A5D80"/>
    <w:rsid w:val="003A5E0D"/>
    <w:rsid w:val="003A5EB0"/>
    <w:rsid w:val="003A6068"/>
    <w:rsid w:val="003A62E7"/>
    <w:rsid w:val="003A6DE0"/>
    <w:rsid w:val="003A7603"/>
    <w:rsid w:val="003A7624"/>
    <w:rsid w:val="003A7B9F"/>
    <w:rsid w:val="003A7CBF"/>
    <w:rsid w:val="003A7DDD"/>
    <w:rsid w:val="003B0243"/>
    <w:rsid w:val="003B03FC"/>
    <w:rsid w:val="003B0D7E"/>
    <w:rsid w:val="003B0F54"/>
    <w:rsid w:val="003B14B5"/>
    <w:rsid w:val="003B1B3A"/>
    <w:rsid w:val="003B1C7A"/>
    <w:rsid w:val="003B1CAC"/>
    <w:rsid w:val="003B1D89"/>
    <w:rsid w:val="003B20CD"/>
    <w:rsid w:val="003B223E"/>
    <w:rsid w:val="003B257E"/>
    <w:rsid w:val="003B2633"/>
    <w:rsid w:val="003B2A10"/>
    <w:rsid w:val="003B2DF3"/>
    <w:rsid w:val="003B31AE"/>
    <w:rsid w:val="003B35D1"/>
    <w:rsid w:val="003B3778"/>
    <w:rsid w:val="003B37CB"/>
    <w:rsid w:val="003B3C8D"/>
    <w:rsid w:val="003B3DD5"/>
    <w:rsid w:val="003B421B"/>
    <w:rsid w:val="003B42BE"/>
    <w:rsid w:val="003B4B2A"/>
    <w:rsid w:val="003B4CE5"/>
    <w:rsid w:val="003B508A"/>
    <w:rsid w:val="003B513F"/>
    <w:rsid w:val="003B5309"/>
    <w:rsid w:val="003B5389"/>
    <w:rsid w:val="003B5635"/>
    <w:rsid w:val="003B5755"/>
    <w:rsid w:val="003B5AB3"/>
    <w:rsid w:val="003B5C2D"/>
    <w:rsid w:val="003B5C87"/>
    <w:rsid w:val="003B619F"/>
    <w:rsid w:val="003B6213"/>
    <w:rsid w:val="003B63C0"/>
    <w:rsid w:val="003B6935"/>
    <w:rsid w:val="003B6953"/>
    <w:rsid w:val="003B6B73"/>
    <w:rsid w:val="003B6C6C"/>
    <w:rsid w:val="003B6E7E"/>
    <w:rsid w:val="003B7433"/>
    <w:rsid w:val="003B75CA"/>
    <w:rsid w:val="003B75FE"/>
    <w:rsid w:val="003B763E"/>
    <w:rsid w:val="003B7EBD"/>
    <w:rsid w:val="003C042C"/>
    <w:rsid w:val="003C050C"/>
    <w:rsid w:val="003C05E8"/>
    <w:rsid w:val="003C096E"/>
    <w:rsid w:val="003C0B7F"/>
    <w:rsid w:val="003C0F76"/>
    <w:rsid w:val="003C115F"/>
    <w:rsid w:val="003C11EA"/>
    <w:rsid w:val="003C124B"/>
    <w:rsid w:val="003C15BC"/>
    <w:rsid w:val="003C1DB3"/>
    <w:rsid w:val="003C1E29"/>
    <w:rsid w:val="003C1EE0"/>
    <w:rsid w:val="003C203E"/>
    <w:rsid w:val="003C240C"/>
    <w:rsid w:val="003C247A"/>
    <w:rsid w:val="003C260F"/>
    <w:rsid w:val="003C27E0"/>
    <w:rsid w:val="003C298E"/>
    <w:rsid w:val="003C29F5"/>
    <w:rsid w:val="003C2AF6"/>
    <w:rsid w:val="003C2F6E"/>
    <w:rsid w:val="003C3931"/>
    <w:rsid w:val="003C4153"/>
    <w:rsid w:val="003C415D"/>
    <w:rsid w:val="003C44C4"/>
    <w:rsid w:val="003C44D6"/>
    <w:rsid w:val="003C4603"/>
    <w:rsid w:val="003C4AD5"/>
    <w:rsid w:val="003C4F26"/>
    <w:rsid w:val="003C50C0"/>
    <w:rsid w:val="003C50E9"/>
    <w:rsid w:val="003C55BD"/>
    <w:rsid w:val="003C5653"/>
    <w:rsid w:val="003C566F"/>
    <w:rsid w:val="003C577B"/>
    <w:rsid w:val="003C622C"/>
    <w:rsid w:val="003C64C6"/>
    <w:rsid w:val="003C66BE"/>
    <w:rsid w:val="003C6884"/>
    <w:rsid w:val="003C6A94"/>
    <w:rsid w:val="003C6CA9"/>
    <w:rsid w:val="003C70EE"/>
    <w:rsid w:val="003C7948"/>
    <w:rsid w:val="003C7953"/>
    <w:rsid w:val="003D033F"/>
    <w:rsid w:val="003D0CD9"/>
    <w:rsid w:val="003D10CD"/>
    <w:rsid w:val="003D1233"/>
    <w:rsid w:val="003D12C2"/>
    <w:rsid w:val="003D1340"/>
    <w:rsid w:val="003D1773"/>
    <w:rsid w:val="003D1A9B"/>
    <w:rsid w:val="003D1BAD"/>
    <w:rsid w:val="003D201E"/>
    <w:rsid w:val="003D21E9"/>
    <w:rsid w:val="003D23AB"/>
    <w:rsid w:val="003D2524"/>
    <w:rsid w:val="003D25C2"/>
    <w:rsid w:val="003D27AF"/>
    <w:rsid w:val="003D28C1"/>
    <w:rsid w:val="003D29A1"/>
    <w:rsid w:val="003D2E47"/>
    <w:rsid w:val="003D3018"/>
    <w:rsid w:val="003D316D"/>
    <w:rsid w:val="003D37B0"/>
    <w:rsid w:val="003D3837"/>
    <w:rsid w:val="003D3F63"/>
    <w:rsid w:val="003D49CC"/>
    <w:rsid w:val="003D4B8F"/>
    <w:rsid w:val="003D4BAE"/>
    <w:rsid w:val="003D4D64"/>
    <w:rsid w:val="003D528A"/>
    <w:rsid w:val="003D537D"/>
    <w:rsid w:val="003D57BF"/>
    <w:rsid w:val="003D581F"/>
    <w:rsid w:val="003D59E8"/>
    <w:rsid w:val="003D5AEF"/>
    <w:rsid w:val="003D5D63"/>
    <w:rsid w:val="003D63B1"/>
    <w:rsid w:val="003D664A"/>
    <w:rsid w:val="003D676B"/>
    <w:rsid w:val="003D6A01"/>
    <w:rsid w:val="003D6A4D"/>
    <w:rsid w:val="003D6DA3"/>
    <w:rsid w:val="003D7157"/>
    <w:rsid w:val="003D725A"/>
    <w:rsid w:val="003D7319"/>
    <w:rsid w:val="003D73F5"/>
    <w:rsid w:val="003D7418"/>
    <w:rsid w:val="003D74EB"/>
    <w:rsid w:val="003D786A"/>
    <w:rsid w:val="003D79DB"/>
    <w:rsid w:val="003D7B13"/>
    <w:rsid w:val="003D7B33"/>
    <w:rsid w:val="003D7D81"/>
    <w:rsid w:val="003E03FB"/>
    <w:rsid w:val="003E048C"/>
    <w:rsid w:val="003E0663"/>
    <w:rsid w:val="003E07A7"/>
    <w:rsid w:val="003E07DE"/>
    <w:rsid w:val="003E0C54"/>
    <w:rsid w:val="003E0E9A"/>
    <w:rsid w:val="003E1274"/>
    <w:rsid w:val="003E19BF"/>
    <w:rsid w:val="003E1A79"/>
    <w:rsid w:val="003E1C2F"/>
    <w:rsid w:val="003E1E0D"/>
    <w:rsid w:val="003E1F86"/>
    <w:rsid w:val="003E1FB3"/>
    <w:rsid w:val="003E2160"/>
    <w:rsid w:val="003E2247"/>
    <w:rsid w:val="003E24B1"/>
    <w:rsid w:val="003E2DDC"/>
    <w:rsid w:val="003E2E0B"/>
    <w:rsid w:val="003E2EE9"/>
    <w:rsid w:val="003E4677"/>
    <w:rsid w:val="003E4BC0"/>
    <w:rsid w:val="003E4E3F"/>
    <w:rsid w:val="003E4F14"/>
    <w:rsid w:val="003E50C2"/>
    <w:rsid w:val="003E50E6"/>
    <w:rsid w:val="003E51C2"/>
    <w:rsid w:val="003E52CC"/>
    <w:rsid w:val="003E5CEC"/>
    <w:rsid w:val="003E5D07"/>
    <w:rsid w:val="003E5DC2"/>
    <w:rsid w:val="003E5E03"/>
    <w:rsid w:val="003E6090"/>
    <w:rsid w:val="003E6094"/>
    <w:rsid w:val="003E6237"/>
    <w:rsid w:val="003E64AC"/>
    <w:rsid w:val="003E6EC7"/>
    <w:rsid w:val="003E6FB9"/>
    <w:rsid w:val="003E6FE6"/>
    <w:rsid w:val="003E7004"/>
    <w:rsid w:val="003E7294"/>
    <w:rsid w:val="003E7396"/>
    <w:rsid w:val="003E74C9"/>
    <w:rsid w:val="003E7548"/>
    <w:rsid w:val="003E7635"/>
    <w:rsid w:val="003E7871"/>
    <w:rsid w:val="003E7A67"/>
    <w:rsid w:val="003E7B14"/>
    <w:rsid w:val="003E7B5B"/>
    <w:rsid w:val="003E7C36"/>
    <w:rsid w:val="003E7C7E"/>
    <w:rsid w:val="003E7D04"/>
    <w:rsid w:val="003E7D51"/>
    <w:rsid w:val="003F0092"/>
    <w:rsid w:val="003F055B"/>
    <w:rsid w:val="003F0684"/>
    <w:rsid w:val="003F0984"/>
    <w:rsid w:val="003F1270"/>
    <w:rsid w:val="003F1456"/>
    <w:rsid w:val="003F17C1"/>
    <w:rsid w:val="003F180A"/>
    <w:rsid w:val="003F1863"/>
    <w:rsid w:val="003F1C44"/>
    <w:rsid w:val="003F1D6C"/>
    <w:rsid w:val="003F1D79"/>
    <w:rsid w:val="003F2041"/>
    <w:rsid w:val="003F20CC"/>
    <w:rsid w:val="003F22E4"/>
    <w:rsid w:val="003F2F70"/>
    <w:rsid w:val="003F2FA5"/>
    <w:rsid w:val="003F32F0"/>
    <w:rsid w:val="003F34B4"/>
    <w:rsid w:val="003F36A8"/>
    <w:rsid w:val="003F3DD7"/>
    <w:rsid w:val="003F44CF"/>
    <w:rsid w:val="003F477A"/>
    <w:rsid w:val="003F4999"/>
    <w:rsid w:val="003F4B58"/>
    <w:rsid w:val="003F4B5C"/>
    <w:rsid w:val="003F4E10"/>
    <w:rsid w:val="003F4FB0"/>
    <w:rsid w:val="003F5018"/>
    <w:rsid w:val="003F5019"/>
    <w:rsid w:val="003F502D"/>
    <w:rsid w:val="003F528B"/>
    <w:rsid w:val="003F5308"/>
    <w:rsid w:val="003F57DC"/>
    <w:rsid w:val="003F5881"/>
    <w:rsid w:val="003F58CC"/>
    <w:rsid w:val="003F5F2F"/>
    <w:rsid w:val="003F615E"/>
    <w:rsid w:val="003F665A"/>
    <w:rsid w:val="003F6ACC"/>
    <w:rsid w:val="003F6B21"/>
    <w:rsid w:val="003F6B29"/>
    <w:rsid w:val="003F72AE"/>
    <w:rsid w:val="003F7355"/>
    <w:rsid w:val="003F77DB"/>
    <w:rsid w:val="003F7834"/>
    <w:rsid w:val="003F78BC"/>
    <w:rsid w:val="003F796A"/>
    <w:rsid w:val="003F7A82"/>
    <w:rsid w:val="003F7CF3"/>
    <w:rsid w:val="003F7D4B"/>
    <w:rsid w:val="003F7DCB"/>
    <w:rsid w:val="004003F6"/>
    <w:rsid w:val="00400B3B"/>
    <w:rsid w:val="00400DB0"/>
    <w:rsid w:val="004010C4"/>
    <w:rsid w:val="0040125E"/>
    <w:rsid w:val="004015A7"/>
    <w:rsid w:val="00401759"/>
    <w:rsid w:val="004019DD"/>
    <w:rsid w:val="0040234C"/>
    <w:rsid w:val="004025E7"/>
    <w:rsid w:val="00402B0F"/>
    <w:rsid w:val="00402C58"/>
    <w:rsid w:val="00402E3F"/>
    <w:rsid w:val="00402F75"/>
    <w:rsid w:val="00403123"/>
    <w:rsid w:val="004038B1"/>
    <w:rsid w:val="00403917"/>
    <w:rsid w:val="00403A37"/>
    <w:rsid w:val="00403ABE"/>
    <w:rsid w:val="00403C16"/>
    <w:rsid w:val="00403E03"/>
    <w:rsid w:val="0040432E"/>
    <w:rsid w:val="0040440C"/>
    <w:rsid w:val="004048FB"/>
    <w:rsid w:val="00404E34"/>
    <w:rsid w:val="004051BF"/>
    <w:rsid w:val="00405BE0"/>
    <w:rsid w:val="00405C4A"/>
    <w:rsid w:val="00405E1C"/>
    <w:rsid w:val="0040658F"/>
    <w:rsid w:val="004065C9"/>
    <w:rsid w:val="0040667B"/>
    <w:rsid w:val="004072AF"/>
    <w:rsid w:val="004074A5"/>
    <w:rsid w:val="00407519"/>
    <w:rsid w:val="00407B49"/>
    <w:rsid w:val="00407BBB"/>
    <w:rsid w:val="00407D3F"/>
    <w:rsid w:val="00407DDF"/>
    <w:rsid w:val="004102F7"/>
    <w:rsid w:val="004103B5"/>
    <w:rsid w:val="004105D4"/>
    <w:rsid w:val="00410641"/>
    <w:rsid w:val="0041071A"/>
    <w:rsid w:val="004109B6"/>
    <w:rsid w:val="00410F02"/>
    <w:rsid w:val="00410F62"/>
    <w:rsid w:val="00411029"/>
    <w:rsid w:val="00411144"/>
    <w:rsid w:val="00411173"/>
    <w:rsid w:val="0041140F"/>
    <w:rsid w:val="004118DF"/>
    <w:rsid w:val="0041192E"/>
    <w:rsid w:val="00411938"/>
    <w:rsid w:val="00411E46"/>
    <w:rsid w:val="00411E62"/>
    <w:rsid w:val="0041242A"/>
    <w:rsid w:val="00412618"/>
    <w:rsid w:val="0041271D"/>
    <w:rsid w:val="00412871"/>
    <w:rsid w:val="00412BE7"/>
    <w:rsid w:val="00412D0A"/>
    <w:rsid w:val="0041302D"/>
    <w:rsid w:val="00413464"/>
    <w:rsid w:val="00413924"/>
    <w:rsid w:val="00413BEC"/>
    <w:rsid w:val="00414374"/>
    <w:rsid w:val="00414418"/>
    <w:rsid w:val="00414AC9"/>
    <w:rsid w:val="00414BCE"/>
    <w:rsid w:val="00414BDC"/>
    <w:rsid w:val="00414CC2"/>
    <w:rsid w:val="00414DBC"/>
    <w:rsid w:val="00415293"/>
    <w:rsid w:val="00415748"/>
    <w:rsid w:val="00415863"/>
    <w:rsid w:val="00415B28"/>
    <w:rsid w:val="00415D13"/>
    <w:rsid w:val="00415E03"/>
    <w:rsid w:val="004162CA"/>
    <w:rsid w:val="00416351"/>
    <w:rsid w:val="004163CF"/>
    <w:rsid w:val="00416889"/>
    <w:rsid w:val="00416DD3"/>
    <w:rsid w:val="004172A5"/>
    <w:rsid w:val="004172BD"/>
    <w:rsid w:val="00417426"/>
    <w:rsid w:val="00417832"/>
    <w:rsid w:val="0041790D"/>
    <w:rsid w:val="00417BDD"/>
    <w:rsid w:val="00417D96"/>
    <w:rsid w:val="0042007D"/>
    <w:rsid w:val="004203E4"/>
    <w:rsid w:val="00420871"/>
    <w:rsid w:val="00421077"/>
    <w:rsid w:val="00421468"/>
    <w:rsid w:val="004215EE"/>
    <w:rsid w:val="00421D1F"/>
    <w:rsid w:val="00421DFB"/>
    <w:rsid w:val="0042210F"/>
    <w:rsid w:val="0042258B"/>
    <w:rsid w:val="00422639"/>
    <w:rsid w:val="00422680"/>
    <w:rsid w:val="004228B3"/>
    <w:rsid w:val="00422AC9"/>
    <w:rsid w:val="00422E45"/>
    <w:rsid w:val="0042303D"/>
    <w:rsid w:val="0042304A"/>
    <w:rsid w:val="0042320B"/>
    <w:rsid w:val="004236BA"/>
    <w:rsid w:val="0042386D"/>
    <w:rsid w:val="00423B8E"/>
    <w:rsid w:val="00424628"/>
    <w:rsid w:val="0042472A"/>
    <w:rsid w:val="00424E0D"/>
    <w:rsid w:val="00425100"/>
    <w:rsid w:val="004251AC"/>
    <w:rsid w:val="00425444"/>
    <w:rsid w:val="00425645"/>
    <w:rsid w:val="00425A5A"/>
    <w:rsid w:val="00425DDC"/>
    <w:rsid w:val="00426254"/>
    <w:rsid w:val="004265A5"/>
    <w:rsid w:val="0042680E"/>
    <w:rsid w:val="00426891"/>
    <w:rsid w:val="004268A6"/>
    <w:rsid w:val="00426DC4"/>
    <w:rsid w:val="00426E5A"/>
    <w:rsid w:val="00426F46"/>
    <w:rsid w:val="00426F6A"/>
    <w:rsid w:val="00427050"/>
    <w:rsid w:val="00427AAD"/>
    <w:rsid w:val="00427D3D"/>
    <w:rsid w:val="0043069F"/>
    <w:rsid w:val="00430D98"/>
    <w:rsid w:val="00430F22"/>
    <w:rsid w:val="004311AA"/>
    <w:rsid w:val="00431308"/>
    <w:rsid w:val="00431322"/>
    <w:rsid w:val="0043150F"/>
    <w:rsid w:val="0043151C"/>
    <w:rsid w:val="0043165C"/>
    <w:rsid w:val="00431857"/>
    <w:rsid w:val="0043189A"/>
    <w:rsid w:val="00431C74"/>
    <w:rsid w:val="00431E3D"/>
    <w:rsid w:val="00431E9C"/>
    <w:rsid w:val="00431EDB"/>
    <w:rsid w:val="00432458"/>
    <w:rsid w:val="00432496"/>
    <w:rsid w:val="00432581"/>
    <w:rsid w:val="004325A1"/>
    <w:rsid w:val="004327CD"/>
    <w:rsid w:val="004327CE"/>
    <w:rsid w:val="00432D1C"/>
    <w:rsid w:val="00432D2D"/>
    <w:rsid w:val="00432F4E"/>
    <w:rsid w:val="004331EB"/>
    <w:rsid w:val="00433277"/>
    <w:rsid w:val="004332BA"/>
    <w:rsid w:val="004336B3"/>
    <w:rsid w:val="00433A89"/>
    <w:rsid w:val="00433C61"/>
    <w:rsid w:val="00433CB1"/>
    <w:rsid w:val="00433CE8"/>
    <w:rsid w:val="00433FBD"/>
    <w:rsid w:val="00434221"/>
    <w:rsid w:val="00434396"/>
    <w:rsid w:val="00434477"/>
    <w:rsid w:val="004344A8"/>
    <w:rsid w:val="00434753"/>
    <w:rsid w:val="00434913"/>
    <w:rsid w:val="00434A56"/>
    <w:rsid w:val="00434AE5"/>
    <w:rsid w:val="00434E6B"/>
    <w:rsid w:val="00434EDB"/>
    <w:rsid w:val="00435461"/>
    <w:rsid w:val="00435466"/>
    <w:rsid w:val="0043553E"/>
    <w:rsid w:val="004356EF"/>
    <w:rsid w:val="004357D9"/>
    <w:rsid w:val="004357F4"/>
    <w:rsid w:val="00435BC7"/>
    <w:rsid w:val="00435D37"/>
    <w:rsid w:val="00435DB7"/>
    <w:rsid w:val="00436079"/>
    <w:rsid w:val="00436122"/>
    <w:rsid w:val="00436173"/>
    <w:rsid w:val="00436210"/>
    <w:rsid w:val="00436369"/>
    <w:rsid w:val="004363B8"/>
    <w:rsid w:val="0043646D"/>
    <w:rsid w:val="0043653A"/>
    <w:rsid w:val="004365B1"/>
    <w:rsid w:val="0043690F"/>
    <w:rsid w:val="00436CFB"/>
    <w:rsid w:val="00436ED6"/>
    <w:rsid w:val="00436F4E"/>
    <w:rsid w:val="004372FB"/>
    <w:rsid w:val="004374ED"/>
    <w:rsid w:val="004376AF"/>
    <w:rsid w:val="00437854"/>
    <w:rsid w:val="00437902"/>
    <w:rsid w:val="00437AFE"/>
    <w:rsid w:val="00437D75"/>
    <w:rsid w:val="00437F10"/>
    <w:rsid w:val="00437FCC"/>
    <w:rsid w:val="0044030C"/>
    <w:rsid w:val="0044088E"/>
    <w:rsid w:val="004409CB"/>
    <w:rsid w:val="00440AAF"/>
    <w:rsid w:val="00440C38"/>
    <w:rsid w:val="00440CF2"/>
    <w:rsid w:val="00440E25"/>
    <w:rsid w:val="00440EA0"/>
    <w:rsid w:val="004412DC"/>
    <w:rsid w:val="0044136C"/>
    <w:rsid w:val="00441887"/>
    <w:rsid w:val="00441AF9"/>
    <w:rsid w:val="00441D73"/>
    <w:rsid w:val="00441E30"/>
    <w:rsid w:val="00441F00"/>
    <w:rsid w:val="004421EC"/>
    <w:rsid w:val="00442597"/>
    <w:rsid w:val="00442829"/>
    <w:rsid w:val="004428D8"/>
    <w:rsid w:val="00442EF1"/>
    <w:rsid w:val="00442F4A"/>
    <w:rsid w:val="004430A1"/>
    <w:rsid w:val="004430C7"/>
    <w:rsid w:val="004431F6"/>
    <w:rsid w:val="0044320F"/>
    <w:rsid w:val="00443655"/>
    <w:rsid w:val="00443753"/>
    <w:rsid w:val="00443814"/>
    <w:rsid w:val="00443E69"/>
    <w:rsid w:val="00443E90"/>
    <w:rsid w:val="00444021"/>
    <w:rsid w:val="00444173"/>
    <w:rsid w:val="0044440E"/>
    <w:rsid w:val="00444A38"/>
    <w:rsid w:val="00444A48"/>
    <w:rsid w:val="00444A82"/>
    <w:rsid w:val="00444A85"/>
    <w:rsid w:val="00444E40"/>
    <w:rsid w:val="004450BA"/>
    <w:rsid w:val="0044568D"/>
    <w:rsid w:val="004457EB"/>
    <w:rsid w:val="0044582F"/>
    <w:rsid w:val="00445B20"/>
    <w:rsid w:val="00445D87"/>
    <w:rsid w:val="0044679F"/>
    <w:rsid w:val="00446897"/>
    <w:rsid w:val="004468B0"/>
    <w:rsid w:val="00446DE0"/>
    <w:rsid w:val="00446DEC"/>
    <w:rsid w:val="00446E1A"/>
    <w:rsid w:val="00446E25"/>
    <w:rsid w:val="0044702D"/>
    <w:rsid w:val="004471E8"/>
    <w:rsid w:val="00447400"/>
    <w:rsid w:val="0044799D"/>
    <w:rsid w:val="00447A19"/>
    <w:rsid w:val="00447EFA"/>
    <w:rsid w:val="00447F51"/>
    <w:rsid w:val="00450108"/>
    <w:rsid w:val="00450248"/>
    <w:rsid w:val="004502CF"/>
    <w:rsid w:val="00450946"/>
    <w:rsid w:val="00450A82"/>
    <w:rsid w:val="00450AFF"/>
    <w:rsid w:val="00450D48"/>
    <w:rsid w:val="00450EE4"/>
    <w:rsid w:val="00451354"/>
    <w:rsid w:val="004514E0"/>
    <w:rsid w:val="0045189C"/>
    <w:rsid w:val="0045206C"/>
    <w:rsid w:val="00452105"/>
    <w:rsid w:val="0045211C"/>
    <w:rsid w:val="004522A9"/>
    <w:rsid w:val="004527AC"/>
    <w:rsid w:val="00452E48"/>
    <w:rsid w:val="00452E6D"/>
    <w:rsid w:val="00452FBC"/>
    <w:rsid w:val="00453031"/>
    <w:rsid w:val="00453340"/>
    <w:rsid w:val="0045350F"/>
    <w:rsid w:val="00453622"/>
    <w:rsid w:val="00453CC5"/>
    <w:rsid w:val="00453FD3"/>
    <w:rsid w:val="004545CF"/>
    <w:rsid w:val="0045463C"/>
    <w:rsid w:val="00454704"/>
    <w:rsid w:val="00454849"/>
    <w:rsid w:val="00454AD4"/>
    <w:rsid w:val="00454EBB"/>
    <w:rsid w:val="00455466"/>
    <w:rsid w:val="004554B6"/>
    <w:rsid w:val="00455B4F"/>
    <w:rsid w:val="00455EC6"/>
    <w:rsid w:val="004562F7"/>
    <w:rsid w:val="004563DE"/>
    <w:rsid w:val="0045677D"/>
    <w:rsid w:val="0045684F"/>
    <w:rsid w:val="00456E0E"/>
    <w:rsid w:val="00457108"/>
    <w:rsid w:val="00457130"/>
    <w:rsid w:val="0045742C"/>
    <w:rsid w:val="00457874"/>
    <w:rsid w:val="0045788B"/>
    <w:rsid w:val="00460098"/>
    <w:rsid w:val="00460135"/>
    <w:rsid w:val="004601A9"/>
    <w:rsid w:val="00460395"/>
    <w:rsid w:val="00460657"/>
    <w:rsid w:val="004608A5"/>
    <w:rsid w:val="004609DA"/>
    <w:rsid w:val="00460E07"/>
    <w:rsid w:val="0046113D"/>
    <w:rsid w:val="004611AD"/>
    <w:rsid w:val="004611D6"/>
    <w:rsid w:val="00461BCA"/>
    <w:rsid w:val="00462214"/>
    <w:rsid w:val="004622BD"/>
    <w:rsid w:val="004628ED"/>
    <w:rsid w:val="00462A7E"/>
    <w:rsid w:val="00462A7F"/>
    <w:rsid w:val="00462B45"/>
    <w:rsid w:val="00462D92"/>
    <w:rsid w:val="0046307A"/>
    <w:rsid w:val="004631EF"/>
    <w:rsid w:val="0046327F"/>
    <w:rsid w:val="00463828"/>
    <w:rsid w:val="00463B03"/>
    <w:rsid w:val="00463B71"/>
    <w:rsid w:val="00463EA1"/>
    <w:rsid w:val="00464384"/>
    <w:rsid w:val="0046468D"/>
    <w:rsid w:val="004647E0"/>
    <w:rsid w:val="00464ECB"/>
    <w:rsid w:val="00464FBB"/>
    <w:rsid w:val="0046519B"/>
    <w:rsid w:val="0046525B"/>
    <w:rsid w:val="00465416"/>
    <w:rsid w:val="00465500"/>
    <w:rsid w:val="004657AE"/>
    <w:rsid w:val="0046583B"/>
    <w:rsid w:val="0046598D"/>
    <w:rsid w:val="004660D6"/>
    <w:rsid w:val="004661E4"/>
    <w:rsid w:val="0046627F"/>
    <w:rsid w:val="0046646E"/>
    <w:rsid w:val="004667E5"/>
    <w:rsid w:val="004668E8"/>
    <w:rsid w:val="004669D1"/>
    <w:rsid w:val="00466D46"/>
    <w:rsid w:val="00466FA7"/>
    <w:rsid w:val="004671A8"/>
    <w:rsid w:val="004671AA"/>
    <w:rsid w:val="00467218"/>
    <w:rsid w:val="0046725E"/>
    <w:rsid w:val="00467873"/>
    <w:rsid w:val="004706D1"/>
    <w:rsid w:val="00470A99"/>
    <w:rsid w:val="00470EBD"/>
    <w:rsid w:val="00471001"/>
    <w:rsid w:val="0047119C"/>
    <w:rsid w:val="004715F6"/>
    <w:rsid w:val="004718A6"/>
    <w:rsid w:val="00471B0B"/>
    <w:rsid w:val="00471D21"/>
    <w:rsid w:val="00471E97"/>
    <w:rsid w:val="004722BF"/>
    <w:rsid w:val="00472313"/>
    <w:rsid w:val="00472517"/>
    <w:rsid w:val="004726D4"/>
    <w:rsid w:val="0047278B"/>
    <w:rsid w:val="004727E2"/>
    <w:rsid w:val="00472E51"/>
    <w:rsid w:val="00472EE0"/>
    <w:rsid w:val="00472F55"/>
    <w:rsid w:val="00472F75"/>
    <w:rsid w:val="00473004"/>
    <w:rsid w:val="004732FE"/>
    <w:rsid w:val="00473705"/>
    <w:rsid w:val="00473773"/>
    <w:rsid w:val="00473774"/>
    <w:rsid w:val="00473A47"/>
    <w:rsid w:val="00473CD5"/>
    <w:rsid w:val="00473F7C"/>
    <w:rsid w:val="0047438B"/>
    <w:rsid w:val="00474551"/>
    <w:rsid w:val="00474569"/>
    <w:rsid w:val="00474637"/>
    <w:rsid w:val="004749F6"/>
    <w:rsid w:val="00474C40"/>
    <w:rsid w:val="00474D7E"/>
    <w:rsid w:val="00474F31"/>
    <w:rsid w:val="0047558E"/>
    <w:rsid w:val="00475758"/>
    <w:rsid w:val="00475DEE"/>
    <w:rsid w:val="00475EA8"/>
    <w:rsid w:val="00475F86"/>
    <w:rsid w:val="00476111"/>
    <w:rsid w:val="00476541"/>
    <w:rsid w:val="00476821"/>
    <w:rsid w:val="00476873"/>
    <w:rsid w:val="00477019"/>
    <w:rsid w:val="00477782"/>
    <w:rsid w:val="00477BA3"/>
    <w:rsid w:val="00477D89"/>
    <w:rsid w:val="00480298"/>
    <w:rsid w:val="0048038B"/>
    <w:rsid w:val="004806B5"/>
    <w:rsid w:val="00480EF3"/>
    <w:rsid w:val="00480FDD"/>
    <w:rsid w:val="00481054"/>
    <w:rsid w:val="0048105D"/>
    <w:rsid w:val="00481EBF"/>
    <w:rsid w:val="004822C4"/>
    <w:rsid w:val="00482335"/>
    <w:rsid w:val="004824C4"/>
    <w:rsid w:val="00482859"/>
    <w:rsid w:val="0048285C"/>
    <w:rsid w:val="00482A1F"/>
    <w:rsid w:val="00482AA6"/>
    <w:rsid w:val="00482E4B"/>
    <w:rsid w:val="00483266"/>
    <w:rsid w:val="0048353D"/>
    <w:rsid w:val="00483870"/>
    <w:rsid w:val="00483B40"/>
    <w:rsid w:val="00483C2C"/>
    <w:rsid w:val="00483D05"/>
    <w:rsid w:val="00483D29"/>
    <w:rsid w:val="00483D41"/>
    <w:rsid w:val="00483FF2"/>
    <w:rsid w:val="00484118"/>
    <w:rsid w:val="00484331"/>
    <w:rsid w:val="004843E4"/>
    <w:rsid w:val="0048459B"/>
    <w:rsid w:val="004846F6"/>
    <w:rsid w:val="0048496A"/>
    <w:rsid w:val="00484B17"/>
    <w:rsid w:val="00484D33"/>
    <w:rsid w:val="00484E0C"/>
    <w:rsid w:val="00484E9C"/>
    <w:rsid w:val="00484F4F"/>
    <w:rsid w:val="00484F91"/>
    <w:rsid w:val="00484FD3"/>
    <w:rsid w:val="0048540F"/>
    <w:rsid w:val="0048547D"/>
    <w:rsid w:val="004854DF"/>
    <w:rsid w:val="0048562A"/>
    <w:rsid w:val="004859F2"/>
    <w:rsid w:val="00485BCD"/>
    <w:rsid w:val="00485E47"/>
    <w:rsid w:val="00485FAC"/>
    <w:rsid w:val="00485FFD"/>
    <w:rsid w:val="004861C7"/>
    <w:rsid w:val="00486708"/>
    <w:rsid w:val="00486EE4"/>
    <w:rsid w:val="00486EF5"/>
    <w:rsid w:val="00486F74"/>
    <w:rsid w:val="004874D0"/>
    <w:rsid w:val="00487666"/>
    <w:rsid w:val="0048779B"/>
    <w:rsid w:val="0048788E"/>
    <w:rsid w:val="00487997"/>
    <w:rsid w:val="00487CA4"/>
    <w:rsid w:val="00487F57"/>
    <w:rsid w:val="004900FD"/>
    <w:rsid w:val="00490417"/>
    <w:rsid w:val="00490566"/>
    <w:rsid w:val="00490814"/>
    <w:rsid w:val="00490D35"/>
    <w:rsid w:val="00490DF7"/>
    <w:rsid w:val="00490E02"/>
    <w:rsid w:val="00490FB4"/>
    <w:rsid w:val="004913C2"/>
    <w:rsid w:val="004913F7"/>
    <w:rsid w:val="004914DC"/>
    <w:rsid w:val="0049152E"/>
    <w:rsid w:val="00491647"/>
    <w:rsid w:val="00491967"/>
    <w:rsid w:val="0049198F"/>
    <w:rsid w:val="00491A02"/>
    <w:rsid w:val="00491A74"/>
    <w:rsid w:val="00491C32"/>
    <w:rsid w:val="00491E3C"/>
    <w:rsid w:val="004920D3"/>
    <w:rsid w:val="004922FA"/>
    <w:rsid w:val="00492314"/>
    <w:rsid w:val="00492A91"/>
    <w:rsid w:val="00492F39"/>
    <w:rsid w:val="004930C3"/>
    <w:rsid w:val="0049327E"/>
    <w:rsid w:val="004937DA"/>
    <w:rsid w:val="00493DDB"/>
    <w:rsid w:val="00494356"/>
    <w:rsid w:val="00494DB5"/>
    <w:rsid w:val="00494E06"/>
    <w:rsid w:val="00495121"/>
    <w:rsid w:val="00495134"/>
    <w:rsid w:val="004951A8"/>
    <w:rsid w:val="004952D8"/>
    <w:rsid w:val="00495824"/>
    <w:rsid w:val="00495944"/>
    <w:rsid w:val="00495966"/>
    <w:rsid w:val="00495A03"/>
    <w:rsid w:val="00495A5B"/>
    <w:rsid w:val="00495CCF"/>
    <w:rsid w:val="00495CE2"/>
    <w:rsid w:val="00495E4E"/>
    <w:rsid w:val="00495F98"/>
    <w:rsid w:val="004960C8"/>
    <w:rsid w:val="004961C3"/>
    <w:rsid w:val="004968E0"/>
    <w:rsid w:val="00496988"/>
    <w:rsid w:val="0049720A"/>
    <w:rsid w:val="00497750"/>
    <w:rsid w:val="00497792"/>
    <w:rsid w:val="00497B82"/>
    <w:rsid w:val="00497BD0"/>
    <w:rsid w:val="00497D0E"/>
    <w:rsid w:val="00497D77"/>
    <w:rsid w:val="00497F12"/>
    <w:rsid w:val="00497F99"/>
    <w:rsid w:val="004A0391"/>
    <w:rsid w:val="004A0598"/>
    <w:rsid w:val="004A1175"/>
    <w:rsid w:val="004A1322"/>
    <w:rsid w:val="004A160B"/>
    <w:rsid w:val="004A1A52"/>
    <w:rsid w:val="004A1C49"/>
    <w:rsid w:val="004A1CB7"/>
    <w:rsid w:val="004A1D03"/>
    <w:rsid w:val="004A1D07"/>
    <w:rsid w:val="004A1D5C"/>
    <w:rsid w:val="004A1EC5"/>
    <w:rsid w:val="004A1FFC"/>
    <w:rsid w:val="004A20E8"/>
    <w:rsid w:val="004A2284"/>
    <w:rsid w:val="004A22B5"/>
    <w:rsid w:val="004A22F2"/>
    <w:rsid w:val="004A2C91"/>
    <w:rsid w:val="004A3216"/>
    <w:rsid w:val="004A362D"/>
    <w:rsid w:val="004A381E"/>
    <w:rsid w:val="004A38FE"/>
    <w:rsid w:val="004A4595"/>
    <w:rsid w:val="004A465A"/>
    <w:rsid w:val="004A4947"/>
    <w:rsid w:val="004A4C19"/>
    <w:rsid w:val="004A4E94"/>
    <w:rsid w:val="004A5284"/>
    <w:rsid w:val="004A5420"/>
    <w:rsid w:val="004A5734"/>
    <w:rsid w:val="004A6026"/>
    <w:rsid w:val="004A69D2"/>
    <w:rsid w:val="004A6A6B"/>
    <w:rsid w:val="004A6ABD"/>
    <w:rsid w:val="004A70DC"/>
    <w:rsid w:val="004A78D4"/>
    <w:rsid w:val="004A7B37"/>
    <w:rsid w:val="004A7E0A"/>
    <w:rsid w:val="004A7E2F"/>
    <w:rsid w:val="004A7E58"/>
    <w:rsid w:val="004A7E82"/>
    <w:rsid w:val="004B007B"/>
    <w:rsid w:val="004B0203"/>
    <w:rsid w:val="004B026B"/>
    <w:rsid w:val="004B05F7"/>
    <w:rsid w:val="004B0716"/>
    <w:rsid w:val="004B07C8"/>
    <w:rsid w:val="004B084F"/>
    <w:rsid w:val="004B093D"/>
    <w:rsid w:val="004B0E9D"/>
    <w:rsid w:val="004B1607"/>
    <w:rsid w:val="004B1647"/>
    <w:rsid w:val="004B1721"/>
    <w:rsid w:val="004B207F"/>
    <w:rsid w:val="004B2971"/>
    <w:rsid w:val="004B2BBF"/>
    <w:rsid w:val="004B2E71"/>
    <w:rsid w:val="004B2EAF"/>
    <w:rsid w:val="004B2FC1"/>
    <w:rsid w:val="004B31AA"/>
    <w:rsid w:val="004B3306"/>
    <w:rsid w:val="004B3323"/>
    <w:rsid w:val="004B3A0F"/>
    <w:rsid w:val="004B4481"/>
    <w:rsid w:val="004B44E2"/>
    <w:rsid w:val="004B47DB"/>
    <w:rsid w:val="004B47F0"/>
    <w:rsid w:val="004B4809"/>
    <w:rsid w:val="004B4C19"/>
    <w:rsid w:val="004B4C7D"/>
    <w:rsid w:val="004B4CE2"/>
    <w:rsid w:val="004B4D0A"/>
    <w:rsid w:val="004B4D59"/>
    <w:rsid w:val="004B4DC0"/>
    <w:rsid w:val="004B51EB"/>
    <w:rsid w:val="004B54FC"/>
    <w:rsid w:val="004B55D8"/>
    <w:rsid w:val="004B5620"/>
    <w:rsid w:val="004B583A"/>
    <w:rsid w:val="004B5A91"/>
    <w:rsid w:val="004B60FB"/>
    <w:rsid w:val="004B6166"/>
    <w:rsid w:val="004B651D"/>
    <w:rsid w:val="004B6703"/>
    <w:rsid w:val="004B67F8"/>
    <w:rsid w:val="004B68CE"/>
    <w:rsid w:val="004B6972"/>
    <w:rsid w:val="004B6997"/>
    <w:rsid w:val="004B6AA9"/>
    <w:rsid w:val="004B6D6F"/>
    <w:rsid w:val="004B7334"/>
    <w:rsid w:val="004B7AF1"/>
    <w:rsid w:val="004C0741"/>
    <w:rsid w:val="004C0C3D"/>
    <w:rsid w:val="004C1504"/>
    <w:rsid w:val="004C166C"/>
    <w:rsid w:val="004C18D8"/>
    <w:rsid w:val="004C1A94"/>
    <w:rsid w:val="004C1C2A"/>
    <w:rsid w:val="004C1C5F"/>
    <w:rsid w:val="004C1D81"/>
    <w:rsid w:val="004C1E47"/>
    <w:rsid w:val="004C258C"/>
    <w:rsid w:val="004C25A2"/>
    <w:rsid w:val="004C28F1"/>
    <w:rsid w:val="004C31CE"/>
    <w:rsid w:val="004C33B0"/>
    <w:rsid w:val="004C3622"/>
    <w:rsid w:val="004C3BA8"/>
    <w:rsid w:val="004C4405"/>
    <w:rsid w:val="004C46CA"/>
    <w:rsid w:val="004C4AE7"/>
    <w:rsid w:val="004C512F"/>
    <w:rsid w:val="004C52AA"/>
    <w:rsid w:val="004C5427"/>
    <w:rsid w:val="004C54BB"/>
    <w:rsid w:val="004C5AE9"/>
    <w:rsid w:val="004C5CEC"/>
    <w:rsid w:val="004C5FAA"/>
    <w:rsid w:val="004C69FD"/>
    <w:rsid w:val="004C6B56"/>
    <w:rsid w:val="004C6E34"/>
    <w:rsid w:val="004C7339"/>
    <w:rsid w:val="004C73E1"/>
    <w:rsid w:val="004C7528"/>
    <w:rsid w:val="004C760A"/>
    <w:rsid w:val="004C7A6D"/>
    <w:rsid w:val="004C7A7D"/>
    <w:rsid w:val="004C7B9E"/>
    <w:rsid w:val="004C7D88"/>
    <w:rsid w:val="004C7EF1"/>
    <w:rsid w:val="004D050D"/>
    <w:rsid w:val="004D06CE"/>
    <w:rsid w:val="004D06EA"/>
    <w:rsid w:val="004D1909"/>
    <w:rsid w:val="004D1C5A"/>
    <w:rsid w:val="004D1F0E"/>
    <w:rsid w:val="004D222C"/>
    <w:rsid w:val="004D22C9"/>
    <w:rsid w:val="004D26CD"/>
    <w:rsid w:val="004D2AEA"/>
    <w:rsid w:val="004D2C2E"/>
    <w:rsid w:val="004D2C68"/>
    <w:rsid w:val="004D2DD2"/>
    <w:rsid w:val="004D2DF0"/>
    <w:rsid w:val="004D2E4F"/>
    <w:rsid w:val="004D2E8C"/>
    <w:rsid w:val="004D338F"/>
    <w:rsid w:val="004D35DA"/>
    <w:rsid w:val="004D3C4D"/>
    <w:rsid w:val="004D3E3D"/>
    <w:rsid w:val="004D3F94"/>
    <w:rsid w:val="004D4570"/>
    <w:rsid w:val="004D4760"/>
    <w:rsid w:val="004D4BB5"/>
    <w:rsid w:val="004D50CF"/>
    <w:rsid w:val="004D526B"/>
    <w:rsid w:val="004D544C"/>
    <w:rsid w:val="004D56E8"/>
    <w:rsid w:val="004D5CA7"/>
    <w:rsid w:val="004D5EE6"/>
    <w:rsid w:val="004D6AFA"/>
    <w:rsid w:val="004D7295"/>
    <w:rsid w:val="004D7411"/>
    <w:rsid w:val="004D7672"/>
    <w:rsid w:val="004D7ABA"/>
    <w:rsid w:val="004D7BED"/>
    <w:rsid w:val="004D7DA1"/>
    <w:rsid w:val="004D7F7E"/>
    <w:rsid w:val="004E0E13"/>
    <w:rsid w:val="004E0F57"/>
    <w:rsid w:val="004E11C4"/>
    <w:rsid w:val="004E2106"/>
    <w:rsid w:val="004E210D"/>
    <w:rsid w:val="004E2288"/>
    <w:rsid w:val="004E23CE"/>
    <w:rsid w:val="004E23D4"/>
    <w:rsid w:val="004E264C"/>
    <w:rsid w:val="004E2821"/>
    <w:rsid w:val="004E296C"/>
    <w:rsid w:val="004E2B4C"/>
    <w:rsid w:val="004E2B69"/>
    <w:rsid w:val="004E2D97"/>
    <w:rsid w:val="004E30DC"/>
    <w:rsid w:val="004E31DE"/>
    <w:rsid w:val="004E32CC"/>
    <w:rsid w:val="004E348F"/>
    <w:rsid w:val="004E3696"/>
    <w:rsid w:val="004E3B67"/>
    <w:rsid w:val="004E3C5F"/>
    <w:rsid w:val="004E3CEF"/>
    <w:rsid w:val="004E3FA0"/>
    <w:rsid w:val="004E41CC"/>
    <w:rsid w:val="004E49C2"/>
    <w:rsid w:val="004E4C75"/>
    <w:rsid w:val="004E4CAC"/>
    <w:rsid w:val="004E4D25"/>
    <w:rsid w:val="004E528D"/>
    <w:rsid w:val="004E55F3"/>
    <w:rsid w:val="004E561F"/>
    <w:rsid w:val="004E5B0D"/>
    <w:rsid w:val="004E5C06"/>
    <w:rsid w:val="004E5C18"/>
    <w:rsid w:val="004E5C6C"/>
    <w:rsid w:val="004E5D30"/>
    <w:rsid w:val="004E5F49"/>
    <w:rsid w:val="004E698C"/>
    <w:rsid w:val="004E6B44"/>
    <w:rsid w:val="004E6C1F"/>
    <w:rsid w:val="004E6DA4"/>
    <w:rsid w:val="004E6E2A"/>
    <w:rsid w:val="004E747C"/>
    <w:rsid w:val="004E7850"/>
    <w:rsid w:val="004E7C94"/>
    <w:rsid w:val="004E7FED"/>
    <w:rsid w:val="004F01C6"/>
    <w:rsid w:val="004F03B7"/>
    <w:rsid w:val="004F1044"/>
    <w:rsid w:val="004F12B3"/>
    <w:rsid w:val="004F147E"/>
    <w:rsid w:val="004F174B"/>
    <w:rsid w:val="004F17BC"/>
    <w:rsid w:val="004F18F4"/>
    <w:rsid w:val="004F2C55"/>
    <w:rsid w:val="004F2C90"/>
    <w:rsid w:val="004F2CCD"/>
    <w:rsid w:val="004F3499"/>
    <w:rsid w:val="004F36AD"/>
    <w:rsid w:val="004F3791"/>
    <w:rsid w:val="004F3BE3"/>
    <w:rsid w:val="004F3D3D"/>
    <w:rsid w:val="004F3EEE"/>
    <w:rsid w:val="004F3F59"/>
    <w:rsid w:val="004F3FDE"/>
    <w:rsid w:val="004F41B6"/>
    <w:rsid w:val="004F42D1"/>
    <w:rsid w:val="004F43A3"/>
    <w:rsid w:val="004F47B6"/>
    <w:rsid w:val="004F47E3"/>
    <w:rsid w:val="004F489C"/>
    <w:rsid w:val="004F493A"/>
    <w:rsid w:val="004F4D25"/>
    <w:rsid w:val="004F4EA8"/>
    <w:rsid w:val="004F5028"/>
    <w:rsid w:val="004F5395"/>
    <w:rsid w:val="004F5701"/>
    <w:rsid w:val="004F583B"/>
    <w:rsid w:val="004F64F3"/>
    <w:rsid w:val="004F6533"/>
    <w:rsid w:val="004F67F3"/>
    <w:rsid w:val="004F6856"/>
    <w:rsid w:val="004F6A9F"/>
    <w:rsid w:val="004F6AA8"/>
    <w:rsid w:val="004F6D8A"/>
    <w:rsid w:val="004F6E23"/>
    <w:rsid w:val="004F728E"/>
    <w:rsid w:val="004F7871"/>
    <w:rsid w:val="004F79AB"/>
    <w:rsid w:val="004F7D8A"/>
    <w:rsid w:val="004F7D9A"/>
    <w:rsid w:val="004F7E24"/>
    <w:rsid w:val="00500026"/>
    <w:rsid w:val="0050006A"/>
    <w:rsid w:val="00500428"/>
    <w:rsid w:val="00500525"/>
    <w:rsid w:val="005006D7"/>
    <w:rsid w:val="005007F6"/>
    <w:rsid w:val="00500C1A"/>
    <w:rsid w:val="00500F73"/>
    <w:rsid w:val="005010CA"/>
    <w:rsid w:val="0050157B"/>
    <w:rsid w:val="00501CA0"/>
    <w:rsid w:val="00501EC7"/>
    <w:rsid w:val="00502761"/>
    <w:rsid w:val="00502941"/>
    <w:rsid w:val="00502D03"/>
    <w:rsid w:val="00502EAC"/>
    <w:rsid w:val="005030E2"/>
    <w:rsid w:val="00503162"/>
    <w:rsid w:val="00503249"/>
    <w:rsid w:val="005035E1"/>
    <w:rsid w:val="00503CA5"/>
    <w:rsid w:val="00503CBC"/>
    <w:rsid w:val="00503D8A"/>
    <w:rsid w:val="005042B6"/>
    <w:rsid w:val="005046DF"/>
    <w:rsid w:val="00504D0A"/>
    <w:rsid w:val="00505223"/>
    <w:rsid w:val="00505365"/>
    <w:rsid w:val="00505447"/>
    <w:rsid w:val="005055C4"/>
    <w:rsid w:val="00505607"/>
    <w:rsid w:val="005056BE"/>
    <w:rsid w:val="00505914"/>
    <w:rsid w:val="00505A1F"/>
    <w:rsid w:val="00505D8E"/>
    <w:rsid w:val="00506192"/>
    <w:rsid w:val="0050620C"/>
    <w:rsid w:val="005063B9"/>
    <w:rsid w:val="005063FF"/>
    <w:rsid w:val="0050660F"/>
    <w:rsid w:val="0050673F"/>
    <w:rsid w:val="0050674D"/>
    <w:rsid w:val="00506D89"/>
    <w:rsid w:val="0050748A"/>
    <w:rsid w:val="00507761"/>
    <w:rsid w:val="00507DAA"/>
    <w:rsid w:val="00507FAA"/>
    <w:rsid w:val="00507FF9"/>
    <w:rsid w:val="00510011"/>
    <w:rsid w:val="0051001C"/>
    <w:rsid w:val="005101C9"/>
    <w:rsid w:val="005102A8"/>
    <w:rsid w:val="005104A1"/>
    <w:rsid w:val="00510926"/>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246A"/>
    <w:rsid w:val="00513235"/>
    <w:rsid w:val="0051367D"/>
    <w:rsid w:val="005137A0"/>
    <w:rsid w:val="005137E7"/>
    <w:rsid w:val="0051394C"/>
    <w:rsid w:val="00513D59"/>
    <w:rsid w:val="00513DF7"/>
    <w:rsid w:val="005144E0"/>
    <w:rsid w:val="0051468A"/>
    <w:rsid w:val="0051496E"/>
    <w:rsid w:val="005149D8"/>
    <w:rsid w:val="00514C3D"/>
    <w:rsid w:val="00514D93"/>
    <w:rsid w:val="0051524C"/>
    <w:rsid w:val="00515D23"/>
    <w:rsid w:val="00515F5E"/>
    <w:rsid w:val="00516119"/>
    <w:rsid w:val="00516135"/>
    <w:rsid w:val="00516613"/>
    <w:rsid w:val="005169EC"/>
    <w:rsid w:val="00517049"/>
    <w:rsid w:val="00517065"/>
    <w:rsid w:val="0051732E"/>
    <w:rsid w:val="00517446"/>
    <w:rsid w:val="00517924"/>
    <w:rsid w:val="00517AE9"/>
    <w:rsid w:val="00517BE0"/>
    <w:rsid w:val="00520DCA"/>
    <w:rsid w:val="005210FF"/>
    <w:rsid w:val="0052113D"/>
    <w:rsid w:val="005211B9"/>
    <w:rsid w:val="005212BF"/>
    <w:rsid w:val="005212C4"/>
    <w:rsid w:val="005215D7"/>
    <w:rsid w:val="0052167E"/>
    <w:rsid w:val="005219B3"/>
    <w:rsid w:val="005219B7"/>
    <w:rsid w:val="00521A8C"/>
    <w:rsid w:val="005220EC"/>
    <w:rsid w:val="00522134"/>
    <w:rsid w:val="005221E6"/>
    <w:rsid w:val="0052242C"/>
    <w:rsid w:val="005229FB"/>
    <w:rsid w:val="00522C9A"/>
    <w:rsid w:val="00522E32"/>
    <w:rsid w:val="00522E4C"/>
    <w:rsid w:val="00522E70"/>
    <w:rsid w:val="005231B4"/>
    <w:rsid w:val="0052321D"/>
    <w:rsid w:val="005233D4"/>
    <w:rsid w:val="0052358F"/>
    <w:rsid w:val="005237BB"/>
    <w:rsid w:val="0052382C"/>
    <w:rsid w:val="00523913"/>
    <w:rsid w:val="00523914"/>
    <w:rsid w:val="0052395C"/>
    <w:rsid w:val="00523B0D"/>
    <w:rsid w:val="0052454B"/>
    <w:rsid w:val="00524C7F"/>
    <w:rsid w:val="00524CBA"/>
    <w:rsid w:val="00524E2D"/>
    <w:rsid w:val="00525012"/>
    <w:rsid w:val="00525024"/>
    <w:rsid w:val="00525201"/>
    <w:rsid w:val="005252CA"/>
    <w:rsid w:val="005252F9"/>
    <w:rsid w:val="005259EB"/>
    <w:rsid w:val="00525A86"/>
    <w:rsid w:val="00525CD8"/>
    <w:rsid w:val="00525F46"/>
    <w:rsid w:val="0052636C"/>
    <w:rsid w:val="00526431"/>
    <w:rsid w:val="005267DA"/>
    <w:rsid w:val="00526806"/>
    <w:rsid w:val="00526932"/>
    <w:rsid w:val="00526C17"/>
    <w:rsid w:val="00526DD9"/>
    <w:rsid w:val="00526F62"/>
    <w:rsid w:val="005270FD"/>
    <w:rsid w:val="00527227"/>
    <w:rsid w:val="0052741F"/>
    <w:rsid w:val="00527513"/>
    <w:rsid w:val="00527899"/>
    <w:rsid w:val="00527935"/>
    <w:rsid w:val="00527954"/>
    <w:rsid w:val="00527D4B"/>
    <w:rsid w:val="00527E7A"/>
    <w:rsid w:val="0053054F"/>
    <w:rsid w:val="00530678"/>
    <w:rsid w:val="005308AC"/>
    <w:rsid w:val="00530983"/>
    <w:rsid w:val="00530E0E"/>
    <w:rsid w:val="00530F80"/>
    <w:rsid w:val="00531029"/>
    <w:rsid w:val="00531406"/>
    <w:rsid w:val="00531476"/>
    <w:rsid w:val="00531576"/>
    <w:rsid w:val="00531905"/>
    <w:rsid w:val="0053197A"/>
    <w:rsid w:val="00531AE7"/>
    <w:rsid w:val="00531BF6"/>
    <w:rsid w:val="00531DC8"/>
    <w:rsid w:val="00531FAD"/>
    <w:rsid w:val="0053210E"/>
    <w:rsid w:val="005327F1"/>
    <w:rsid w:val="0053288B"/>
    <w:rsid w:val="00532896"/>
    <w:rsid w:val="00532B5B"/>
    <w:rsid w:val="00533068"/>
    <w:rsid w:val="00533175"/>
    <w:rsid w:val="00533407"/>
    <w:rsid w:val="0053371D"/>
    <w:rsid w:val="00533730"/>
    <w:rsid w:val="005337AD"/>
    <w:rsid w:val="00533917"/>
    <w:rsid w:val="00533C9B"/>
    <w:rsid w:val="0053443B"/>
    <w:rsid w:val="0053451F"/>
    <w:rsid w:val="00534D44"/>
    <w:rsid w:val="00534DF8"/>
    <w:rsid w:val="00534FBF"/>
    <w:rsid w:val="00535288"/>
    <w:rsid w:val="005352E3"/>
    <w:rsid w:val="005354CB"/>
    <w:rsid w:val="00535654"/>
    <w:rsid w:val="00535774"/>
    <w:rsid w:val="005357A5"/>
    <w:rsid w:val="00535B00"/>
    <w:rsid w:val="00536059"/>
    <w:rsid w:val="00536206"/>
    <w:rsid w:val="005363D6"/>
    <w:rsid w:val="005364C7"/>
    <w:rsid w:val="005364DB"/>
    <w:rsid w:val="00536BFC"/>
    <w:rsid w:val="00536E19"/>
    <w:rsid w:val="00537019"/>
    <w:rsid w:val="0053717F"/>
    <w:rsid w:val="00537207"/>
    <w:rsid w:val="005372CB"/>
    <w:rsid w:val="00537663"/>
    <w:rsid w:val="0053773E"/>
    <w:rsid w:val="00537917"/>
    <w:rsid w:val="00537ABE"/>
    <w:rsid w:val="00537CA6"/>
    <w:rsid w:val="00537E57"/>
    <w:rsid w:val="00540131"/>
    <w:rsid w:val="00540156"/>
    <w:rsid w:val="00540D52"/>
    <w:rsid w:val="00540D6D"/>
    <w:rsid w:val="0054102E"/>
    <w:rsid w:val="0054113A"/>
    <w:rsid w:val="00541665"/>
    <w:rsid w:val="00541988"/>
    <w:rsid w:val="00541A63"/>
    <w:rsid w:val="00541A92"/>
    <w:rsid w:val="00541D78"/>
    <w:rsid w:val="00542669"/>
    <w:rsid w:val="005426D1"/>
    <w:rsid w:val="00542F00"/>
    <w:rsid w:val="00543399"/>
    <w:rsid w:val="00543B2F"/>
    <w:rsid w:val="00543C4D"/>
    <w:rsid w:val="0054405D"/>
    <w:rsid w:val="00544082"/>
    <w:rsid w:val="0054422F"/>
    <w:rsid w:val="00544370"/>
    <w:rsid w:val="0054458B"/>
    <w:rsid w:val="00544613"/>
    <w:rsid w:val="00544A31"/>
    <w:rsid w:val="00544DDD"/>
    <w:rsid w:val="005450A6"/>
    <w:rsid w:val="00545342"/>
    <w:rsid w:val="00545569"/>
    <w:rsid w:val="00545E6B"/>
    <w:rsid w:val="00545FA5"/>
    <w:rsid w:val="005460AD"/>
    <w:rsid w:val="005460B7"/>
    <w:rsid w:val="005464BD"/>
    <w:rsid w:val="00546820"/>
    <w:rsid w:val="005469D3"/>
    <w:rsid w:val="00546A4C"/>
    <w:rsid w:val="00546CE8"/>
    <w:rsid w:val="00546D6C"/>
    <w:rsid w:val="00546D82"/>
    <w:rsid w:val="00546DCB"/>
    <w:rsid w:val="00546E06"/>
    <w:rsid w:val="00547144"/>
    <w:rsid w:val="00547948"/>
    <w:rsid w:val="005501AE"/>
    <w:rsid w:val="005502BC"/>
    <w:rsid w:val="00550CE3"/>
    <w:rsid w:val="00550E5C"/>
    <w:rsid w:val="005510B7"/>
    <w:rsid w:val="005512F3"/>
    <w:rsid w:val="00551642"/>
    <w:rsid w:val="00551783"/>
    <w:rsid w:val="00551BB6"/>
    <w:rsid w:val="00551BBB"/>
    <w:rsid w:val="00551FA4"/>
    <w:rsid w:val="00552838"/>
    <w:rsid w:val="00552861"/>
    <w:rsid w:val="00552884"/>
    <w:rsid w:val="005528DF"/>
    <w:rsid w:val="00552B3E"/>
    <w:rsid w:val="00553201"/>
    <w:rsid w:val="0055337D"/>
    <w:rsid w:val="00553D29"/>
    <w:rsid w:val="00553DFD"/>
    <w:rsid w:val="0055400E"/>
    <w:rsid w:val="0055413A"/>
    <w:rsid w:val="00554870"/>
    <w:rsid w:val="005549E4"/>
    <w:rsid w:val="00554C30"/>
    <w:rsid w:val="00554E13"/>
    <w:rsid w:val="00554F84"/>
    <w:rsid w:val="005550A5"/>
    <w:rsid w:val="00555961"/>
    <w:rsid w:val="00555A2E"/>
    <w:rsid w:val="00555A97"/>
    <w:rsid w:val="00555AC8"/>
    <w:rsid w:val="00556273"/>
    <w:rsid w:val="005567A3"/>
    <w:rsid w:val="005569D4"/>
    <w:rsid w:val="00556A98"/>
    <w:rsid w:val="00556CFB"/>
    <w:rsid w:val="00556E55"/>
    <w:rsid w:val="00557595"/>
    <w:rsid w:val="0055795E"/>
    <w:rsid w:val="00557A64"/>
    <w:rsid w:val="00557B81"/>
    <w:rsid w:val="00557F94"/>
    <w:rsid w:val="005602BA"/>
    <w:rsid w:val="005602D6"/>
    <w:rsid w:val="005606A2"/>
    <w:rsid w:val="00560839"/>
    <w:rsid w:val="00560A8D"/>
    <w:rsid w:val="00560AB0"/>
    <w:rsid w:val="00560B78"/>
    <w:rsid w:val="00560CC1"/>
    <w:rsid w:val="00560F8E"/>
    <w:rsid w:val="00560FA3"/>
    <w:rsid w:val="00561568"/>
    <w:rsid w:val="005616B8"/>
    <w:rsid w:val="00561E30"/>
    <w:rsid w:val="00561FD4"/>
    <w:rsid w:val="005620E7"/>
    <w:rsid w:val="00562442"/>
    <w:rsid w:val="00562522"/>
    <w:rsid w:val="00562668"/>
    <w:rsid w:val="005627E1"/>
    <w:rsid w:val="0056281B"/>
    <w:rsid w:val="00562A43"/>
    <w:rsid w:val="00562C8E"/>
    <w:rsid w:val="00562D55"/>
    <w:rsid w:val="00562E48"/>
    <w:rsid w:val="0056306A"/>
    <w:rsid w:val="005630F7"/>
    <w:rsid w:val="00563429"/>
    <w:rsid w:val="00563908"/>
    <w:rsid w:val="005639BF"/>
    <w:rsid w:val="005639EE"/>
    <w:rsid w:val="00563F90"/>
    <w:rsid w:val="005640FC"/>
    <w:rsid w:val="005647AC"/>
    <w:rsid w:val="00564CEB"/>
    <w:rsid w:val="00564DE6"/>
    <w:rsid w:val="00564F0C"/>
    <w:rsid w:val="00565132"/>
    <w:rsid w:val="005651AF"/>
    <w:rsid w:val="00565BAC"/>
    <w:rsid w:val="00565BC0"/>
    <w:rsid w:val="00565E53"/>
    <w:rsid w:val="005660C8"/>
    <w:rsid w:val="00566791"/>
    <w:rsid w:val="00566A8C"/>
    <w:rsid w:val="00566B7E"/>
    <w:rsid w:val="00566D94"/>
    <w:rsid w:val="00567075"/>
    <w:rsid w:val="00567A71"/>
    <w:rsid w:val="00567CFB"/>
    <w:rsid w:val="00567D1C"/>
    <w:rsid w:val="00567E6D"/>
    <w:rsid w:val="00570057"/>
    <w:rsid w:val="00570317"/>
    <w:rsid w:val="00570332"/>
    <w:rsid w:val="00570550"/>
    <w:rsid w:val="00570BE8"/>
    <w:rsid w:val="00570DCF"/>
    <w:rsid w:val="00570EF1"/>
    <w:rsid w:val="00571247"/>
    <w:rsid w:val="005716C3"/>
    <w:rsid w:val="0057187D"/>
    <w:rsid w:val="00571D9E"/>
    <w:rsid w:val="00571F1A"/>
    <w:rsid w:val="00572045"/>
    <w:rsid w:val="00572162"/>
    <w:rsid w:val="00572414"/>
    <w:rsid w:val="00572684"/>
    <w:rsid w:val="005726AB"/>
    <w:rsid w:val="005726B9"/>
    <w:rsid w:val="005729CA"/>
    <w:rsid w:val="00572A12"/>
    <w:rsid w:val="00572B0F"/>
    <w:rsid w:val="00572BC9"/>
    <w:rsid w:val="00572E0E"/>
    <w:rsid w:val="0057307E"/>
    <w:rsid w:val="005730B8"/>
    <w:rsid w:val="005732D4"/>
    <w:rsid w:val="005733AA"/>
    <w:rsid w:val="00573522"/>
    <w:rsid w:val="0057362C"/>
    <w:rsid w:val="00573722"/>
    <w:rsid w:val="00573C05"/>
    <w:rsid w:val="00573FF2"/>
    <w:rsid w:val="00574454"/>
    <w:rsid w:val="0057463D"/>
    <w:rsid w:val="00574A3B"/>
    <w:rsid w:val="00574C09"/>
    <w:rsid w:val="00575278"/>
    <w:rsid w:val="0057538C"/>
    <w:rsid w:val="005753AD"/>
    <w:rsid w:val="005753D7"/>
    <w:rsid w:val="005757FD"/>
    <w:rsid w:val="00575DCA"/>
    <w:rsid w:val="00575F77"/>
    <w:rsid w:val="0057631A"/>
    <w:rsid w:val="00576A02"/>
    <w:rsid w:val="00576B60"/>
    <w:rsid w:val="00576BFB"/>
    <w:rsid w:val="00577129"/>
    <w:rsid w:val="0057762F"/>
    <w:rsid w:val="00577802"/>
    <w:rsid w:val="00577BE9"/>
    <w:rsid w:val="00577C0D"/>
    <w:rsid w:val="00577DD6"/>
    <w:rsid w:val="00577F09"/>
    <w:rsid w:val="00580075"/>
    <w:rsid w:val="00580557"/>
    <w:rsid w:val="00580709"/>
    <w:rsid w:val="00580798"/>
    <w:rsid w:val="00580A1E"/>
    <w:rsid w:val="00580A1F"/>
    <w:rsid w:val="00580BBF"/>
    <w:rsid w:val="00580D0A"/>
    <w:rsid w:val="00580E75"/>
    <w:rsid w:val="0058113C"/>
    <w:rsid w:val="005811AB"/>
    <w:rsid w:val="00581240"/>
    <w:rsid w:val="00581241"/>
    <w:rsid w:val="005813D5"/>
    <w:rsid w:val="005816A3"/>
    <w:rsid w:val="005818F6"/>
    <w:rsid w:val="00581905"/>
    <w:rsid w:val="0058197D"/>
    <w:rsid w:val="00581CA5"/>
    <w:rsid w:val="00581D9B"/>
    <w:rsid w:val="00582394"/>
    <w:rsid w:val="005825BC"/>
    <w:rsid w:val="00582A44"/>
    <w:rsid w:val="00582AC6"/>
    <w:rsid w:val="00582DD6"/>
    <w:rsid w:val="0058316B"/>
    <w:rsid w:val="00583452"/>
    <w:rsid w:val="0058349C"/>
    <w:rsid w:val="005835C4"/>
    <w:rsid w:val="00583668"/>
    <w:rsid w:val="0058368E"/>
    <w:rsid w:val="00583D1B"/>
    <w:rsid w:val="00583D5C"/>
    <w:rsid w:val="00584570"/>
    <w:rsid w:val="005848CA"/>
    <w:rsid w:val="005848D0"/>
    <w:rsid w:val="00584F60"/>
    <w:rsid w:val="0058504C"/>
    <w:rsid w:val="005850F1"/>
    <w:rsid w:val="005851DD"/>
    <w:rsid w:val="0058532D"/>
    <w:rsid w:val="005854DE"/>
    <w:rsid w:val="00585962"/>
    <w:rsid w:val="00585B1D"/>
    <w:rsid w:val="00585D2B"/>
    <w:rsid w:val="00586027"/>
    <w:rsid w:val="00586694"/>
    <w:rsid w:val="00586ADE"/>
    <w:rsid w:val="00586ECE"/>
    <w:rsid w:val="00586FD7"/>
    <w:rsid w:val="00587032"/>
    <w:rsid w:val="0058755E"/>
    <w:rsid w:val="005875FB"/>
    <w:rsid w:val="00587715"/>
    <w:rsid w:val="00587974"/>
    <w:rsid w:val="00587C8C"/>
    <w:rsid w:val="00587D8A"/>
    <w:rsid w:val="00587F65"/>
    <w:rsid w:val="00587FCD"/>
    <w:rsid w:val="00587FD1"/>
    <w:rsid w:val="005903A4"/>
    <w:rsid w:val="005904BB"/>
    <w:rsid w:val="00590680"/>
    <w:rsid w:val="00590B13"/>
    <w:rsid w:val="00590C31"/>
    <w:rsid w:val="00590C58"/>
    <w:rsid w:val="00590D69"/>
    <w:rsid w:val="00590DD0"/>
    <w:rsid w:val="0059189D"/>
    <w:rsid w:val="00591BCC"/>
    <w:rsid w:val="00591E04"/>
    <w:rsid w:val="00591EF7"/>
    <w:rsid w:val="00592310"/>
    <w:rsid w:val="0059259E"/>
    <w:rsid w:val="00592707"/>
    <w:rsid w:val="0059271F"/>
    <w:rsid w:val="005927A9"/>
    <w:rsid w:val="00592809"/>
    <w:rsid w:val="0059292A"/>
    <w:rsid w:val="00592B05"/>
    <w:rsid w:val="00592BDC"/>
    <w:rsid w:val="00592BDE"/>
    <w:rsid w:val="00592C9F"/>
    <w:rsid w:val="00592E38"/>
    <w:rsid w:val="00592E5A"/>
    <w:rsid w:val="0059320C"/>
    <w:rsid w:val="00593353"/>
    <w:rsid w:val="00593413"/>
    <w:rsid w:val="00593C63"/>
    <w:rsid w:val="00593E8F"/>
    <w:rsid w:val="0059421C"/>
    <w:rsid w:val="00594315"/>
    <w:rsid w:val="0059456C"/>
    <w:rsid w:val="00594771"/>
    <w:rsid w:val="00594A44"/>
    <w:rsid w:val="00594E62"/>
    <w:rsid w:val="00595119"/>
    <w:rsid w:val="00595D23"/>
    <w:rsid w:val="00596507"/>
    <w:rsid w:val="005965AA"/>
    <w:rsid w:val="005966DF"/>
    <w:rsid w:val="00596890"/>
    <w:rsid w:val="0059699C"/>
    <w:rsid w:val="00596B8B"/>
    <w:rsid w:val="00596C97"/>
    <w:rsid w:val="00596EBB"/>
    <w:rsid w:val="005970D6"/>
    <w:rsid w:val="0059721F"/>
    <w:rsid w:val="005973A4"/>
    <w:rsid w:val="005974C7"/>
    <w:rsid w:val="005976D2"/>
    <w:rsid w:val="005979A8"/>
    <w:rsid w:val="005979B0"/>
    <w:rsid w:val="00597A7B"/>
    <w:rsid w:val="00597B9D"/>
    <w:rsid w:val="005A0004"/>
    <w:rsid w:val="005A0515"/>
    <w:rsid w:val="005A0C53"/>
    <w:rsid w:val="005A0FC5"/>
    <w:rsid w:val="005A0FFE"/>
    <w:rsid w:val="005A1124"/>
    <w:rsid w:val="005A1422"/>
    <w:rsid w:val="005A147D"/>
    <w:rsid w:val="005A14FD"/>
    <w:rsid w:val="005A1A54"/>
    <w:rsid w:val="005A1D4C"/>
    <w:rsid w:val="005A1E4E"/>
    <w:rsid w:val="005A1EAF"/>
    <w:rsid w:val="005A200C"/>
    <w:rsid w:val="005A2241"/>
    <w:rsid w:val="005A2274"/>
    <w:rsid w:val="005A2979"/>
    <w:rsid w:val="005A2A85"/>
    <w:rsid w:val="005A2D7E"/>
    <w:rsid w:val="005A2F41"/>
    <w:rsid w:val="005A3062"/>
    <w:rsid w:val="005A32F2"/>
    <w:rsid w:val="005A343F"/>
    <w:rsid w:val="005A3BA5"/>
    <w:rsid w:val="005A3DB6"/>
    <w:rsid w:val="005A4049"/>
    <w:rsid w:val="005A4112"/>
    <w:rsid w:val="005A47B6"/>
    <w:rsid w:val="005A5334"/>
    <w:rsid w:val="005A5847"/>
    <w:rsid w:val="005A5C12"/>
    <w:rsid w:val="005A5FEB"/>
    <w:rsid w:val="005A600A"/>
    <w:rsid w:val="005A61CC"/>
    <w:rsid w:val="005A61D8"/>
    <w:rsid w:val="005A6233"/>
    <w:rsid w:val="005A67E9"/>
    <w:rsid w:val="005A68A0"/>
    <w:rsid w:val="005A68C3"/>
    <w:rsid w:val="005A6932"/>
    <w:rsid w:val="005A6D2E"/>
    <w:rsid w:val="005A6F92"/>
    <w:rsid w:val="005A7203"/>
    <w:rsid w:val="005A72B9"/>
    <w:rsid w:val="005A77EE"/>
    <w:rsid w:val="005A7873"/>
    <w:rsid w:val="005A7CA3"/>
    <w:rsid w:val="005B08DD"/>
    <w:rsid w:val="005B0AB8"/>
    <w:rsid w:val="005B0CBB"/>
    <w:rsid w:val="005B0D29"/>
    <w:rsid w:val="005B0F62"/>
    <w:rsid w:val="005B0FE5"/>
    <w:rsid w:val="005B1011"/>
    <w:rsid w:val="005B160E"/>
    <w:rsid w:val="005B1ABF"/>
    <w:rsid w:val="005B1AC6"/>
    <w:rsid w:val="005B1E15"/>
    <w:rsid w:val="005B1E28"/>
    <w:rsid w:val="005B24B3"/>
    <w:rsid w:val="005B24E2"/>
    <w:rsid w:val="005B2509"/>
    <w:rsid w:val="005B292E"/>
    <w:rsid w:val="005B2AE6"/>
    <w:rsid w:val="005B2C56"/>
    <w:rsid w:val="005B2D58"/>
    <w:rsid w:val="005B33FE"/>
    <w:rsid w:val="005B376E"/>
    <w:rsid w:val="005B379F"/>
    <w:rsid w:val="005B39CB"/>
    <w:rsid w:val="005B3A3B"/>
    <w:rsid w:val="005B3DBB"/>
    <w:rsid w:val="005B3EED"/>
    <w:rsid w:val="005B4324"/>
    <w:rsid w:val="005B4556"/>
    <w:rsid w:val="005B45EF"/>
    <w:rsid w:val="005B46A4"/>
    <w:rsid w:val="005B4901"/>
    <w:rsid w:val="005B4A63"/>
    <w:rsid w:val="005B4BE0"/>
    <w:rsid w:val="005B4D08"/>
    <w:rsid w:val="005B518D"/>
    <w:rsid w:val="005B54A3"/>
    <w:rsid w:val="005B5572"/>
    <w:rsid w:val="005B571C"/>
    <w:rsid w:val="005B57B8"/>
    <w:rsid w:val="005B5D74"/>
    <w:rsid w:val="005B618F"/>
    <w:rsid w:val="005B655A"/>
    <w:rsid w:val="005B6C8D"/>
    <w:rsid w:val="005B6CF0"/>
    <w:rsid w:val="005B72BF"/>
    <w:rsid w:val="005B7610"/>
    <w:rsid w:val="005B7B74"/>
    <w:rsid w:val="005B7DF9"/>
    <w:rsid w:val="005C0078"/>
    <w:rsid w:val="005C04F2"/>
    <w:rsid w:val="005C05F9"/>
    <w:rsid w:val="005C06AE"/>
    <w:rsid w:val="005C0733"/>
    <w:rsid w:val="005C0E7E"/>
    <w:rsid w:val="005C0F37"/>
    <w:rsid w:val="005C1716"/>
    <w:rsid w:val="005C1742"/>
    <w:rsid w:val="005C19FF"/>
    <w:rsid w:val="005C1C3F"/>
    <w:rsid w:val="005C1DB6"/>
    <w:rsid w:val="005C1DC4"/>
    <w:rsid w:val="005C1E1E"/>
    <w:rsid w:val="005C20CE"/>
    <w:rsid w:val="005C228D"/>
    <w:rsid w:val="005C2370"/>
    <w:rsid w:val="005C24E9"/>
    <w:rsid w:val="005C2653"/>
    <w:rsid w:val="005C2BC0"/>
    <w:rsid w:val="005C3228"/>
    <w:rsid w:val="005C35D9"/>
    <w:rsid w:val="005C3795"/>
    <w:rsid w:val="005C379E"/>
    <w:rsid w:val="005C3A7A"/>
    <w:rsid w:val="005C3E64"/>
    <w:rsid w:val="005C3F95"/>
    <w:rsid w:val="005C4283"/>
    <w:rsid w:val="005C44E9"/>
    <w:rsid w:val="005C4603"/>
    <w:rsid w:val="005C4691"/>
    <w:rsid w:val="005C4759"/>
    <w:rsid w:val="005C4C77"/>
    <w:rsid w:val="005C4CA6"/>
    <w:rsid w:val="005C4DD3"/>
    <w:rsid w:val="005C53AD"/>
    <w:rsid w:val="005C54C9"/>
    <w:rsid w:val="005C5B84"/>
    <w:rsid w:val="005C5E5A"/>
    <w:rsid w:val="005C6462"/>
    <w:rsid w:val="005C664E"/>
    <w:rsid w:val="005C68E5"/>
    <w:rsid w:val="005C6969"/>
    <w:rsid w:val="005C69E9"/>
    <w:rsid w:val="005C6C8A"/>
    <w:rsid w:val="005C7563"/>
    <w:rsid w:val="005C790D"/>
    <w:rsid w:val="005C7B7D"/>
    <w:rsid w:val="005C7CAD"/>
    <w:rsid w:val="005C7F24"/>
    <w:rsid w:val="005C7F43"/>
    <w:rsid w:val="005C7F79"/>
    <w:rsid w:val="005D07AC"/>
    <w:rsid w:val="005D1084"/>
    <w:rsid w:val="005D123B"/>
    <w:rsid w:val="005D159C"/>
    <w:rsid w:val="005D18C8"/>
    <w:rsid w:val="005D1944"/>
    <w:rsid w:val="005D195F"/>
    <w:rsid w:val="005D1A4F"/>
    <w:rsid w:val="005D1B2F"/>
    <w:rsid w:val="005D1DA0"/>
    <w:rsid w:val="005D1DB5"/>
    <w:rsid w:val="005D1DD5"/>
    <w:rsid w:val="005D1E01"/>
    <w:rsid w:val="005D23C5"/>
    <w:rsid w:val="005D265B"/>
    <w:rsid w:val="005D2660"/>
    <w:rsid w:val="005D2734"/>
    <w:rsid w:val="005D2A24"/>
    <w:rsid w:val="005D2ECE"/>
    <w:rsid w:val="005D31A6"/>
    <w:rsid w:val="005D350C"/>
    <w:rsid w:val="005D3569"/>
    <w:rsid w:val="005D3986"/>
    <w:rsid w:val="005D3A88"/>
    <w:rsid w:val="005D3BE7"/>
    <w:rsid w:val="005D3DD3"/>
    <w:rsid w:val="005D3EC3"/>
    <w:rsid w:val="005D4014"/>
    <w:rsid w:val="005D450D"/>
    <w:rsid w:val="005D45DC"/>
    <w:rsid w:val="005D483A"/>
    <w:rsid w:val="005D485B"/>
    <w:rsid w:val="005D4A36"/>
    <w:rsid w:val="005D4D90"/>
    <w:rsid w:val="005D50B5"/>
    <w:rsid w:val="005D50CE"/>
    <w:rsid w:val="005D55FD"/>
    <w:rsid w:val="005D56BB"/>
    <w:rsid w:val="005D597F"/>
    <w:rsid w:val="005D5A82"/>
    <w:rsid w:val="005D5AA7"/>
    <w:rsid w:val="005D5C03"/>
    <w:rsid w:val="005D5CB6"/>
    <w:rsid w:val="005D5F0E"/>
    <w:rsid w:val="005D5F47"/>
    <w:rsid w:val="005D6172"/>
    <w:rsid w:val="005D623F"/>
    <w:rsid w:val="005D63FC"/>
    <w:rsid w:val="005D650B"/>
    <w:rsid w:val="005D653E"/>
    <w:rsid w:val="005D6B0A"/>
    <w:rsid w:val="005D6C0F"/>
    <w:rsid w:val="005D6E36"/>
    <w:rsid w:val="005D6EC3"/>
    <w:rsid w:val="005D6F88"/>
    <w:rsid w:val="005D6F99"/>
    <w:rsid w:val="005D72AD"/>
    <w:rsid w:val="005D748A"/>
    <w:rsid w:val="005D74C6"/>
    <w:rsid w:val="005D76A2"/>
    <w:rsid w:val="005D7707"/>
    <w:rsid w:val="005D7F4C"/>
    <w:rsid w:val="005E02FB"/>
    <w:rsid w:val="005E088D"/>
    <w:rsid w:val="005E089C"/>
    <w:rsid w:val="005E0A5F"/>
    <w:rsid w:val="005E0BA6"/>
    <w:rsid w:val="005E0BEB"/>
    <w:rsid w:val="005E0D4F"/>
    <w:rsid w:val="005E0DED"/>
    <w:rsid w:val="005E0FA9"/>
    <w:rsid w:val="005E10B1"/>
    <w:rsid w:val="005E191F"/>
    <w:rsid w:val="005E1ADD"/>
    <w:rsid w:val="005E1B60"/>
    <w:rsid w:val="005E1B65"/>
    <w:rsid w:val="005E1CA7"/>
    <w:rsid w:val="005E1E56"/>
    <w:rsid w:val="005E2113"/>
    <w:rsid w:val="005E21D6"/>
    <w:rsid w:val="005E2520"/>
    <w:rsid w:val="005E2591"/>
    <w:rsid w:val="005E271A"/>
    <w:rsid w:val="005E2E24"/>
    <w:rsid w:val="005E315B"/>
    <w:rsid w:val="005E3572"/>
    <w:rsid w:val="005E392C"/>
    <w:rsid w:val="005E3F85"/>
    <w:rsid w:val="005E4061"/>
    <w:rsid w:val="005E40A5"/>
    <w:rsid w:val="005E414B"/>
    <w:rsid w:val="005E4986"/>
    <w:rsid w:val="005E4F92"/>
    <w:rsid w:val="005E53E2"/>
    <w:rsid w:val="005E587B"/>
    <w:rsid w:val="005E58C3"/>
    <w:rsid w:val="005E61BE"/>
    <w:rsid w:val="005E62F9"/>
    <w:rsid w:val="005E6731"/>
    <w:rsid w:val="005E6D65"/>
    <w:rsid w:val="005E6E82"/>
    <w:rsid w:val="005E71D4"/>
    <w:rsid w:val="005E7253"/>
    <w:rsid w:val="005E7301"/>
    <w:rsid w:val="005E74BD"/>
    <w:rsid w:val="005E78F9"/>
    <w:rsid w:val="005E7D5C"/>
    <w:rsid w:val="005E7DB0"/>
    <w:rsid w:val="005F0080"/>
    <w:rsid w:val="005F0103"/>
    <w:rsid w:val="005F0413"/>
    <w:rsid w:val="005F04B0"/>
    <w:rsid w:val="005F0555"/>
    <w:rsid w:val="005F05D2"/>
    <w:rsid w:val="005F0A3C"/>
    <w:rsid w:val="005F0B8A"/>
    <w:rsid w:val="005F0BCC"/>
    <w:rsid w:val="005F122A"/>
    <w:rsid w:val="005F16BA"/>
    <w:rsid w:val="005F1A29"/>
    <w:rsid w:val="005F1D99"/>
    <w:rsid w:val="005F2040"/>
    <w:rsid w:val="005F259A"/>
    <w:rsid w:val="005F25E1"/>
    <w:rsid w:val="005F2680"/>
    <w:rsid w:val="005F272A"/>
    <w:rsid w:val="005F2977"/>
    <w:rsid w:val="005F3116"/>
    <w:rsid w:val="005F316E"/>
    <w:rsid w:val="005F341B"/>
    <w:rsid w:val="005F366F"/>
    <w:rsid w:val="005F3B11"/>
    <w:rsid w:val="005F43CC"/>
    <w:rsid w:val="005F4A67"/>
    <w:rsid w:val="005F4DB1"/>
    <w:rsid w:val="005F4FEB"/>
    <w:rsid w:val="005F5715"/>
    <w:rsid w:val="005F57C5"/>
    <w:rsid w:val="005F57EC"/>
    <w:rsid w:val="005F5AD0"/>
    <w:rsid w:val="005F5EB0"/>
    <w:rsid w:val="005F6087"/>
    <w:rsid w:val="005F623C"/>
    <w:rsid w:val="005F6284"/>
    <w:rsid w:val="005F66E9"/>
    <w:rsid w:val="005F679F"/>
    <w:rsid w:val="005F6A86"/>
    <w:rsid w:val="005F6AA3"/>
    <w:rsid w:val="005F6F27"/>
    <w:rsid w:val="005F6F29"/>
    <w:rsid w:val="005F6FCC"/>
    <w:rsid w:val="005F744E"/>
    <w:rsid w:val="005F7D9E"/>
    <w:rsid w:val="005F7FC2"/>
    <w:rsid w:val="00600194"/>
    <w:rsid w:val="00600938"/>
    <w:rsid w:val="00600A7F"/>
    <w:rsid w:val="00600AF1"/>
    <w:rsid w:val="00600CCB"/>
    <w:rsid w:val="00600FA0"/>
    <w:rsid w:val="00601014"/>
    <w:rsid w:val="006013D6"/>
    <w:rsid w:val="00601483"/>
    <w:rsid w:val="00601614"/>
    <w:rsid w:val="00601D33"/>
    <w:rsid w:val="00601DF8"/>
    <w:rsid w:val="006022F3"/>
    <w:rsid w:val="006023B1"/>
    <w:rsid w:val="006025AA"/>
    <w:rsid w:val="006025AE"/>
    <w:rsid w:val="006025CF"/>
    <w:rsid w:val="00602A3A"/>
    <w:rsid w:val="00602AA0"/>
    <w:rsid w:val="00602AB9"/>
    <w:rsid w:val="00602B48"/>
    <w:rsid w:val="00602C68"/>
    <w:rsid w:val="00602D23"/>
    <w:rsid w:val="0060359F"/>
    <w:rsid w:val="0060368D"/>
    <w:rsid w:val="00603748"/>
    <w:rsid w:val="00603A68"/>
    <w:rsid w:val="00603B7A"/>
    <w:rsid w:val="00603BD2"/>
    <w:rsid w:val="00603E35"/>
    <w:rsid w:val="0060418E"/>
    <w:rsid w:val="00604301"/>
    <w:rsid w:val="00604362"/>
    <w:rsid w:val="006043A4"/>
    <w:rsid w:val="006044BC"/>
    <w:rsid w:val="006045B2"/>
    <w:rsid w:val="006046DD"/>
    <w:rsid w:val="006047B8"/>
    <w:rsid w:val="00604A53"/>
    <w:rsid w:val="00604E17"/>
    <w:rsid w:val="00604F15"/>
    <w:rsid w:val="00604FC9"/>
    <w:rsid w:val="00605261"/>
    <w:rsid w:val="00605782"/>
    <w:rsid w:val="006059C1"/>
    <w:rsid w:val="006059F5"/>
    <w:rsid w:val="006061C2"/>
    <w:rsid w:val="006063D0"/>
    <w:rsid w:val="006064C7"/>
    <w:rsid w:val="0060660F"/>
    <w:rsid w:val="00606719"/>
    <w:rsid w:val="00606AFC"/>
    <w:rsid w:val="00606E4F"/>
    <w:rsid w:val="00607166"/>
    <w:rsid w:val="00607249"/>
    <w:rsid w:val="00607496"/>
    <w:rsid w:val="00607530"/>
    <w:rsid w:val="0060760A"/>
    <w:rsid w:val="0060787B"/>
    <w:rsid w:val="00607D68"/>
    <w:rsid w:val="00607F92"/>
    <w:rsid w:val="00610844"/>
    <w:rsid w:val="00610BD7"/>
    <w:rsid w:val="00610D24"/>
    <w:rsid w:val="0061106A"/>
    <w:rsid w:val="0061107B"/>
    <w:rsid w:val="0061126C"/>
    <w:rsid w:val="0061194D"/>
    <w:rsid w:val="00611A28"/>
    <w:rsid w:val="00611C77"/>
    <w:rsid w:val="0061215B"/>
    <w:rsid w:val="00612281"/>
    <w:rsid w:val="006123B5"/>
    <w:rsid w:val="00612755"/>
    <w:rsid w:val="0061287B"/>
    <w:rsid w:val="00612962"/>
    <w:rsid w:val="00612F81"/>
    <w:rsid w:val="00613228"/>
    <w:rsid w:val="00613236"/>
    <w:rsid w:val="00613291"/>
    <w:rsid w:val="00613305"/>
    <w:rsid w:val="00613480"/>
    <w:rsid w:val="00613B92"/>
    <w:rsid w:val="00613D5C"/>
    <w:rsid w:val="0061401C"/>
    <w:rsid w:val="006140AD"/>
    <w:rsid w:val="00614B65"/>
    <w:rsid w:val="006155B7"/>
    <w:rsid w:val="00615830"/>
    <w:rsid w:val="00615982"/>
    <w:rsid w:val="00615ACD"/>
    <w:rsid w:val="00615C00"/>
    <w:rsid w:val="0061605E"/>
    <w:rsid w:val="006160B0"/>
    <w:rsid w:val="0061657D"/>
    <w:rsid w:val="0061687A"/>
    <w:rsid w:val="006168D6"/>
    <w:rsid w:val="00616A3D"/>
    <w:rsid w:val="00616A6B"/>
    <w:rsid w:val="00617B95"/>
    <w:rsid w:val="00620378"/>
    <w:rsid w:val="006204BE"/>
    <w:rsid w:val="006206D1"/>
    <w:rsid w:val="006206E5"/>
    <w:rsid w:val="00620CA9"/>
    <w:rsid w:val="00620EC4"/>
    <w:rsid w:val="00620F2D"/>
    <w:rsid w:val="006212A6"/>
    <w:rsid w:val="0062135B"/>
    <w:rsid w:val="0062158C"/>
    <w:rsid w:val="00621616"/>
    <w:rsid w:val="00621711"/>
    <w:rsid w:val="00621963"/>
    <w:rsid w:val="00621D22"/>
    <w:rsid w:val="00622691"/>
    <w:rsid w:val="006226BA"/>
    <w:rsid w:val="00622FE9"/>
    <w:rsid w:val="006231B7"/>
    <w:rsid w:val="006234FE"/>
    <w:rsid w:val="006236F5"/>
    <w:rsid w:val="006237C9"/>
    <w:rsid w:val="00623D39"/>
    <w:rsid w:val="00623E21"/>
    <w:rsid w:val="00623EC6"/>
    <w:rsid w:val="00623F62"/>
    <w:rsid w:val="00623FEA"/>
    <w:rsid w:val="00624AE9"/>
    <w:rsid w:val="00624B21"/>
    <w:rsid w:val="00624DA5"/>
    <w:rsid w:val="00624FD7"/>
    <w:rsid w:val="0062501E"/>
    <w:rsid w:val="00625116"/>
    <w:rsid w:val="006258EB"/>
    <w:rsid w:val="00625F4C"/>
    <w:rsid w:val="006263C4"/>
    <w:rsid w:val="00626629"/>
    <w:rsid w:val="006268ED"/>
    <w:rsid w:val="00626961"/>
    <w:rsid w:val="00626B79"/>
    <w:rsid w:val="00626DBC"/>
    <w:rsid w:val="00626E08"/>
    <w:rsid w:val="00626F31"/>
    <w:rsid w:val="006271F5"/>
    <w:rsid w:val="00627231"/>
    <w:rsid w:val="006273B2"/>
    <w:rsid w:val="00627A4A"/>
    <w:rsid w:val="00627EA2"/>
    <w:rsid w:val="006300A7"/>
    <w:rsid w:val="0063033E"/>
    <w:rsid w:val="006307A6"/>
    <w:rsid w:val="00630A9A"/>
    <w:rsid w:val="00630B80"/>
    <w:rsid w:val="00630ECB"/>
    <w:rsid w:val="0063102F"/>
    <w:rsid w:val="00631286"/>
    <w:rsid w:val="00631346"/>
    <w:rsid w:val="0063142E"/>
    <w:rsid w:val="006316E2"/>
    <w:rsid w:val="00631767"/>
    <w:rsid w:val="006319C4"/>
    <w:rsid w:val="00631FB7"/>
    <w:rsid w:val="006321BD"/>
    <w:rsid w:val="0063263A"/>
    <w:rsid w:val="006326A6"/>
    <w:rsid w:val="0063295A"/>
    <w:rsid w:val="00632AED"/>
    <w:rsid w:val="00633197"/>
    <w:rsid w:val="006332EA"/>
    <w:rsid w:val="00633385"/>
    <w:rsid w:val="0063353C"/>
    <w:rsid w:val="00633755"/>
    <w:rsid w:val="006338A5"/>
    <w:rsid w:val="006339B5"/>
    <w:rsid w:val="006339C0"/>
    <w:rsid w:val="00633D4B"/>
    <w:rsid w:val="00633ECD"/>
    <w:rsid w:val="00634218"/>
    <w:rsid w:val="00634567"/>
    <w:rsid w:val="006345EB"/>
    <w:rsid w:val="00634B52"/>
    <w:rsid w:val="00635166"/>
    <w:rsid w:val="0063529F"/>
    <w:rsid w:val="00635640"/>
    <w:rsid w:val="00635A66"/>
    <w:rsid w:val="00636134"/>
    <w:rsid w:val="00636389"/>
    <w:rsid w:val="006363CA"/>
    <w:rsid w:val="006365DF"/>
    <w:rsid w:val="00636603"/>
    <w:rsid w:val="00636799"/>
    <w:rsid w:val="00636B09"/>
    <w:rsid w:val="00636B8A"/>
    <w:rsid w:val="00636C24"/>
    <w:rsid w:val="00636ECD"/>
    <w:rsid w:val="00637695"/>
    <w:rsid w:val="006376D3"/>
    <w:rsid w:val="00637A03"/>
    <w:rsid w:val="00637D6F"/>
    <w:rsid w:val="00637D90"/>
    <w:rsid w:val="00637FF8"/>
    <w:rsid w:val="006402AA"/>
    <w:rsid w:val="006403BD"/>
    <w:rsid w:val="006405D2"/>
    <w:rsid w:val="00640743"/>
    <w:rsid w:val="0064074A"/>
    <w:rsid w:val="006410C3"/>
    <w:rsid w:val="0064137B"/>
    <w:rsid w:val="006418AD"/>
    <w:rsid w:val="006419CF"/>
    <w:rsid w:val="00641A54"/>
    <w:rsid w:val="00641A5E"/>
    <w:rsid w:val="00641CB3"/>
    <w:rsid w:val="00641DA2"/>
    <w:rsid w:val="0064201F"/>
    <w:rsid w:val="0064214A"/>
    <w:rsid w:val="00642191"/>
    <w:rsid w:val="00642921"/>
    <w:rsid w:val="0064355F"/>
    <w:rsid w:val="00643D36"/>
    <w:rsid w:val="00643E6D"/>
    <w:rsid w:val="006440BC"/>
    <w:rsid w:val="0064412A"/>
    <w:rsid w:val="0064420C"/>
    <w:rsid w:val="0064429A"/>
    <w:rsid w:val="006443F5"/>
    <w:rsid w:val="00644DF4"/>
    <w:rsid w:val="00644E3E"/>
    <w:rsid w:val="00645157"/>
    <w:rsid w:val="00645552"/>
    <w:rsid w:val="00645621"/>
    <w:rsid w:val="006458EA"/>
    <w:rsid w:val="00645C0A"/>
    <w:rsid w:val="00645C29"/>
    <w:rsid w:val="00645C37"/>
    <w:rsid w:val="00646229"/>
    <w:rsid w:val="0064648E"/>
    <w:rsid w:val="006467DA"/>
    <w:rsid w:val="006467F8"/>
    <w:rsid w:val="0064706B"/>
    <w:rsid w:val="006475FE"/>
    <w:rsid w:val="006476B3"/>
    <w:rsid w:val="00647707"/>
    <w:rsid w:val="00647744"/>
    <w:rsid w:val="006477ED"/>
    <w:rsid w:val="00647ABE"/>
    <w:rsid w:val="00647AD6"/>
    <w:rsid w:val="00647C2A"/>
    <w:rsid w:val="00647C5D"/>
    <w:rsid w:val="00647EFC"/>
    <w:rsid w:val="00650515"/>
    <w:rsid w:val="0065085B"/>
    <w:rsid w:val="00650BFC"/>
    <w:rsid w:val="00650F85"/>
    <w:rsid w:val="00651131"/>
    <w:rsid w:val="00651A94"/>
    <w:rsid w:val="00651BC8"/>
    <w:rsid w:val="00651F91"/>
    <w:rsid w:val="006523D9"/>
    <w:rsid w:val="0065252D"/>
    <w:rsid w:val="006526CA"/>
    <w:rsid w:val="0065275D"/>
    <w:rsid w:val="00652E0F"/>
    <w:rsid w:val="00653070"/>
    <w:rsid w:val="00653837"/>
    <w:rsid w:val="006538F7"/>
    <w:rsid w:val="00653B2C"/>
    <w:rsid w:val="00653EC2"/>
    <w:rsid w:val="00653F30"/>
    <w:rsid w:val="00653F34"/>
    <w:rsid w:val="006540EA"/>
    <w:rsid w:val="00654204"/>
    <w:rsid w:val="0065448F"/>
    <w:rsid w:val="00654871"/>
    <w:rsid w:val="00654ADF"/>
    <w:rsid w:val="00655091"/>
    <w:rsid w:val="0065511E"/>
    <w:rsid w:val="00655284"/>
    <w:rsid w:val="0065541B"/>
    <w:rsid w:val="00655521"/>
    <w:rsid w:val="006558F0"/>
    <w:rsid w:val="006558F8"/>
    <w:rsid w:val="00655928"/>
    <w:rsid w:val="00655D7C"/>
    <w:rsid w:val="00655DBE"/>
    <w:rsid w:val="00655EF9"/>
    <w:rsid w:val="006566F7"/>
    <w:rsid w:val="006567C9"/>
    <w:rsid w:val="00656BB8"/>
    <w:rsid w:val="00656C5B"/>
    <w:rsid w:val="0065738B"/>
    <w:rsid w:val="006575C9"/>
    <w:rsid w:val="00657747"/>
    <w:rsid w:val="006577AF"/>
    <w:rsid w:val="006577D8"/>
    <w:rsid w:val="00657954"/>
    <w:rsid w:val="00657D18"/>
    <w:rsid w:val="006601F8"/>
    <w:rsid w:val="006604E1"/>
    <w:rsid w:val="00660597"/>
    <w:rsid w:val="006605BD"/>
    <w:rsid w:val="006609C7"/>
    <w:rsid w:val="00660C07"/>
    <w:rsid w:val="00660E77"/>
    <w:rsid w:val="00660FF6"/>
    <w:rsid w:val="00661210"/>
    <w:rsid w:val="00661462"/>
    <w:rsid w:val="006614BE"/>
    <w:rsid w:val="00661AD2"/>
    <w:rsid w:val="00661AEB"/>
    <w:rsid w:val="00661D5D"/>
    <w:rsid w:val="00661FB2"/>
    <w:rsid w:val="00662173"/>
    <w:rsid w:val="0066226A"/>
    <w:rsid w:val="00662426"/>
    <w:rsid w:val="00662577"/>
    <w:rsid w:val="006626DE"/>
    <w:rsid w:val="00662A03"/>
    <w:rsid w:val="00662C2A"/>
    <w:rsid w:val="00662D4D"/>
    <w:rsid w:val="00663058"/>
    <w:rsid w:val="006631DB"/>
    <w:rsid w:val="00663307"/>
    <w:rsid w:val="00663844"/>
    <w:rsid w:val="006638AE"/>
    <w:rsid w:val="0066392F"/>
    <w:rsid w:val="00663952"/>
    <w:rsid w:val="00663C8B"/>
    <w:rsid w:val="00663CD5"/>
    <w:rsid w:val="00663EF3"/>
    <w:rsid w:val="00664053"/>
    <w:rsid w:val="00664277"/>
    <w:rsid w:val="006643F0"/>
    <w:rsid w:val="0066481F"/>
    <w:rsid w:val="00664837"/>
    <w:rsid w:val="00664B85"/>
    <w:rsid w:val="00665011"/>
    <w:rsid w:val="006650DC"/>
    <w:rsid w:val="00665412"/>
    <w:rsid w:val="00665C34"/>
    <w:rsid w:val="0066639B"/>
    <w:rsid w:val="006663D5"/>
    <w:rsid w:val="00666683"/>
    <w:rsid w:val="00666773"/>
    <w:rsid w:val="0066689C"/>
    <w:rsid w:val="00666A74"/>
    <w:rsid w:val="00666AB9"/>
    <w:rsid w:val="00666BE1"/>
    <w:rsid w:val="00666E69"/>
    <w:rsid w:val="0066702B"/>
    <w:rsid w:val="006672EB"/>
    <w:rsid w:val="00667767"/>
    <w:rsid w:val="006678D6"/>
    <w:rsid w:val="006679B8"/>
    <w:rsid w:val="00667A14"/>
    <w:rsid w:val="00667B46"/>
    <w:rsid w:val="00667CE6"/>
    <w:rsid w:val="00667D77"/>
    <w:rsid w:val="00667DF0"/>
    <w:rsid w:val="00667FE7"/>
    <w:rsid w:val="006700F1"/>
    <w:rsid w:val="00670625"/>
    <w:rsid w:val="0067079B"/>
    <w:rsid w:val="006709E2"/>
    <w:rsid w:val="00670A21"/>
    <w:rsid w:val="00670E83"/>
    <w:rsid w:val="0067126E"/>
    <w:rsid w:val="006716F2"/>
    <w:rsid w:val="00671BFE"/>
    <w:rsid w:val="00671C7F"/>
    <w:rsid w:val="00671D0F"/>
    <w:rsid w:val="006720B8"/>
    <w:rsid w:val="00672340"/>
    <w:rsid w:val="0067265F"/>
    <w:rsid w:val="00672931"/>
    <w:rsid w:val="00672DB3"/>
    <w:rsid w:val="0067323A"/>
    <w:rsid w:val="0067330A"/>
    <w:rsid w:val="0067332E"/>
    <w:rsid w:val="006735D8"/>
    <w:rsid w:val="006735F9"/>
    <w:rsid w:val="006736A6"/>
    <w:rsid w:val="00673CC0"/>
    <w:rsid w:val="00673D16"/>
    <w:rsid w:val="00673F22"/>
    <w:rsid w:val="0067413F"/>
    <w:rsid w:val="0067424B"/>
    <w:rsid w:val="00674342"/>
    <w:rsid w:val="00674359"/>
    <w:rsid w:val="00674A06"/>
    <w:rsid w:val="00674A0E"/>
    <w:rsid w:val="00674B35"/>
    <w:rsid w:val="00674B48"/>
    <w:rsid w:val="00674C28"/>
    <w:rsid w:val="00674C8A"/>
    <w:rsid w:val="00674D22"/>
    <w:rsid w:val="006756B4"/>
    <w:rsid w:val="0067676A"/>
    <w:rsid w:val="006767BC"/>
    <w:rsid w:val="00676877"/>
    <w:rsid w:val="006768C8"/>
    <w:rsid w:val="00676A82"/>
    <w:rsid w:val="00676C37"/>
    <w:rsid w:val="00677045"/>
    <w:rsid w:val="00677076"/>
    <w:rsid w:val="00677125"/>
    <w:rsid w:val="0067747B"/>
    <w:rsid w:val="0067774B"/>
    <w:rsid w:val="00677769"/>
    <w:rsid w:val="00677922"/>
    <w:rsid w:val="00677AF2"/>
    <w:rsid w:val="00677E05"/>
    <w:rsid w:val="0068033D"/>
    <w:rsid w:val="00680668"/>
    <w:rsid w:val="00680677"/>
    <w:rsid w:val="00680A92"/>
    <w:rsid w:val="00680CA6"/>
    <w:rsid w:val="00680E8E"/>
    <w:rsid w:val="00680F0A"/>
    <w:rsid w:val="00680FC6"/>
    <w:rsid w:val="006810F6"/>
    <w:rsid w:val="00681324"/>
    <w:rsid w:val="0068148F"/>
    <w:rsid w:val="006816A4"/>
    <w:rsid w:val="006816DD"/>
    <w:rsid w:val="006819B5"/>
    <w:rsid w:val="0068213F"/>
    <w:rsid w:val="00682599"/>
    <w:rsid w:val="00682684"/>
    <w:rsid w:val="00682924"/>
    <w:rsid w:val="00682B18"/>
    <w:rsid w:val="00682FB7"/>
    <w:rsid w:val="00683A16"/>
    <w:rsid w:val="00683A7F"/>
    <w:rsid w:val="00683C98"/>
    <w:rsid w:val="00683CCD"/>
    <w:rsid w:val="00683E6D"/>
    <w:rsid w:val="00684606"/>
    <w:rsid w:val="006846AD"/>
    <w:rsid w:val="006846CB"/>
    <w:rsid w:val="0068472A"/>
    <w:rsid w:val="00684930"/>
    <w:rsid w:val="00684E8D"/>
    <w:rsid w:val="00685531"/>
    <w:rsid w:val="006856B4"/>
    <w:rsid w:val="0068578E"/>
    <w:rsid w:val="00685B88"/>
    <w:rsid w:val="00685D33"/>
    <w:rsid w:val="00686056"/>
    <w:rsid w:val="006861B4"/>
    <w:rsid w:val="006865E3"/>
    <w:rsid w:val="006869E2"/>
    <w:rsid w:val="00686B41"/>
    <w:rsid w:val="00686C28"/>
    <w:rsid w:val="00686E6E"/>
    <w:rsid w:val="006875B4"/>
    <w:rsid w:val="00687977"/>
    <w:rsid w:val="00687A9F"/>
    <w:rsid w:val="00687DF6"/>
    <w:rsid w:val="00690065"/>
    <w:rsid w:val="006902AA"/>
    <w:rsid w:val="0069080A"/>
    <w:rsid w:val="00690957"/>
    <w:rsid w:val="00690F6C"/>
    <w:rsid w:val="0069140B"/>
    <w:rsid w:val="0069159F"/>
    <w:rsid w:val="006917A0"/>
    <w:rsid w:val="00691838"/>
    <w:rsid w:val="00691D45"/>
    <w:rsid w:val="00691D89"/>
    <w:rsid w:val="0069219F"/>
    <w:rsid w:val="006921B6"/>
    <w:rsid w:val="00692204"/>
    <w:rsid w:val="0069224D"/>
    <w:rsid w:val="0069227B"/>
    <w:rsid w:val="00692483"/>
    <w:rsid w:val="0069259A"/>
    <w:rsid w:val="006927BA"/>
    <w:rsid w:val="00692E79"/>
    <w:rsid w:val="00693084"/>
    <w:rsid w:val="006933F9"/>
    <w:rsid w:val="006936A3"/>
    <w:rsid w:val="00693753"/>
    <w:rsid w:val="006938B0"/>
    <w:rsid w:val="00693F3B"/>
    <w:rsid w:val="00694399"/>
    <w:rsid w:val="00694775"/>
    <w:rsid w:val="00694C17"/>
    <w:rsid w:val="00694C86"/>
    <w:rsid w:val="00694E51"/>
    <w:rsid w:val="0069502F"/>
    <w:rsid w:val="00695167"/>
    <w:rsid w:val="00695270"/>
    <w:rsid w:val="0069538E"/>
    <w:rsid w:val="006956CB"/>
    <w:rsid w:val="00695982"/>
    <w:rsid w:val="00696295"/>
    <w:rsid w:val="0069636B"/>
    <w:rsid w:val="00696DE8"/>
    <w:rsid w:val="00696EF2"/>
    <w:rsid w:val="0069748A"/>
    <w:rsid w:val="006974FE"/>
    <w:rsid w:val="006975A2"/>
    <w:rsid w:val="00697D1F"/>
    <w:rsid w:val="006A0473"/>
    <w:rsid w:val="006A06DC"/>
    <w:rsid w:val="006A0B9F"/>
    <w:rsid w:val="006A10C3"/>
    <w:rsid w:val="006A1105"/>
    <w:rsid w:val="006A156A"/>
    <w:rsid w:val="006A1B9E"/>
    <w:rsid w:val="006A1CAD"/>
    <w:rsid w:val="006A23B2"/>
    <w:rsid w:val="006A2769"/>
    <w:rsid w:val="006A278B"/>
    <w:rsid w:val="006A28D5"/>
    <w:rsid w:val="006A2ABD"/>
    <w:rsid w:val="006A2E0E"/>
    <w:rsid w:val="006A2E50"/>
    <w:rsid w:val="006A2FD7"/>
    <w:rsid w:val="006A381E"/>
    <w:rsid w:val="006A3AC3"/>
    <w:rsid w:val="006A3CC4"/>
    <w:rsid w:val="006A4840"/>
    <w:rsid w:val="006A4A5B"/>
    <w:rsid w:val="006A4AAC"/>
    <w:rsid w:val="006A4B56"/>
    <w:rsid w:val="006A4BCF"/>
    <w:rsid w:val="006A4E26"/>
    <w:rsid w:val="006A4F23"/>
    <w:rsid w:val="006A5129"/>
    <w:rsid w:val="006A5241"/>
    <w:rsid w:val="006A5294"/>
    <w:rsid w:val="006A538A"/>
    <w:rsid w:val="006A5738"/>
    <w:rsid w:val="006A5805"/>
    <w:rsid w:val="006A5AF0"/>
    <w:rsid w:val="006A5C9B"/>
    <w:rsid w:val="006A6195"/>
    <w:rsid w:val="006A638D"/>
    <w:rsid w:val="006A6407"/>
    <w:rsid w:val="006A643B"/>
    <w:rsid w:val="006A671C"/>
    <w:rsid w:val="006A68DC"/>
    <w:rsid w:val="006A6ACF"/>
    <w:rsid w:val="006A6CE9"/>
    <w:rsid w:val="006A6DEA"/>
    <w:rsid w:val="006A6E66"/>
    <w:rsid w:val="006A6F03"/>
    <w:rsid w:val="006A6F59"/>
    <w:rsid w:val="006A70FF"/>
    <w:rsid w:val="006A75B4"/>
    <w:rsid w:val="006A7780"/>
    <w:rsid w:val="006A7C33"/>
    <w:rsid w:val="006A7D0D"/>
    <w:rsid w:val="006A7F31"/>
    <w:rsid w:val="006B045D"/>
    <w:rsid w:val="006B0534"/>
    <w:rsid w:val="006B06CE"/>
    <w:rsid w:val="006B06EC"/>
    <w:rsid w:val="006B0A1B"/>
    <w:rsid w:val="006B0B1C"/>
    <w:rsid w:val="006B0C21"/>
    <w:rsid w:val="006B0CBB"/>
    <w:rsid w:val="006B0F41"/>
    <w:rsid w:val="006B10DB"/>
    <w:rsid w:val="006B16D9"/>
    <w:rsid w:val="006B19A6"/>
    <w:rsid w:val="006B1B0C"/>
    <w:rsid w:val="006B235A"/>
    <w:rsid w:val="006B251E"/>
    <w:rsid w:val="006B2594"/>
    <w:rsid w:val="006B259C"/>
    <w:rsid w:val="006B2C6B"/>
    <w:rsid w:val="006B2CB6"/>
    <w:rsid w:val="006B2FC3"/>
    <w:rsid w:val="006B301B"/>
    <w:rsid w:val="006B31E4"/>
    <w:rsid w:val="006B357A"/>
    <w:rsid w:val="006B35F8"/>
    <w:rsid w:val="006B3BE7"/>
    <w:rsid w:val="006B3C26"/>
    <w:rsid w:val="006B3C9B"/>
    <w:rsid w:val="006B4238"/>
    <w:rsid w:val="006B4489"/>
    <w:rsid w:val="006B47CC"/>
    <w:rsid w:val="006B4922"/>
    <w:rsid w:val="006B4C7D"/>
    <w:rsid w:val="006B4C95"/>
    <w:rsid w:val="006B56E7"/>
    <w:rsid w:val="006B574F"/>
    <w:rsid w:val="006B5864"/>
    <w:rsid w:val="006B5A46"/>
    <w:rsid w:val="006B5D63"/>
    <w:rsid w:val="006B5E29"/>
    <w:rsid w:val="006B61E3"/>
    <w:rsid w:val="006B63A6"/>
    <w:rsid w:val="006B64BC"/>
    <w:rsid w:val="006B6D74"/>
    <w:rsid w:val="006B6F4E"/>
    <w:rsid w:val="006B73F3"/>
    <w:rsid w:val="006B7649"/>
    <w:rsid w:val="006B79C7"/>
    <w:rsid w:val="006B7B6E"/>
    <w:rsid w:val="006B7CC6"/>
    <w:rsid w:val="006B7DBF"/>
    <w:rsid w:val="006C0194"/>
    <w:rsid w:val="006C01E9"/>
    <w:rsid w:val="006C041F"/>
    <w:rsid w:val="006C059F"/>
    <w:rsid w:val="006C0BA7"/>
    <w:rsid w:val="006C0F5B"/>
    <w:rsid w:val="006C0FD5"/>
    <w:rsid w:val="006C12D7"/>
    <w:rsid w:val="006C19A4"/>
    <w:rsid w:val="006C1A63"/>
    <w:rsid w:val="006C1B24"/>
    <w:rsid w:val="006C1D13"/>
    <w:rsid w:val="006C1D5D"/>
    <w:rsid w:val="006C219E"/>
    <w:rsid w:val="006C2336"/>
    <w:rsid w:val="006C26F7"/>
    <w:rsid w:val="006C28E1"/>
    <w:rsid w:val="006C2D6C"/>
    <w:rsid w:val="006C2F50"/>
    <w:rsid w:val="006C335B"/>
    <w:rsid w:val="006C3435"/>
    <w:rsid w:val="006C34E0"/>
    <w:rsid w:val="006C376B"/>
    <w:rsid w:val="006C3782"/>
    <w:rsid w:val="006C3837"/>
    <w:rsid w:val="006C3949"/>
    <w:rsid w:val="006C396D"/>
    <w:rsid w:val="006C3A58"/>
    <w:rsid w:val="006C3DE3"/>
    <w:rsid w:val="006C3FD7"/>
    <w:rsid w:val="006C4189"/>
    <w:rsid w:val="006C42C1"/>
    <w:rsid w:val="006C47BF"/>
    <w:rsid w:val="006C4971"/>
    <w:rsid w:val="006C4D49"/>
    <w:rsid w:val="006C4DD9"/>
    <w:rsid w:val="006C4EBB"/>
    <w:rsid w:val="006C561F"/>
    <w:rsid w:val="006C57DE"/>
    <w:rsid w:val="006C5865"/>
    <w:rsid w:val="006C5924"/>
    <w:rsid w:val="006C5950"/>
    <w:rsid w:val="006C5CD0"/>
    <w:rsid w:val="006C5EAB"/>
    <w:rsid w:val="006C63FB"/>
    <w:rsid w:val="006C6648"/>
    <w:rsid w:val="006C68B4"/>
    <w:rsid w:val="006C68CF"/>
    <w:rsid w:val="006C75F6"/>
    <w:rsid w:val="006D02BD"/>
    <w:rsid w:val="006D0493"/>
    <w:rsid w:val="006D0570"/>
    <w:rsid w:val="006D0582"/>
    <w:rsid w:val="006D0701"/>
    <w:rsid w:val="006D079D"/>
    <w:rsid w:val="006D08EF"/>
    <w:rsid w:val="006D0A25"/>
    <w:rsid w:val="006D0C5B"/>
    <w:rsid w:val="006D1036"/>
    <w:rsid w:val="006D11EA"/>
    <w:rsid w:val="006D1296"/>
    <w:rsid w:val="006D14BE"/>
    <w:rsid w:val="006D1605"/>
    <w:rsid w:val="006D17B0"/>
    <w:rsid w:val="006D19DE"/>
    <w:rsid w:val="006D1A8E"/>
    <w:rsid w:val="006D1D8D"/>
    <w:rsid w:val="006D1E7B"/>
    <w:rsid w:val="006D22E2"/>
    <w:rsid w:val="006D283E"/>
    <w:rsid w:val="006D29AC"/>
    <w:rsid w:val="006D3194"/>
    <w:rsid w:val="006D3656"/>
    <w:rsid w:val="006D39C6"/>
    <w:rsid w:val="006D3C31"/>
    <w:rsid w:val="006D3C3B"/>
    <w:rsid w:val="006D3CEA"/>
    <w:rsid w:val="006D3D9A"/>
    <w:rsid w:val="006D4AE7"/>
    <w:rsid w:val="006D4EA2"/>
    <w:rsid w:val="006D512D"/>
    <w:rsid w:val="006D5237"/>
    <w:rsid w:val="006D52A0"/>
    <w:rsid w:val="006D5507"/>
    <w:rsid w:val="006D60A4"/>
    <w:rsid w:val="006D633B"/>
    <w:rsid w:val="006D6646"/>
    <w:rsid w:val="006D6F25"/>
    <w:rsid w:val="006D7278"/>
    <w:rsid w:val="006D7339"/>
    <w:rsid w:val="006D73EC"/>
    <w:rsid w:val="006D759D"/>
    <w:rsid w:val="006D769D"/>
    <w:rsid w:val="006D7726"/>
    <w:rsid w:val="006D78B5"/>
    <w:rsid w:val="006D7D38"/>
    <w:rsid w:val="006D7DE9"/>
    <w:rsid w:val="006D7F74"/>
    <w:rsid w:val="006E0450"/>
    <w:rsid w:val="006E0461"/>
    <w:rsid w:val="006E0EA5"/>
    <w:rsid w:val="006E0EAE"/>
    <w:rsid w:val="006E11D7"/>
    <w:rsid w:val="006E126D"/>
    <w:rsid w:val="006E17E0"/>
    <w:rsid w:val="006E1804"/>
    <w:rsid w:val="006E196F"/>
    <w:rsid w:val="006E1ABF"/>
    <w:rsid w:val="006E1B0C"/>
    <w:rsid w:val="006E1C4C"/>
    <w:rsid w:val="006E1EE0"/>
    <w:rsid w:val="006E2805"/>
    <w:rsid w:val="006E28FA"/>
    <w:rsid w:val="006E2B9C"/>
    <w:rsid w:val="006E35A7"/>
    <w:rsid w:val="006E36F0"/>
    <w:rsid w:val="006E38EA"/>
    <w:rsid w:val="006E3C4E"/>
    <w:rsid w:val="006E3EEC"/>
    <w:rsid w:val="006E3FC6"/>
    <w:rsid w:val="006E4511"/>
    <w:rsid w:val="006E48CC"/>
    <w:rsid w:val="006E4CC9"/>
    <w:rsid w:val="006E4DB0"/>
    <w:rsid w:val="006E4EDB"/>
    <w:rsid w:val="006E505D"/>
    <w:rsid w:val="006E509B"/>
    <w:rsid w:val="006E5158"/>
    <w:rsid w:val="006E5496"/>
    <w:rsid w:val="006E5606"/>
    <w:rsid w:val="006E5787"/>
    <w:rsid w:val="006E57D2"/>
    <w:rsid w:val="006E5C87"/>
    <w:rsid w:val="006E5C8C"/>
    <w:rsid w:val="006E5D03"/>
    <w:rsid w:val="006E5DA2"/>
    <w:rsid w:val="006E5E8E"/>
    <w:rsid w:val="006E6106"/>
    <w:rsid w:val="006E62D8"/>
    <w:rsid w:val="006E6531"/>
    <w:rsid w:val="006E65B1"/>
    <w:rsid w:val="006E682F"/>
    <w:rsid w:val="006E6860"/>
    <w:rsid w:val="006E6B0C"/>
    <w:rsid w:val="006E6B5E"/>
    <w:rsid w:val="006E7186"/>
    <w:rsid w:val="006E74AA"/>
    <w:rsid w:val="006E7AB4"/>
    <w:rsid w:val="006E7B0D"/>
    <w:rsid w:val="006F0407"/>
    <w:rsid w:val="006F04E6"/>
    <w:rsid w:val="006F0642"/>
    <w:rsid w:val="006F064E"/>
    <w:rsid w:val="006F0866"/>
    <w:rsid w:val="006F0FBB"/>
    <w:rsid w:val="006F1060"/>
    <w:rsid w:val="006F119C"/>
    <w:rsid w:val="006F12D0"/>
    <w:rsid w:val="006F14FB"/>
    <w:rsid w:val="006F1637"/>
    <w:rsid w:val="006F1868"/>
    <w:rsid w:val="006F1A86"/>
    <w:rsid w:val="006F1D3E"/>
    <w:rsid w:val="006F22FF"/>
    <w:rsid w:val="006F28C3"/>
    <w:rsid w:val="006F2CEB"/>
    <w:rsid w:val="006F2FBC"/>
    <w:rsid w:val="006F311D"/>
    <w:rsid w:val="006F3226"/>
    <w:rsid w:val="006F353F"/>
    <w:rsid w:val="006F380A"/>
    <w:rsid w:val="006F3B70"/>
    <w:rsid w:val="006F3DA7"/>
    <w:rsid w:val="006F3E20"/>
    <w:rsid w:val="006F439A"/>
    <w:rsid w:val="006F4E74"/>
    <w:rsid w:val="006F4F35"/>
    <w:rsid w:val="006F537D"/>
    <w:rsid w:val="006F56E6"/>
    <w:rsid w:val="006F5E24"/>
    <w:rsid w:val="006F6D54"/>
    <w:rsid w:val="006F7709"/>
    <w:rsid w:val="006F77DA"/>
    <w:rsid w:val="006F7A69"/>
    <w:rsid w:val="00700021"/>
    <w:rsid w:val="00700167"/>
    <w:rsid w:val="007002DD"/>
    <w:rsid w:val="0070050D"/>
    <w:rsid w:val="0070063D"/>
    <w:rsid w:val="00700678"/>
    <w:rsid w:val="00700E84"/>
    <w:rsid w:val="0070105F"/>
    <w:rsid w:val="0070147C"/>
    <w:rsid w:val="0070194D"/>
    <w:rsid w:val="00701F43"/>
    <w:rsid w:val="007022B2"/>
    <w:rsid w:val="00702452"/>
    <w:rsid w:val="00702781"/>
    <w:rsid w:val="00702CD0"/>
    <w:rsid w:val="00702D8A"/>
    <w:rsid w:val="007030F6"/>
    <w:rsid w:val="0070330F"/>
    <w:rsid w:val="00703719"/>
    <w:rsid w:val="0070386A"/>
    <w:rsid w:val="00703ABE"/>
    <w:rsid w:val="00703DBF"/>
    <w:rsid w:val="00703DC5"/>
    <w:rsid w:val="007040A9"/>
    <w:rsid w:val="00704185"/>
    <w:rsid w:val="00704310"/>
    <w:rsid w:val="007045BB"/>
    <w:rsid w:val="007048B8"/>
    <w:rsid w:val="00704A4A"/>
    <w:rsid w:val="00704B49"/>
    <w:rsid w:val="00704B99"/>
    <w:rsid w:val="00704C05"/>
    <w:rsid w:val="00704DD9"/>
    <w:rsid w:val="00704FB2"/>
    <w:rsid w:val="00704FFA"/>
    <w:rsid w:val="007059FB"/>
    <w:rsid w:val="00705A50"/>
    <w:rsid w:val="00705A91"/>
    <w:rsid w:val="00705F3D"/>
    <w:rsid w:val="00706079"/>
    <w:rsid w:val="0070611F"/>
    <w:rsid w:val="00706308"/>
    <w:rsid w:val="007063F6"/>
    <w:rsid w:val="00706804"/>
    <w:rsid w:val="00706F3A"/>
    <w:rsid w:val="007071BB"/>
    <w:rsid w:val="00707483"/>
    <w:rsid w:val="00707A80"/>
    <w:rsid w:val="00707C78"/>
    <w:rsid w:val="00707E9E"/>
    <w:rsid w:val="00710098"/>
    <w:rsid w:val="00710131"/>
    <w:rsid w:val="00710708"/>
    <w:rsid w:val="007114F2"/>
    <w:rsid w:val="007117EF"/>
    <w:rsid w:val="007118D8"/>
    <w:rsid w:val="007120F8"/>
    <w:rsid w:val="00712B18"/>
    <w:rsid w:val="00712BFE"/>
    <w:rsid w:val="00712C52"/>
    <w:rsid w:val="00712CFD"/>
    <w:rsid w:val="00712ED3"/>
    <w:rsid w:val="007134D0"/>
    <w:rsid w:val="007137F9"/>
    <w:rsid w:val="00713A51"/>
    <w:rsid w:val="00713AC0"/>
    <w:rsid w:val="00713ADB"/>
    <w:rsid w:val="00713B74"/>
    <w:rsid w:val="00713C19"/>
    <w:rsid w:val="00713CF1"/>
    <w:rsid w:val="00713D72"/>
    <w:rsid w:val="00713FA0"/>
    <w:rsid w:val="00713FD6"/>
    <w:rsid w:val="00714219"/>
    <w:rsid w:val="00714468"/>
    <w:rsid w:val="007144E0"/>
    <w:rsid w:val="007145DD"/>
    <w:rsid w:val="00714649"/>
    <w:rsid w:val="007151D6"/>
    <w:rsid w:val="00715633"/>
    <w:rsid w:val="007156F0"/>
    <w:rsid w:val="00715927"/>
    <w:rsid w:val="00715B0F"/>
    <w:rsid w:val="00716191"/>
    <w:rsid w:val="00716213"/>
    <w:rsid w:val="007162D9"/>
    <w:rsid w:val="00716693"/>
    <w:rsid w:val="007168B7"/>
    <w:rsid w:val="00716A9F"/>
    <w:rsid w:val="00716BA7"/>
    <w:rsid w:val="00716EB6"/>
    <w:rsid w:val="00717482"/>
    <w:rsid w:val="00717B58"/>
    <w:rsid w:val="00717B78"/>
    <w:rsid w:val="00717C2B"/>
    <w:rsid w:val="007200E0"/>
    <w:rsid w:val="00720142"/>
    <w:rsid w:val="00720155"/>
    <w:rsid w:val="007206F7"/>
    <w:rsid w:val="00720B89"/>
    <w:rsid w:val="00720C77"/>
    <w:rsid w:val="00720C80"/>
    <w:rsid w:val="00720DE2"/>
    <w:rsid w:val="00721292"/>
    <w:rsid w:val="007212EB"/>
    <w:rsid w:val="0072137B"/>
    <w:rsid w:val="0072196B"/>
    <w:rsid w:val="00721C63"/>
    <w:rsid w:val="00721D0A"/>
    <w:rsid w:val="00721D20"/>
    <w:rsid w:val="00721D5A"/>
    <w:rsid w:val="00722068"/>
    <w:rsid w:val="007222F9"/>
    <w:rsid w:val="00722356"/>
    <w:rsid w:val="0072251E"/>
    <w:rsid w:val="00722553"/>
    <w:rsid w:val="007226E0"/>
    <w:rsid w:val="00722808"/>
    <w:rsid w:val="007229A6"/>
    <w:rsid w:val="00722A5D"/>
    <w:rsid w:val="00722B5F"/>
    <w:rsid w:val="00722CB6"/>
    <w:rsid w:val="007233B9"/>
    <w:rsid w:val="007236CF"/>
    <w:rsid w:val="007239BA"/>
    <w:rsid w:val="00723A4A"/>
    <w:rsid w:val="00723AC3"/>
    <w:rsid w:val="0072431F"/>
    <w:rsid w:val="007244AE"/>
    <w:rsid w:val="00724618"/>
    <w:rsid w:val="00724737"/>
    <w:rsid w:val="007247BB"/>
    <w:rsid w:val="00724B5A"/>
    <w:rsid w:val="00725551"/>
    <w:rsid w:val="00725D34"/>
    <w:rsid w:val="0072614E"/>
    <w:rsid w:val="00726276"/>
    <w:rsid w:val="007263C8"/>
    <w:rsid w:val="00726FEF"/>
    <w:rsid w:val="007271CF"/>
    <w:rsid w:val="007271D9"/>
    <w:rsid w:val="007272DF"/>
    <w:rsid w:val="0072740F"/>
    <w:rsid w:val="00727916"/>
    <w:rsid w:val="007279D9"/>
    <w:rsid w:val="00727B79"/>
    <w:rsid w:val="00727BAA"/>
    <w:rsid w:val="00727BFC"/>
    <w:rsid w:val="00727D2D"/>
    <w:rsid w:val="00727D54"/>
    <w:rsid w:val="00727E3B"/>
    <w:rsid w:val="00727FB5"/>
    <w:rsid w:val="007302B9"/>
    <w:rsid w:val="00730342"/>
    <w:rsid w:val="0073085B"/>
    <w:rsid w:val="007309C1"/>
    <w:rsid w:val="00730A8A"/>
    <w:rsid w:val="00730B5A"/>
    <w:rsid w:val="00730C79"/>
    <w:rsid w:val="00730D35"/>
    <w:rsid w:val="00730E42"/>
    <w:rsid w:val="00730F7A"/>
    <w:rsid w:val="00731257"/>
    <w:rsid w:val="007314B1"/>
    <w:rsid w:val="0073168E"/>
    <w:rsid w:val="00731840"/>
    <w:rsid w:val="00731A5C"/>
    <w:rsid w:val="00731C31"/>
    <w:rsid w:val="00731DC8"/>
    <w:rsid w:val="0073204B"/>
    <w:rsid w:val="00732402"/>
    <w:rsid w:val="007325A3"/>
    <w:rsid w:val="0073281F"/>
    <w:rsid w:val="00732DC7"/>
    <w:rsid w:val="00732E5A"/>
    <w:rsid w:val="007331AE"/>
    <w:rsid w:val="007332B6"/>
    <w:rsid w:val="007339C5"/>
    <w:rsid w:val="00733B15"/>
    <w:rsid w:val="00733BF5"/>
    <w:rsid w:val="00733F61"/>
    <w:rsid w:val="00734178"/>
    <w:rsid w:val="0073427A"/>
    <w:rsid w:val="007342A4"/>
    <w:rsid w:val="0073448D"/>
    <w:rsid w:val="0073496E"/>
    <w:rsid w:val="007350DD"/>
    <w:rsid w:val="00735108"/>
    <w:rsid w:val="0073549D"/>
    <w:rsid w:val="007359C1"/>
    <w:rsid w:val="00735E04"/>
    <w:rsid w:val="00735FE6"/>
    <w:rsid w:val="00736122"/>
    <w:rsid w:val="007361D5"/>
    <w:rsid w:val="0073639D"/>
    <w:rsid w:val="007368E5"/>
    <w:rsid w:val="00736932"/>
    <w:rsid w:val="00736D7F"/>
    <w:rsid w:val="00736E1A"/>
    <w:rsid w:val="00737056"/>
    <w:rsid w:val="00737174"/>
    <w:rsid w:val="007372B2"/>
    <w:rsid w:val="007373DF"/>
    <w:rsid w:val="00737443"/>
    <w:rsid w:val="00737662"/>
    <w:rsid w:val="00737828"/>
    <w:rsid w:val="00737C7A"/>
    <w:rsid w:val="0074001A"/>
    <w:rsid w:val="00740094"/>
    <w:rsid w:val="00740196"/>
    <w:rsid w:val="0074022D"/>
    <w:rsid w:val="007407D7"/>
    <w:rsid w:val="007407DE"/>
    <w:rsid w:val="007408EC"/>
    <w:rsid w:val="00740D46"/>
    <w:rsid w:val="00740DD4"/>
    <w:rsid w:val="007411EE"/>
    <w:rsid w:val="00741827"/>
    <w:rsid w:val="007418D3"/>
    <w:rsid w:val="00741A0B"/>
    <w:rsid w:val="00741B56"/>
    <w:rsid w:val="00741BAC"/>
    <w:rsid w:val="00741E6F"/>
    <w:rsid w:val="0074206B"/>
    <w:rsid w:val="00742148"/>
    <w:rsid w:val="007421EF"/>
    <w:rsid w:val="0074220A"/>
    <w:rsid w:val="007427DA"/>
    <w:rsid w:val="00742B0C"/>
    <w:rsid w:val="00742D38"/>
    <w:rsid w:val="00742D75"/>
    <w:rsid w:val="00742DE4"/>
    <w:rsid w:val="00742EA3"/>
    <w:rsid w:val="00743646"/>
    <w:rsid w:val="007436F9"/>
    <w:rsid w:val="007437AD"/>
    <w:rsid w:val="00743B30"/>
    <w:rsid w:val="00743C2B"/>
    <w:rsid w:val="00743CC5"/>
    <w:rsid w:val="00743E88"/>
    <w:rsid w:val="00743EA0"/>
    <w:rsid w:val="00743ED6"/>
    <w:rsid w:val="007441F2"/>
    <w:rsid w:val="00744CB2"/>
    <w:rsid w:val="007451F9"/>
    <w:rsid w:val="007454CD"/>
    <w:rsid w:val="00745814"/>
    <w:rsid w:val="00745B97"/>
    <w:rsid w:val="00745FD2"/>
    <w:rsid w:val="007461E5"/>
    <w:rsid w:val="0074654D"/>
    <w:rsid w:val="0074668B"/>
    <w:rsid w:val="00746A16"/>
    <w:rsid w:val="00746A6E"/>
    <w:rsid w:val="00746B6C"/>
    <w:rsid w:val="00746C43"/>
    <w:rsid w:val="00746CE6"/>
    <w:rsid w:val="007476D3"/>
    <w:rsid w:val="00747897"/>
    <w:rsid w:val="00747AE0"/>
    <w:rsid w:val="00747D45"/>
    <w:rsid w:val="00747E7B"/>
    <w:rsid w:val="0075003E"/>
    <w:rsid w:val="0075062A"/>
    <w:rsid w:val="007508CD"/>
    <w:rsid w:val="00750A47"/>
    <w:rsid w:val="0075169F"/>
    <w:rsid w:val="00751D48"/>
    <w:rsid w:val="00752425"/>
    <w:rsid w:val="0075253B"/>
    <w:rsid w:val="00752900"/>
    <w:rsid w:val="00752D53"/>
    <w:rsid w:val="00752E63"/>
    <w:rsid w:val="007531AC"/>
    <w:rsid w:val="007533BC"/>
    <w:rsid w:val="007536BA"/>
    <w:rsid w:val="007538CE"/>
    <w:rsid w:val="00753B6B"/>
    <w:rsid w:val="00753EB3"/>
    <w:rsid w:val="00754091"/>
    <w:rsid w:val="0075409F"/>
    <w:rsid w:val="007540C2"/>
    <w:rsid w:val="00754112"/>
    <w:rsid w:val="0075425F"/>
    <w:rsid w:val="00754441"/>
    <w:rsid w:val="00754C4B"/>
    <w:rsid w:val="00754CAE"/>
    <w:rsid w:val="00754CE9"/>
    <w:rsid w:val="0075544E"/>
    <w:rsid w:val="0075574D"/>
    <w:rsid w:val="0075581A"/>
    <w:rsid w:val="00755B14"/>
    <w:rsid w:val="00755BF1"/>
    <w:rsid w:val="00755C76"/>
    <w:rsid w:val="00755C77"/>
    <w:rsid w:val="00755E01"/>
    <w:rsid w:val="00755E0C"/>
    <w:rsid w:val="00756182"/>
    <w:rsid w:val="0075665E"/>
    <w:rsid w:val="007569F5"/>
    <w:rsid w:val="00756BE6"/>
    <w:rsid w:val="00756FAC"/>
    <w:rsid w:val="00756FF5"/>
    <w:rsid w:val="007571C6"/>
    <w:rsid w:val="00757878"/>
    <w:rsid w:val="00757943"/>
    <w:rsid w:val="00757DAD"/>
    <w:rsid w:val="0076025E"/>
    <w:rsid w:val="00760281"/>
    <w:rsid w:val="0076067E"/>
    <w:rsid w:val="007611D1"/>
    <w:rsid w:val="007612B4"/>
    <w:rsid w:val="00761341"/>
    <w:rsid w:val="0076153C"/>
    <w:rsid w:val="007617AC"/>
    <w:rsid w:val="00761C6E"/>
    <w:rsid w:val="00761ED4"/>
    <w:rsid w:val="0076224B"/>
    <w:rsid w:val="0076250E"/>
    <w:rsid w:val="00762575"/>
    <w:rsid w:val="007627B7"/>
    <w:rsid w:val="00762DD3"/>
    <w:rsid w:val="00762F91"/>
    <w:rsid w:val="00763045"/>
    <w:rsid w:val="007631CF"/>
    <w:rsid w:val="00763509"/>
    <w:rsid w:val="00763515"/>
    <w:rsid w:val="007635AC"/>
    <w:rsid w:val="007636B6"/>
    <w:rsid w:val="00763D1F"/>
    <w:rsid w:val="00763F88"/>
    <w:rsid w:val="00764511"/>
    <w:rsid w:val="007647D0"/>
    <w:rsid w:val="00764C84"/>
    <w:rsid w:val="0076500E"/>
    <w:rsid w:val="0076547F"/>
    <w:rsid w:val="007655FD"/>
    <w:rsid w:val="007661DE"/>
    <w:rsid w:val="0076644F"/>
    <w:rsid w:val="0076654D"/>
    <w:rsid w:val="007665CA"/>
    <w:rsid w:val="007667DC"/>
    <w:rsid w:val="00766B01"/>
    <w:rsid w:val="007670D3"/>
    <w:rsid w:val="0076710A"/>
    <w:rsid w:val="00767950"/>
    <w:rsid w:val="00767B1B"/>
    <w:rsid w:val="00767EA8"/>
    <w:rsid w:val="00767F68"/>
    <w:rsid w:val="00767F87"/>
    <w:rsid w:val="00770839"/>
    <w:rsid w:val="00770A28"/>
    <w:rsid w:val="00770C10"/>
    <w:rsid w:val="00770C25"/>
    <w:rsid w:val="0077131C"/>
    <w:rsid w:val="00771601"/>
    <w:rsid w:val="00771977"/>
    <w:rsid w:val="00771C61"/>
    <w:rsid w:val="00771C76"/>
    <w:rsid w:val="00771CB4"/>
    <w:rsid w:val="00771E13"/>
    <w:rsid w:val="00771E42"/>
    <w:rsid w:val="0077256E"/>
    <w:rsid w:val="00772B4F"/>
    <w:rsid w:val="00772BA2"/>
    <w:rsid w:val="00772D02"/>
    <w:rsid w:val="00773206"/>
    <w:rsid w:val="007737DB"/>
    <w:rsid w:val="00773A2D"/>
    <w:rsid w:val="00773BA7"/>
    <w:rsid w:val="00773F74"/>
    <w:rsid w:val="00773FAE"/>
    <w:rsid w:val="00773FEF"/>
    <w:rsid w:val="00774239"/>
    <w:rsid w:val="0077436E"/>
    <w:rsid w:val="007746F5"/>
    <w:rsid w:val="00774A35"/>
    <w:rsid w:val="00774B80"/>
    <w:rsid w:val="00774F43"/>
    <w:rsid w:val="007752EE"/>
    <w:rsid w:val="0077553F"/>
    <w:rsid w:val="00775AA1"/>
    <w:rsid w:val="00775AC2"/>
    <w:rsid w:val="00775ADA"/>
    <w:rsid w:val="00775BC6"/>
    <w:rsid w:val="00775C1C"/>
    <w:rsid w:val="00775C32"/>
    <w:rsid w:val="00776D94"/>
    <w:rsid w:val="00777265"/>
    <w:rsid w:val="007775AC"/>
    <w:rsid w:val="00777B9C"/>
    <w:rsid w:val="00780340"/>
    <w:rsid w:val="00780493"/>
    <w:rsid w:val="007805FA"/>
    <w:rsid w:val="0078071C"/>
    <w:rsid w:val="00780D6B"/>
    <w:rsid w:val="00780E2E"/>
    <w:rsid w:val="00780EA0"/>
    <w:rsid w:val="00780F3B"/>
    <w:rsid w:val="00780F62"/>
    <w:rsid w:val="00780FAE"/>
    <w:rsid w:val="007812AD"/>
    <w:rsid w:val="007813E9"/>
    <w:rsid w:val="00781AEF"/>
    <w:rsid w:val="00781CC1"/>
    <w:rsid w:val="00781D6B"/>
    <w:rsid w:val="00781D98"/>
    <w:rsid w:val="007820D4"/>
    <w:rsid w:val="0078218E"/>
    <w:rsid w:val="007821EC"/>
    <w:rsid w:val="0078224D"/>
    <w:rsid w:val="00782545"/>
    <w:rsid w:val="00782752"/>
    <w:rsid w:val="00782776"/>
    <w:rsid w:val="007828A9"/>
    <w:rsid w:val="0078320A"/>
    <w:rsid w:val="00783699"/>
    <w:rsid w:val="00783DA0"/>
    <w:rsid w:val="00783E60"/>
    <w:rsid w:val="00783FD2"/>
    <w:rsid w:val="007840A3"/>
    <w:rsid w:val="0078435F"/>
    <w:rsid w:val="0078436C"/>
    <w:rsid w:val="0078440E"/>
    <w:rsid w:val="00784446"/>
    <w:rsid w:val="007844E8"/>
    <w:rsid w:val="007847E9"/>
    <w:rsid w:val="007848BD"/>
    <w:rsid w:val="007849D3"/>
    <w:rsid w:val="00784ADD"/>
    <w:rsid w:val="00784AE5"/>
    <w:rsid w:val="00784F7F"/>
    <w:rsid w:val="007850E9"/>
    <w:rsid w:val="00785385"/>
    <w:rsid w:val="0078545F"/>
    <w:rsid w:val="007856B5"/>
    <w:rsid w:val="00785A87"/>
    <w:rsid w:val="00785AF3"/>
    <w:rsid w:val="00785B60"/>
    <w:rsid w:val="00786102"/>
    <w:rsid w:val="007862E0"/>
    <w:rsid w:val="00786379"/>
    <w:rsid w:val="007866AA"/>
    <w:rsid w:val="0078699E"/>
    <w:rsid w:val="00786CCA"/>
    <w:rsid w:val="00786D19"/>
    <w:rsid w:val="00786D5D"/>
    <w:rsid w:val="00787005"/>
    <w:rsid w:val="007873FA"/>
    <w:rsid w:val="00787588"/>
    <w:rsid w:val="0078764E"/>
    <w:rsid w:val="00787810"/>
    <w:rsid w:val="00787839"/>
    <w:rsid w:val="00787856"/>
    <w:rsid w:val="0078789A"/>
    <w:rsid w:val="00787994"/>
    <w:rsid w:val="0079004F"/>
    <w:rsid w:val="007902DF"/>
    <w:rsid w:val="007904E0"/>
    <w:rsid w:val="00790745"/>
    <w:rsid w:val="00790858"/>
    <w:rsid w:val="007908A8"/>
    <w:rsid w:val="00791304"/>
    <w:rsid w:val="007916C4"/>
    <w:rsid w:val="007925E7"/>
    <w:rsid w:val="0079267B"/>
    <w:rsid w:val="00792878"/>
    <w:rsid w:val="007929ED"/>
    <w:rsid w:val="00792AA5"/>
    <w:rsid w:val="00792AE4"/>
    <w:rsid w:val="0079303F"/>
    <w:rsid w:val="0079325E"/>
    <w:rsid w:val="0079345C"/>
    <w:rsid w:val="0079358E"/>
    <w:rsid w:val="00793CB2"/>
    <w:rsid w:val="00793D7C"/>
    <w:rsid w:val="00793D8F"/>
    <w:rsid w:val="00793F0F"/>
    <w:rsid w:val="00794394"/>
    <w:rsid w:val="007944F6"/>
    <w:rsid w:val="0079453E"/>
    <w:rsid w:val="007946E7"/>
    <w:rsid w:val="0079479B"/>
    <w:rsid w:val="00794A4E"/>
    <w:rsid w:val="00794B36"/>
    <w:rsid w:val="00794E48"/>
    <w:rsid w:val="007951FF"/>
    <w:rsid w:val="00795519"/>
    <w:rsid w:val="00795ACD"/>
    <w:rsid w:val="00795B90"/>
    <w:rsid w:val="00795C57"/>
    <w:rsid w:val="00795DD4"/>
    <w:rsid w:val="00796358"/>
    <w:rsid w:val="00796399"/>
    <w:rsid w:val="0079647A"/>
    <w:rsid w:val="0079667D"/>
    <w:rsid w:val="007967F1"/>
    <w:rsid w:val="00797200"/>
    <w:rsid w:val="007972C3"/>
    <w:rsid w:val="007974E4"/>
    <w:rsid w:val="007976F9"/>
    <w:rsid w:val="00797C56"/>
    <w:rsid w:val="00797DCA"/>
    <w:rsid w:val="007A0097"/>
    <w:rsid w:val="007A06A0"/>
    <w:rsid w:val="007A0BBB"/>
    <w:rsid w:val="007A0E25"/>
    <w:rsid w:val="007A0E71"/>
    <w:rsid w:val="007A1205"/>
    <w:rsid w:val="007A141F"/>
    <w:rsid w:val="007A154B"/>
    <w:rsid w:val="007A1B25"/>
    <w:rsid w:val="007A1B6D"/>
    <w:rsid w:val="007A2076"/>
    <w:rsid w:val="007A260F"/>
    <w:rsid w:val="007A269C"/>
    <w:rsid w:val="007A27EE"/>
    <w:rsid w:val="007A286B"/>
    <w:rsid w:val="007A2882"/>
    <w:rsid w:val="007A2E35"/>
    <w:rsid w:val="007A3645"/>
    <w:rsid w:val="007A380B"/>
    <w:rsid w:val="007A38E1"/>
    <w:rsid w:val="007A39C6"/>
    <w:rsid w:val="007A3A6D"/>
    <w:rsid w:val="007A3AC7"/>
    <w:rsid w:val="007A3B77"/>
    <w:rsid w:val="007A3E31"/>
    <w:rsid w:val="007A4333"/>
    <w:rsid w:val="007A4363"/>
    <w:rsid w:val="007A4980"/>
    <w:rsid w:val="007A4B7B"/>
    <w:rsid w:val="007A4C09"/>
    <w:rsid w:val="007A4E70"/>
    <w:rsid w:val="007A4EE3"/>
    <w:rsid w:val="007A4EEE"/>
    <w:rsid w:val="007A4F06"/>
    <w:rsid w:val="007A50D9"/>
    <w:rsid w:val="007A5265"/>
    <w:rsid w:val="007A533F"/>
    <w:rsid w:val="007A5833"/>
    <w:rsid w:val="007A5BF2"/>
    <w:rsid w:val="007A5D51"/>
    <w:rsid w:val="007A64AF"/>
    <w:rsid w:val="007A66E8"/>
    <w:rsid w:val="007A6B59"/>
    <w:rsid w:val="007A6CE6"/>
    <w:rsid w:val="007A6FC7"/>
    <w:rsid w:val="007A7060"/>
    <w:rsid w:val="007A7202"/>
    <w:rsid w:val="007A7433"/>
    <w:rsid w:val="007A7890"/>
    <w:rsid w:val="007A7A4D"/>
    <w:rsid w:val="007A7AF8"/>
    <w:rsid w:val="007A7E3A"/>
    <w:rsid w:val="007A7E68"/>
    <w:rsid w:val="007A7FA2"/>
    <w:rsid w:val="007B046D"/>
    <w:rsid w:val="007B0550"/>
    <w:rsid w:val="007B0CB1"/>
    <w:rsid w:val="007B0D8D"/>
    <w:rsid w:val="007B0F3A"/>
    <w:rsid w:val="007B1212"/>
    <w:rsid w:val="007B129D"/>
    <w:rsid w:val="007B1350"/>
    <w:rsid w:val="007B164C"/>
    <w:rsid w:val="007B1866"/>
    <w:rsid w:val="007B1A7C"/>
    <w:rsid w:val="007B1BD5"/>
    <w:rsid w:val="007B1F09"/>
    <w:rsid w:val="007B200F"/>
    <w:rsid w:val="007B230F"/>
    <w:rsid w:val="007B231C"/>
    <w:rsid w:val="007B250A"/>
    <w:rsid w:val="007B2511"/>
    <w:rsid w:val="007B257B"/>
    <w:rsid w:val="007B28B4"/>
    <w:rsid w:val="007B28D3"/>
    <w:rsid w:val="007B2BAC"/>
    <w:rsid w:val="007B2D30"/>
    <w:rsid w:val="007B2F9B"/>
    <w:rsid w:val="007B30E3"/>
    <w:rsid w:val="007B33C7"/>
    <w:rsid w:val="007B34FD"/>
    <w:rsid w:val="007B3904"/>
    <w:rsid w:val="007B3A1C"/>
    <w:rsid w:val="007B3F50"/>
    <w:rsid w:val="007B42D5"/>
    <w:rsid w:val="007B4428"/>
    <w:rsid w:val="007B4A5E"/>
    <w:rsid w:val="007B4AFC"/>
    <w:rsid w:val="007B4B2F"/>
    <w:rsid w:val="007B4BDA"/>
    <w:rsid w:val="007B5251"/>
    <w:rsid w:val="007B5A86"/>
    <w:rsid w:val="007B5E8C"/>
    <w:rsid w:val="007B5F63"/>
    <w:rsid w:val="007B60AE"/>
    <w:rsid w:val="007B6322"/>
    <w:rsid w:val="007B66E4"/>
    <w:rsid w:val="007B708D"/>
    <w:rsid w:val="007B7289"/>
    <w:rsid w:val="007C0557"/>
    <w:rsid w:val="007C0A88"/>
    <w:rsid w:val="007C0B04"/>
    <w:rsid w:val="007C0B12"/>
    <w:rsid w:val="007C0F4F"/>
    <w:rsid w:val="007C0F8D"/>
    <w:rsid w:val="007C1079"/>
    <w:rsid w:val="007C11EB"/>
    <w:rsid w:val="007C12B8"/>
    <w:rsid w:val="007C14E1"/>
    <w:rsid w:val="007C157A"/>
    <w:rsid w:val="007C1A1D"/>
    <w:rsid w:val="007C1AA5"/>
    <w:rsid w:val="007C1B24"/>
    <w:rsid w:val="007C1DC3"/>
    <w:rsid w:val="007C1F82"/>
    <w:rsid w:val="007C228F"/>
    <w:rsid w:val="007C2409"/>
    <w:rsid w:val="007C25D0"/>
    <w:rsid w:val="007C260D"/>
    <w:rsid w:val="007C2ABE"/>
    <w:rsid w:val="007C2C53"/>
    <w:rsid w:val="007C3200"/>
    <w:rsid w:val="007C33B0"/>
    <w:rsid w:val="007C36AD"/>
    <w:rsid w:val="007C3715"/>
    <w:rsid w:val="007C3D6A"/>
    <w:rsid w:val="007C3D85"/>
    <w:rsid w:val="007C3F37"/>
    <w:rsid w:val="007C4468"/>
    <w:rsid w:val="007C4517"/>
    <w:rsid w:val="007C4D84"/>
    <w:rsid w:val="007C5163"/>
    <w:rsid w:val="007C53EB"/>
    <w:rsid w:val="007C55D5"/>
    <w:rsid w:val="007C5BBB"/>
    <w:rsid w:val="007C5CE6"/>
    <w:rsid w:val="007C5D9D"/>
    <w:rsid w:val="007C5F31"/>
    <w:rsid w:val="007C6A38"/>
    <w:rsid w:val="007C6B3F"/>
    <w:rsid w:val="007C6E16"/>
    <w:rsid w:val="007C6E39"/>
    <w:rsid w:val="007C6F34"/>
    <w:rsid w:val="007C7266"/>
    <w:rsid w:val="007C72B1"/>
    <w:rsid w:val="007C72D4"/>
    <w:rsid w:val="007C73F9"/>
    <w:rsid w:val="007C7931"/>
    <w:rsid w:val="007C79B9"/>
    <w:rsid w:val="007C7BCB"/>
    <w:rsid w:val="007C7BCC"/>
    <w:rsid w:val="007C7C06"/>
    <w:rsid w:val="007C7C36"/>
    <w:rsid w:val="007D0143"/>
    <w:rsid w:val="007D04D5"/>
    <w:rsid w:val="007D07E7"/>
    <w:rsid w:val="007D0859"/>
    <w:rsid w:val="007D08EE"/>
    <w:rsid w:val="007D0E8B"/>
    <w:rsid w:val="007D132F"/>
    <w:rsid w:val="007D1401"/>
    <w:rsid w:val="007D14F6"/>
    <w:rsid w:val="007D1B89"/>
    <w:rsid w:val="007D1DD9"/>
    <w:rsid w:val="007D1FF1"/>
    <w:rsid w:val="007D26FE"/>
    <w:rsid w:val="007D2779"/>
    <w:rsid w:val="007D284B"/>
    <w:rsid w:val="007D2CC0"/>
    <w:rsid w:val="007D2F12"/>
    <w:rsid w:val="007D305A"/>
    <w:rsid w:val="007D3283"/>
    <w:rsid w:val="007D35F6"/>
    <w:rsid w:val="007D397D"/>
    <w:rsid w:val="007D39A4"/>
    <w:rsid w:val="007D3BC9"/>
    <w:rsid w:val="007D3D1E"/>
    <w:rsid w:val="007D4425"/>
    <w:rsid w:val="007D45AB"/>
    <w:rsid w:val="007D468B"/>
    <w:rsid w:val="007D46B0"/>
    <w:rsid w:val="007D49A6"/>
    <w:rsid w:val="007D4B9C"/>
    <w:rsid w:val="007D4C22"/>
    <w:rsid w:val="007D4D40"/>
    <w:rsid w:val="007D5069"/>
    <w:rsid w:val="007D56A6"/>
    <w:rsid w:val="007D5DDA"/>
    <w:rsid w:val="007D63D2"/>
    <w:rsid w:val="007D664F"/>
    <w:rsid w:val="007D6977"/>
    <w:rsid w:val="007D699C"/>
    <w:rsid w:val="007D6C04"/>
    <w:rsid w:val="007D726C"/>
    <w:rsid w:val="007D73F8"/>
    <w:rsid w:val="007D7423"/>
    <w:rsid w:val="007D7617"/>
    <w:rsid w:val="007D7DB6"/>
    <w:rsid w:val="007E0384"/>
    <w:rsid w:val="007E0E34"/>
    <w:rsid w:val="007E0F0A"/>
    <w:rsid w:val="007E0F94"/>
    <w:rsid w:val="007E0FE9"/>
    <w:rsid w:val="007E1316"/>
    <w:rsid w:val="007E1530"/>
    <w:rsid w:val="007E1883"/>
    <w:rsid w:val="007E1E5E"/>
    <w:rsid w:val="007E1F4D"/>
    <w:rsid w:val="007E24D6"/>
    <w:rsid w:val="007E254E"/>
    <w:rsid w:val="007E2B02"/>
    <w:rsid w:val="007E2C52"/>
    <w:rsid w:val="007E3150"/>
    <w:rsid w:val="007E32E3"/>
    <w:rsid w:val="007E338C"/>
    <w:rsid w:val="007E3555"/>
    <w:rsid w:val="007E3B1A"/>
    <w:rsid w:val="007E3B1C"/>
    <w:rsid w:val="007E3C3D"/>
    <w:rsid w:val="007E3E99"/>
    <w:rsid w:val="007E4287"/>
    <w:rsid w:val="007E4827"/>
    <w:rsid w:val="007E4A85"/>
    <w:rsid w:val="007E4EFF"/>
    <w:rsid w:val="007E5022"/>
    <w:rsid w:val="007E58B0"/>
    <w:rsid w:val="007E5D09"/>
    <w:rsid w:val="007E6696"/>
    <w:rsid w:val="007E67E0"/>
    <w:rsid w:val="007E6D85"/>
    <w:rsid w:val="007E6DF9"/>
    <w:rsid w:val="007E6F44"/>
    <w:rsid w:val="007E7270"/>
    <w:rsid w:val="007E72F2"/>
    <w:rsid w:val="007E7612"/>
    <w:rsid w:val="007E77CA"/>
    <w:rsid w:val="007E784C"/>
    <w:rsid w:val="007E7A21"/>
    <w:rsid w:val="007E7E44"/>
    <w:rsid w:val="007F0092"/>
    <w:rsid w:val="007F0178"/>
    <w:rsid w:val="007F068A"/>
    <w:rsid w:val="007F085F"/>
    <w:rsid w:val="007F0CB0"/>
    <w:rsid w:val="007F0CCA"/>
    <w:rsid w:val="007F0CFA"/>
    <w:rsid w:val="007F0D3F"/>
    <w:rsid w:val="007F12FB"/>
    <w:rsid w:val="007F1FF4"/>
    <w:rsid w:val="007F1FF9"/>
    <w:rsid w:val="007F24D4"/>
    <w:rsid w:val="007F2DE1"/>
    <w:rsid w:val="007F2DF6"/>
    <w:rsid w:val="007F2F23"/>
    <w:rsid w:val="007F3296"/>
    <w:rsid w:val="007F35BD"/>
    <w:rsid w:val="007F3654"/>
    <w:rsid w:val="007F3891"/>
    <w:rsid w:val="007F41D8"/>
    <w:rsid w:val="007F4486"/>
    <w:rsid w:val="007F45C1"/>
    <w:rsid w:val="007F45EA"/>
    <w:rsid w:val="007F47D7"/>
    <w:rsid w:val="007F4AE4"/>
    <w:rsid w:val="007F4AF0"/>
    <w:rsid w:val="007F4C3F"/>
    <w:rsid w:val="007F4D0D"/>
    <w:rsid w:val="007F545E"/>
    <w:rsid w:val="007F54B8"/>
    <w:rsid w:val="007F550C"/>
    <w:rsid w:val="007F572F"/>
    <w:rsid w:val="007F586A"/>
    <w:rsid w:val="007F5F70"/>
    <w:rsid w:val="007F60B6"/>
    <w:rsid w:val="007F62DD"/>
    <w:rsid w:val="007F63AF"/>
    <w:rsid w:val="007F648E"/>
    <w:rsid w:val="007F6D0F"/>
    <w:rsid w:val="007F6D6A"/>
    <w:rsid w:val="007F7440"/>
    <w:rsid w:val="007F75DA"/>
    <w:rsid w:val="007F779A"/>
    <w:rsid w:val="007F7BB3"/>
    <w:rsid w:val="007F7BC4"/>
    <w:rsid w:val="007F7FDD"/>
    <w:rsid w:val="008003E3"/>
    <w:rsid w:val="008008AB"/>
    <w:rsid w:val="00800AD6"/>
    <w:rsid w:val="00800D9E"/>
    <w:rsid w:val="0080106E"/>
    <w:rsid w:val="00801384"/>
    <w:rsid w:val="00801A75"/>
    <w:rsid w:val="00801E0A"/>
    <w:rsid w:val="008021D2"/>
    <w:rsid w:val="008021E1"/>
    <w:rsid w:val="00802357"/>
    <w:rsid w:val="0080244A"/>
    <w:rsid w:val="0080268D"/>
    <w:rsid w:val="00802891"/>
    <w:rsid w:val="00802CE3"/>
    <w:rsid w:val="00802E58"/>
    <w:rsid w:val="00802FBB"/>
    <w:rsid w:val="00803122"/>
    <w:rsid w:val="0080315F"/>
    <w:rsid w:val="0080316D"/>
    <w:rsid w:val="008031C3"/>
    <w:rsid w:val="008031E2"/>
    <w:rsid w:val="00803269"/>
    <w:rsid w:val="008036EC"/>
    <w:rsid w:val="0080375C"/>
    <w:rsid w:val="0080375D"/>
    <w:rsid w:val="00803AEB"/>
    <w:rsid w:val="00803C9D"/>
    <w:rsid w:val="00803D58"/>
    <w:rsid w:val="00803DFA"/>
    <w:rsid w:val="00803FE1"/>
    <w:rsid w:val="00804931"/>
    <w:rsid w:val="00804A54"/>
    <w:rsid w:val="00804A86"/>
    <w:rsid w:val="00804AD7"/>
    <w:rsid w:val="0080509D"/>
    <w:rsid w:val="00805261"/>
    <w:rsid w:val="0080533B"/>
    <w:rsid w:val="00805573"/>
    <w:rsid w:val="0080568A"/>
    <w:rsid w:val="008057E9"/>
    <w:rsid w:val="00805810"/>
    <w:rsid w:val="0080588C"/>
    <w:rsid w:val="00805C6B"/>
    <w:rsid w:val="00805D2D"/>
    <w:rsid w:val="00805EAB"/>
    <w:rsid w:val="0080664C"/>
    <w:rsid w:val="00806CBC"/>
    <w:rsid w:val="008071B0"/>
    <w:rsid w:val="0080726A"/>
    <w:rsid w:val="00807316"/>
    <w:rsid w:val="00807A99"/>
    <w:rsid w:val="00807C91"/>
    <w:rsid w:val="00807F15"/>
    <w:rsid w:val="00810115"/>
    <w:rsid w:val="008103A5"/>
    <w:rsid w:val="008103DE"/>
    <w:rsid w:val="008104A2"/>
    <w:rsid w:val="0081072D"/>
    <w:rsid w:val="00810812"/>
    <w:rsid w:val="00810A3C"/>
    <w:rsid w:val="00810CF0"/>
    <w:rsid w:val="00810D36"/>
    <w:rsid w:val="00810DE2"/>
    <w:rsid w:val="00810E71"/>
    <w:rsid w:val="00810F0D"/>
    <w:rsid w:val="0081178B"/>
    <w:rsid w:val="00811A63"/>
    <w:rsid w:val="00811CC6"/>
    <w:rsid w:val="00812100"/>
    <w:rsid w:val="00812420"/>
    <w:rsid w:val="00812628"/>
    <w:rsid w:val="008126A8"/>
    <w:rsid w:val="008126FA"/>
    <w:rsid w:val="008129A8"/>
    <w:rsid w:val="00812AF2"/>
    <w:rsid w:val="00812C9C"/>
    <w:rsid w:val="00812CB9"/>
    <w:rsid w:val="00812E86"/>
    <w:rsid w:val="00812EB2"/>
    <w:rsid w:val="00812F30"/>
    <w:rsid w:val="008132C8"/>
    <w:rsid w:val="008136A3"/>
    <w:rsid w:val="008137E6"/>
    <w:rsid w:val="008137EC"/>
    <w:rsid w:val="0081397F"/>
    <w:rsid w:val="00813A85"/>
    <w:rsid w:val="00813C12"/>
    <w:rsid w:val="00813C89"/>
    <w:rsid w:val="00814642"/>
    <w:rsid w:val="008148E8"/>
    <w:rsid w:val="00814EC0"/>
    <w:rsid w:val="00815106"/>
    <w:rsid w:val="008151C7"/>
    <w:rsid w:val="00815403"/>
    <w:rsid w:val="008155EA"/>
    <w:rsid w:val="00815665"/>
    <w:rsid w:val="00815749"/>
    <w:rsid w:val="008158C7"/>
    <w:rsid w:val="008159A3"/>
    <w:rsid w:val="00815B0C"/>
    <w:rsid w:val="00816136"/>
    <w:rsid w:val="00816149"/>
    <w:rsid w:val="008163CE"/>
    <w:rsid w:val="0081644F"/>
    <w:rsid w:val="0081736A"/>
    <w:rsid w:val="00817380"/>
    <w:rsid w:val="0081760D"/>
    <w:rsid w:val="008179B9"/>
    <w:rsid w:val="00817D3F"/>
    <w:rsid w:val="00817E4F"/>
    <w:rsid w:val="0082017A"/>
    <w:rsid w:val="008203D7"/>
    <w:rsid w:val="008208D1"/>
    <w:rsid w:val="00820962"/>
    <w:rsid w:val="008209E7"/>
    <w:rsid w:val="00820A77"/>
    <w:rsid w:val="00820B10"/>
    <w:rsid w:val="008211B5"/>
    <w:rsid w:val="00821A80"/>
    <w:rsid w:val="00821F74"/>
    <w:rsid w:val="00821FF3"/>
    <w:rsid w:val="008220BA"/>
    <w:rsid w:val="00822653"/>
    <w:rsid w:val="008228EB"/>
    <w:rsid w:val="00822B1F"/>
    <w:rsid w:val="00822BB8"/>
    <w:rsid w:val="00822CEA"/>
    <w:rsid w:val="008237C1"/>
    <w:rsid w:val="00823C83"/>
    <w:rsid w:val="00823D5B"/>
    <w:rsid w:val="00823E87"/>
    <w:rsid w:val="008240E2"/>
    <w:rsid w:val="008241B5"/>
    <w:rsid w:val="008243F3"/>
    <w:rsid w:val="008245E1"/>
    <w:rsid w:val="0082460E"/>
    <w:rsid w:val="00824DE5"/>
    <w:rsid w:val="008251F7"/>
    <w:rsid w:val="00825356"/>
    <w:rsid w:val="00825A8B"/>
    <w:rsid w:val="00825F98"/>
    <w:rsid w:val="00825FA7"/>
    <w:rsid w:val="008266CD"/>
    <w:rsid w:val="00826AC8"/>
    <w:rsid w:val="00827158"/>
    <w:rsid w:val="0082734E"/>
    <w:rsid w:val="00827470"/>
    <w:rsid w:val="00827E86"/>
    <w:rsid w:val="008301AD"/>
    <w:rsid w:val="00830340"/>
    <w:rsid w:val="0083036A"/>
    <w:rsid w:val="008303A9"/>
    <w:rsid w:val="008306FD"/>
    <w:rsid w:val="008309A6"/>
    <w:rsid w:val="00830B55"/>
    <w:rsid w:val="00830E61"/>
    <w:rsid w:val="00830ED4"/>
    <w:rsid w:val="00830F6D"/>
    <w:rsid w:val="00830FC1"/>
    <w:rsid w:val="0083127D"/>
    <w:rsid w:val="008313F8"/>
    <w:rsid w:val="00831602"/>
    <w:rsid w:val="00831AE9"/>
    <w:rsid w:val="00831B76"/>
    <w:rsid w:val="00831ED8"/>
    <w:rsid w:val="00831F8D"/>
    <w:rsid w:val="008322F8"/>
    <w:rsid w:val="008323C1"/>
    <w:rsid w:val="00832ECC"/>
    <w:rsid w:val="00832F2E"/>
    <w:rsid w:val="00832F9A"/>
    <w:rsid w:val="008330DB"/>
    <w:rsid w:val="008330FA"/>
    <w:rsid w:val="00833FE3"/>
    <w:rsid w:val="0083445B"/>
    <w:rsid w:val="008344F7"/>
    <w:rsid w:val="008347DB"/>
    <w:rsid w:val="00834E19"/>
    <w:rsid w:val="0083515C"/>
    <w:rsid w:val="0083543A"/>
    <w:rsid w:val="0083561E"/>
    <w:rsid w:val="008358E1"/>
    <w:rsid w:val="00835A54"/>
    <w:rsid w:val="00835BA4"/>
    <w:rsid w:val="00835C5A"/>
    <w:rsid w:val="00835D82"/>
    <w:rsid w:val="00836412"/>
    <w:rsid w:val="00836413"/>
    <w:rsid w:val="00836765"/>
    <w:rsid w:val="008367A4"/>
    <w:rsid w:val="00836897"/>
    <w:rsid w:val="00836EE6"/>
    <w:rsid w:val="00837038"/>
    <w:rsid w:val="008371B2"/>
    <w:rsid w:val="00837535"/>
    <w:rsid w:val="00837781"/>
    <w:rsid w:val="0083782F"/>
    <w:rsid w:val="00837931"/>
    <w:rsid w:val="00837B80"/>
    <w:rsid w:val="00837EDA"/>
    <w:rsid w:val="008400D0"/>
    <w:rsid w:val="00840ACA"/>
    <w:rsid w:val="00840EC9"/>
    <w:rsid w:val="008410E7"/>
    <w:rsid w:val="0084125F"/>
    <w:rsid w:val="0084137F"/>
    <w:rsid w:val="0084141D"/>
    <w:rsid w:val="00841506"/>
    <w:rsid w:val="008415A7"/>
    <w:rsid w:val="00841972"/>
    <w:rsid w:val="008421AF"/>
    <w:rsid w:val="00842229"/>
    <w:rsid w:val="0084225C"/>
    <w:rsid w:val="00842FA1"/>
    <w:rsid w:val="00842FD5"/>
    <w:rsid w:val="00843319"/>
    <w:rsid w:val="00843433"/>
    <w:rsid w:val="00843651"/>
    <w:rsid w:val="0084374E"/>
    <w:rsid w:val="00843807"/>
    <w:rsid w:val="00843A53"/>
    <w:rsid w:val="00843B11"/>
    <w:rsid w:val="00843D5E"/>
    <w:rsid w:val="00843EB4"/>
    <w:rsid w:val="008440F0"/>
    <w:rsid w:val="008443C6"/>
    <w:rsid w:val="00844431"/>
    <w:rsid w:val="0084464B"/>
    <w:rsid w:val="008447D4"/>
    <w:rsid w:val="00844C6C"/>
    <w:rsid w:val="00844CDE"/>
    <w:rsid w:val="0084549A"/>
    <w:rsid w:val="00845D48"/>
    <w:rsid w:val="00845EB0"/>
    <w:rsid w:val="00845FD2"/>
    <w:rsid w:val="008463C9"/>
    <w:rsid w:val="008464EC"/>
    <w:rsid w:val="00846634"/>
    <w:rsid w:val="00846B51"/>
    <w:rsid w:val="00846D2C"/>
    <w:rsid w:val="00846DC5"/>
    <w:rsid w:val="00846F11"/>
    <w:rsid w:val="008475FE"/>
    <w:rsid w:val="008476C6"/>
    <w:rsid w:val="0084773C"/>
    <w:rsid w:val="00847875"/>
    <w:rsid w:val="008478E8"/>
    <w:rsid w:val="00847D84"/>
    <w:rsid w:val="0085013E"/>
    <w:rsid w:val="00850198"/>
    <w:rsid w:val="008504F9"/>
    <w:rsid w:val="00850604"/>
    <w:rsid w:val="00850873"/>
    <w:rsid w:val="008508CE"/>
    <w:rsid w:val="008515AE"/>
    <w:rsid w:val="008518E0"/>
    <w:rsid w:val="0085191B"/>
    <w:rsid w:val="00851B9D"/>
    <w:rsid w:val="00851C9D"/>
    <w:rsid w:val="008520A1"/>
    <w:rsid w:val="00852321"/>
    <w:rsid w:val="0085248A"/>
    <w:rsid w:val="00852729"/>
    <w:rsid w:val="00852852"/>
    <w:rsid w:val="00852AA5"/>
    <w:rsid w:val="00852ABE"/>
    <w:rsid w:val="00853242"/>
    <w:rsid w:val="008535FE"/>
    <w:rsid w:val="00853923"/>
    <w:rsid w:val="00853A1C"/>
    <w:rsid w:val="00853BBA"/>
    <w:rsid w:val="00853EDF"/>
    <w:rsid w:val="00853F84"/>
    <w:rsid w:val="00853F9B"/>
    <w:rsid w:val="00854081"/>
    <w:rsid w:val="0085418E"/>
    <w:rsid w:val="008544C0"/>
    <w:rsid w:val="00854813"/>
    <w:rsid w:val="00854D2A"/>
    <w:rsid w:val="00854F72"/>
    <w:rsid w:val="00854FC0"/>
    <w:rsid w:val="00855504"/>
    <w:rsid w:val="00855517"/>
    <w:rsid w:val="008555CE"/>
    <w:rsid w:val="00855622"/>
    <w:rsid w:val="0085592C"/>
    <w:rsid w:val="00855B44"/>
    <w:rsid w:val="0085621E"/>
    <w:rsid w:val="00856423"/>
    <w:rsid w:val="00856659"/>
    <w:rsid w:val="00856A2C"/>
    <w:rsid w:val="008572CE"/>
    <w:rsid w:val="00857636"/>
    <w:rsid w:val="00857703"/>
    <w:rsid w:val="0085777F"/>
    <w:rsid w:val="008577EB"/>
    <w:rsid w:val="00857A4A"/>
    <w:rsid w:val="00857E4A"/>
    <w:rsid w:val="00860311"/>
    <w:rsid w:val="008608A4"/>
    <w:rsid w:val="008608B1"/>
    <w:rsid w:val="00860BE4"/>
    <w:rsid w:val="00860EE0"/>
    <w:rsid w:val="008610B0"/>
    <w:rsid w:val="0086131C"/>
    <w:rsid w:val="00861583"/>
    <w:rsid w:val="0086194B"/>
    <w:rsid w:val="00861AC2"/>
    <w:rsid w:val="0086217B"/>
    <w:rsid w:val="00862240"/>
    <w:rsid w:val="008628F1"/>
    <w:rsid w:val="00862AB2"/>
    <w:rsid w:val="00863050"/>
    <w:rsid w:val="0086369B"/>
    <w:rsid w:val="00863C01"/>
    <w:rsid w:val="00863D45"/>
    <w:rsid w:val="00863DB3"/>
    <w:rsid w:val="00864253"/>
    <w:rsid w:val="00864815"/>
    <w:rsid w:val="008660B8"/>
    <w:rsid w:val="0086611F"/>
    <w:rsid w:val="00866242"/>
    <w:rsid w:val="008662C9"/>
    <w:rsid w:val="008664B8"/>
    <w:rsid w:val="008667DD"/>
    <w:rsid w:val="00866994"/>
    <w:rsid w:val="00866AE7"/>
    <w:rsid w:val="008671AA"/>
    <w:rsid w:val="008671DD"/>
    <w:rsid w:val="00867F5A"/>
    <w:rsid w:val="008700CD"/>
    <w:rsid w:val="008701CF"/>
    <w:rsid w:val="008703E2"/>
    <w:rsid w:val="00870889"/>
    <w:rsid w:val="008709A0"/>
    <w:rsid w:val="008709B9"/>
    <w:rsid w:val="00870A4D"/>
    <w:rsid w:val="00870C10"/>
    <w:rsid w:val="00871063"/>
    <w:rsid w:val="008712E1"/>
    <w:rsid w:val="008713AF"/>
    <w:rsid w:val="00871AF5"/>
    <w:rsid w:val="00871B6C"/>
    <w:rsid w:val="00871CB2"/>
    <w:rsid w:val="00871F91"/>
    <w:rsid w:val="0087204C"/>
    <w:rsid w:val="0087218A"/>
    <w:rsid w:val="00872528"/>
    <w:rsid w:val="00872817"/>
    <w:rsid w:val="00872E12"/>
    <w:rsid w:val="00872F04"/>
    <w:rsid w:val="008734B8"/>
    <w:rsid w:val="008734DA"/>
    <w:rsid w:val="008737EE"/>
    <w:rsid w:val="008739AE"/>
    <w:rsid w:val="008739BA"/>
    <w:rsid w:val="00873AB0"/>
    <w:rsid w:val="00873B37"/>
    <w:rsid w:val="00873DE5"/>
    <w:rsid w:val="00873E0B"/>
    <w:rsid w:val="00873E69"/>
    <w:rsid w:val="00873F94"/>
    <w:rsid w:val="00873F9D"/>
    <w:rsid w:val="008741D1"/>
    <w:rsid w:val="0087492C"/>
    <w:rsid w:val="00874BD7"/>
    <w:rsid w:val="00874ED9"/>
    <w:rsid w:val="0087526D"/>
    <w:rsid w:val="008752E3"/>
    <w:rsid w:val="00875337"/>
    <w:rsid w:val="00875719"/>
    <w:rsid w:val="0087573D"/>
    <w:rsid w:val="008757C2"/>
    <w:rsid w:val="008759D4"/>
    <w:rsid w:val="00876080"/>
    <w:rsid w:val="0087655B"/>
    <w:rsid w:val="00876AD4"/>
    <w:rsid w:val="00876B33"/>
    <w:rsid w:val="00876DA7"/>
    <w:rsid w:val="00876E3B"/>
    <w:rsid w:val="00877193"/>
    <w:rsid w:val="00877235"/>
    <w:rsid w:val="00877355"/>
    <w:rsid w:val="00877460"/>
    <w:rsid w:val="008775E6"/>
    <w:rsid w:val="00877C03"/>
    <w:rsid w:val="00877DA6"/>
    <w:rsid w:val="00880021"/>
    <w:rsid w:val="008801BB"/>
    <w:rsid w:val="0088066B"/>
    <w:rsid w:val="00880859"/>
    <w:rsid w:val="00880F60"/>
    <w:rsid w:val="0088160B"/>
    <w:rsid w:val="00882293"/>
    <w:rsid w:val="0088232F"/>
    <w:rsid w:val="008824E3"/>
    <w:rsid w:val="00882A9E"/>
    <w:rsid w:val="00882C73"/>
    <w:rsid w:val="00883147"/>
    <w:rsid w:val="008831E7"/>
    <w:rsid w:val="008836F5"/>
    <w:rsid w:val="008837B7"/>
    <w:rsid w:val="00883A89"/>
    <w:rsid w:val="00883BC1"/>
    <w:rsid w:val="00883E07"/>
    <w:rsid w:val="00884046"/>
    <w:rsid w:val="00884073"/>
    <w:rsid w:val="008840BB"/>
    <w:rsid w:val="008847D3"/>
    <w:rsid w:val="00884D6B"/>
    <w:rsid w:val="00884EAD"/>
    <w:rsid w:val="00885328"/>
    <w:rsid w:val="0088540A"/>
    <w:rsid w:val="008855BA"/>
    <w:rsid w:val="008855CA"/>
    <w:rsid w:val="00885668"/>
    <w:rsid w:val="00885688"/>
    <w:rsid w:val="00885841"/>
    <w:rsid w:val="008858CD"/>
    <w:rsid w:val="00885B82"/>
    <w:rsid w:val="00885C7D"/>
    <w:rsid w:val="00886587"/>
    <w:rsid w:val="00886B98"/>
    <w:rsid w:val="00887043"/>
    <w:rsid w:val="008872E7"/>
    <w:rsid w:val="00887562"/>
    <w:rsid w:val="008876FF"/>
    <w:rsid w:val="00887B27"/>
    <w:rsid w:val="00887CA4"/>
    <w:rsid w:val="00887E1F"/>
    <w:rsid w:val="00887FB2"/>
    <w:rsid w:val="008905D8"/>
    <w:rsid w:val="008906F3"/>
    <w:rsid w:val="008906FC"/>
    <w:rsid w:val="0089071F"/>
    <w:rsid w:val="00890917"/>
    <w:rsid w:val="008909FF"/>
    <w:rsid w:val="00890A1B"/>
    <w:rsid w:val="00890D54"/>
    <w:rsid w:val="00890D8B"/>
    <w:rsid w:val="008910A9"/>
    <w:rsid w:val="0089121B"/>
    <w:rsid w:val="00891489"/>
    <w:rsid w:val="00891570"/>
    <w:rsid w:val="0089174C"/>
    <w:rsid w:val="00891A7A"/>
    <w:rsid w:val="00891C76"/>
    <w:rsid w:val="00891CA0"/>
    <w:rsid w:val="00891D69"/>
    <w:rsid w:val="00892220"/>
    <w:rsid w:val="008922CC"/>
    <w:rsid w:val="008926EF"/>
    <w:rsid w:val="00892806"/>
    <w:rsid w:val="008928EE"/>
    <w:rsid w:val="00892BC9"/>
    <w:rsid w:val="00892FC8"/>
    <w:rsid w:val="00892FFD"/>
    <w:rsid w:val="00893681"/>
    <w:rsid w:val="008936AF"/>
    <w:rsid w:val="00893773"/>
    <w:rsid w:val="00893E3B"/>
    <w:rsid w:val="00893F04"/>
    <w:rsid w:val="00893F1E"/>
    <w:rsid w:val="008941E7"/>
    <w:rsid w:val="008941F8"/>
    <w:rsid w:val="008942BD"/>
    <w:rsid w:val="008943BE"/>
    <w:rsid w:val="00894421"/>
    <w:rsid w:val="00894578"/>
    <w:rsid w:val="008947A3"/>
    <w:rsid w:val="00894C1D"/>
    <w:rsid w:val="008950AC"/>
    <w:rsid w:val="008950E9"/>
    <w:rsid w:val="00895242"/>
    <w:rsid w:val="008954AB"/>
    <w:rsid w:val="00895549"/>
    <w:rsid w:val="0089575A"/>
    <w:rsid w:val="00895A2B"/>
    <w:rsid w:val="00895B94"/>
    <w:rsid w:val="00895C2C"/>
    <w:rsid w:val="00895E22"/>
    <w:rsid w:val="008963C9"/>
    <w:rsid w:val="0089658F"/>
    <w:rsid w:val="00896671"/>
    <w:rsid w:val="008966AB"/>
    <w:rsid w:val="008966B6"/>
    <w:rsid w:val="00896A80"/>
    <w:rsid w:val="00896C58"/>
    <w:rsid w:val="00896C76"/>
    <w:rsid w:val="00896D00"/>
    <w:rsid w:val="00896D04"/>
    <w:rsid w:val="00896E69"/>
    <w:rsid w:val="00897484"/>
    <w:rsid w:val="00897BB7"/>
    <w:rsid w:val="00897E9B"/>
    <w:rsid w:val="008A0014"/>
    <w:rsid w:val="008A00C9"/>
    <w:rsid w:val="008A0402"/>
    <w:rsid w:val="008A0495"/>
    <w:rsid w:val="008A0A81"/>
    <w:rsid w:val="008A10C7"/>
    <w:rsid w:val="008A1623"/>
    <w:rsid w:val="008A1719"/>
    <w:rsid w:val="008A1B77"/>
    <w:rsid w:val="008A1D15"/>
    <w:rsid w:val="008A1DBC"/>
    <w:rsid w:val="008A1F77"/>
    <w:rsid w:val="008A20A2"/>
    <w:rsid w:val="008A21AB"/>
    <w:rsid w:val="008A25DA"/>
    <w:rsid w:val="008A26E6"/>
    <w:rsid w:val="008A2BF3"/>
    <w:rsid w:val="008A2CAD"/>
    <w:rsid w:val="008A2D9F"/>
    <w:rsid w:val="008A2E74"/>
    <w:rsid w:val="008A2F21"/>
    <w:rsid w:val="008A3098"/>
    <w:rsid w:val="008A32FA"/>
    <w:rsid w:val="008A38B9"/>
    <w:rsid w:val="008A3B8F"/>
    <w:rsid w:val="008A3BFB"/>
    <w:rsid w:val="008A3CF2"/>
    <w:rsid w:val="008A4176"/>
    <w:rsid w:val="008A4768"/>
    <w:rsid w:val="008A4937"/>
    <w:rsid w:val="008A49FE"/>
    <w:rsid w:val="008A4FB9"/>
    <w:rsid w:val="008A501A"/>
    <w:rsid w:val="008A504C"/>
    <w:rsid w:val="008A5196"/>
    <w:rsid w:val="008A54EE"/>
    <w:rsid w:val="008A556E"/>
    <w:rsid w:val="008A5576"/>
    <w:rsid w:val="008A59A7"/>
    <w:rsid w:val="008A5B4E"/>
    <w:rsid w:val="008A5B8E"/>
    <w:rsid w:val="008A5E08"/>
    <w:rsid w:val="008A5FD2"/>
    <w:rsid w:val="008A5FE5"/>
    <w:rsid w:val="008A6335"/>
    <w:rsid w:val="008A658A"/>
    <w:rsid w:val="008A678D"/>
    <w:rsid w:val="008A68E1"/>
    <w:rsid w:val="008A6AAE"/>
    <w:rsid w:val="008A76E2"/>
    <w:rsid w:val="008A7CA1"/>
    <w:rsid w:val="008A7CD6"/>
    <w:rsid w:val="008A7E15"/>
    <w:rsid w:val="008A7FB3"/>
    <w:rsid w:val="008B006A"/>
    <w:rsid w:val="008B00FB"/>
    <w:rsid w:val="008B0387"/>
    <w:rsid w:val="008B0450"/>
    <w:rsid w:val="008B058A"/>
    <w:rsid w:val="008B0779"/>
    <w:rsid w:val="008B0A99"/>
    <w:rsid w:val="008B0AD3"/>
    <w:rsid w:val="008B0E11"/>
    <w:rsid w:val="008B0FB1"/>
    <w:rsid w:val="008B26CD"/>
    <w:rsid w:val="008B282A"/>
    <w:rsid w:val="008B2900"/>
    <w:rsid w:val="008B2949"/>
    <w:rsid w:val="008B2C9E"/>
    <w:rsid w:val="008B2FFA"/>
    <w:rsid w:val="008B3039"/>
    <w:rsid w:val="008B31D8"/>
    <w:rsid w:val="008B3381"/>
    <w:rsid w:val="008B3B13"/>
    <w:rsid w:val="008B3B96"/>
    <w:rsid w:val="008B4264"/>
    <w:rsid w:val="008B44C3"/>
    <w:rsid w:val="008B4513"/>
    <w:rsid w:val="008B4587"/>
    <w:rsid w:val="008B4850"/>
    <w:rsid w:val="008B485A"/>
    <w:rsid w:val="008B4A16"/>
    <w:rsid w:val="008B4DE3"/>
    <w:rsid w:val="008B4E0F"/>
    <w:rsid w:val="008B5426"/>
    <w:rsid w:val="008B5817"/>
    <w:rsid w:val="008B5955"/>
    <w:rsid w:val="008B5C5B"/>
    <w:rsid w:val="008B5CBD"/>
    <w:rsid w:val="008B5E6E"/>
    <w:rsid w:val="008B5F5F"/>
    <w:rsid w:val="008B6060"/>
    <w:rsid w:val="008B60F6"/>
    <w:rsid w:val="008B6449"/>
    <w:rsid w:val="008B6484"/>
    <w:rsid w:val="008B6654"/>
    <w:rsid w:val="008B6950"/>
    <w:rsid w:val="008B6D54"/>
    <w:rsid w:val="008B7124"/>
    <w:rsid w:val="008B7181"/>
    <w:rsid w:val="008B76F0"/>
    <w:rsid w:val="008B781A"/>
    <w:rsid w:val="008B7831"/>
    <w:rsid w:val="008B7A73"/>
    <w:rsid w:val="008B7C3A"/>
    <w:rsid w:val="008B7C67"/>
    <w:rsid w:val="008B7FDB"/>
    <w:rsid w:val="008C00B4"/>
    <w:rsid w:val="008C0184"/>
    <w:rsid w:val="008C0331"/>
    <w:rsid w:val="008C0534"/>
    <w:rsid w:val="008C05E1"/>
    <w:rsid w:val="008C0952"/>
    <w:rsid w:val="008C1059"/>
    <w:rsid w:val="008C154F"/>
    <w:rsid w:val="008C1D07"/>
    <w:rsid w:val="008C1DE4"/>
    <w:rsid w:val="008C20D2"/>
    <w:rsid w:val="008C2181"/>
    <w:rsid w:val="008C2293"/>
    <w:rsid w:val="008C22BC"/>
    <w:rsid w:val="008C25E5"/>
    <w:rsid w:val="008C26D0"/>
    <w:rsid w:val="008C2842"/>
    <w:rsid w:val="008C28E2"/>
    <w:rsid w:val="008C3161"/>
    <w:rsid w:val="008C3239"/>
    <w:rsid w:val="008C34FC"/>
    <w:rsid w:val="008C3BFC"/>
    <w:rsid w:val="008C3C13"/>
    <w:rsid w:val="008C3D4A"/>
    <w:rsid w:val="008C40A8"/>
    <w:rsid w:val="008C45C2"/>
    <w:rsid w:val="008C4811"/>
    <w:rsid w:val="008C4B58"/>
    <w:rsid w:val="008C4D2D"/>
    <w:rsid w:val="008C4F91"/>
    <w:rsid w:val="008C5483"/>
    <w:rsid w:val="008C57D5"/>
    <w:rsid w:val="008C57E0"/>
    <w:rsid w:val="008C5AB9"/>
    <w:rsid w:val="008C5B62"/>
    <w:rsid w:val="008C5E8F"/>
    <w:rsid w:val="008C65C2"/>
    <w:rsid w:val="008C6CAE"/>
    <w:rsid w:val="008C6F35"/>
    <w:rsid w:val="008C76E0"/>
    <w:rsid w:val="008C76EF"/>
    <w:rsid w:val="008C7A2F"/>
    <w:rsid w:val="008C7A8C"/>
    <w:rsid w:val="008D0415"/>
    <w:rsid w:val="008D09D5"/>
    <w:rsid w:val="008D0AB5"/>
    <w:rsid w:val="008D0BED"/>
    <w:rsid w:val="008D0D98"/>
    <w:rsid w:val="008D11A8"/>
    <w:rsid w:val="008D1268"/>
    <w:rsid w:val="008D12EB"/>
    <w:rsid w:val="008D1581"/>
    <w:rsid w:val="008D185A"/>
    <w:rsid w:val="008D1A9D"/>
    <w:rsid w:val="008D23C0"/>
    <w:rsid w:val="008D2626"/>
    <w:rsid w:val="008D2977"/>
    <w:rsid w:val="008D29D5"/>
    <w:rsid w:val="008D2EB5"/>
    <w:rsid w:val="008D3201"/>
    <w:rsid w:val="008D32B5"/>
    <w:rsid w:val="008D3426"/>
    <w:rsid w:val="008D3598"/>
    <w:rsid w:val="008D3778"/>
    <w:rsid w:val="008D386E"/>
    <w:rsid w:val="008D3A69"/>
    <w:rsid w:val="008D3AA7"/>
    <w:rsid w:val="008D408E"/>
    <w:rsid w:val="008D42C1"/>
    <w:rsid w:val="008D4586"/>
    <w:rsid w:val="008D4BFC"/>
    <w:rsid w:val="008D4DDE"/>
    <w:rsid w:val="008D4ED8"/>
    <w:rsid w:val="008D50F7"/>
    <w:rsid w:val="008D516D"/>
    <w:rsid w:val="008D5351"/>
    <w:rsid w:val="008D53AA"/>
    <w:rsid w:val="008D569B"/>
    <w:rsid w:val="008D5DBC"/>
    <w:rsid w:val="008D5E26"/>
    <w:rsid w:val="008D5FF7"/>
    <w:rsid w:val="008D6198"/>
    <w:rsid w:val="008D6289"/>
    <w:rsid w:val="008D62DF"/>
    <w:rsid w:val="008D658E"/>
    <w:rsid w:val="008D6BF0"/>
    <w:rsid w:val="008D6C27"/>
    <w:rsid w:val="008D6C78"/>
    <w:rsid w:val="008D6DBB"/>
    <w:rsid w:val="008D7229"/>
    <w:rsid w:val="008D74F0"/>
    <w:rsid w:val="008D76ED"/>
    <w:rsid w:val="008D77EB"/>
    <w:rsid w:val="008D79FC"/>
    <w:rsid w:val="008D7BD5"/>
    <w:rsid w:val="008D7ED0"/>
    <w:rsid w:val="008E0059"/>
    <w:rsid w:val="008E0D7C"/>
    <w:rsid w:val="008E0EE1"/>
    <w:rsid w:val="008E170C"/>
    <w:rsid w:val="008E17C0"/>
    <w:rsid w:val="008E1988"/>
    <w:rsid w:val="008E1AF9"/>
    <w:rsid w:val="008E1BA5"/>
    <w:rsid w:val="008E1BA9"/>
    <w:rsid w:val="008E2134"/>
    <w:rsid w:val="008E23B7"/>
    <w:rsid w:val="008E2AF7"/>
    <w:rsid w:val="008E2D1F"/>
    <w:rsid w:val="008E2F94"/>
    <w:rsid w:val="008E2FDB"/>
    <w:rsid w:val="008E3259"/>
    <w:rsid w:val="008E338F"/>
    <w:rsid w:val="008E345A"/>
    <w:rsid w:val="008E35F7"/>
    <w:rsid w:val="008E3A03"/>
    <w:rsid w:val="008E3BE0"/>
    <w:rsid w:val="008E3E2C"/>
    <w:rsid w:val="008E3E95"/>
    <w:rsid w:val="008E411E"/>
    <w:rsid w:val="008E46F4"/>
    <w:rsid w:val="008E50D9"/>
    <w:rsid w:val="008E519E"/>
    <w:rsid w:val="008E56AF"/>
    <w:rsid w:val="008E57FF"/>
    <w:rsid w:val="008E5D9E"/>
    <w:rsid w:val="008E5EEC"/>
    <w:rsid w:val="008E5F7E"/>
    <w:rsid w:val="008E6164"/>
    <w:rsid w:val="008E64D0"/>
    <w:rsid w:val="008E676A"/>
    <w:rsid w:val="008E67EF"/>
    <w:rsid w:val="008E6995"/>
    <w:rsid w:val="008E6C17"/>
    <w:rsid w:val="008E6EC4"/>
    <w:rsid w:val="008E737D"/>
    <w:rsid w:val="008E7A00"/>
    <w:rsid w:val="008E7D5B"/>
    <w:rsid w:val="008E7EB7"/>
    <w:rsid w:val="008F0306"/>
    <w:rsid w:val="008F04E8"/>
    <w:rsid w:val="008F06D0"/>
    <w:rsid w:val="008F09B5"/>
    <w:rsid w:val="008F0A5B"/>
    <w:rsid w:val="008F0B8A"/>
    <w:rsid w:val="008F0E67"/>
    <w:rsid w:val="008F10AB"/>
    <w:rsid w:val="008F13B0"/>
    <w:rsid w:val="008F1461"/>
    <w:rsid w:val="008F17A4"/>
    <w:rsid w:val="008F1C24"/>
    <w:rsid w:val="008F1CD4"/>
    <w:rsid w:val="008F1D1B"/>
    <w:rsid w:val="008F1E00"/>
    <w:rsid w:val="008F1FDB"/>
    <w:rsid w:val="008F24AD"/>
    <w:rsid w:val="008F24CF"/>
    <w:rsid w:val="008F29B0"/>
    <w:rsid w:val="008F29BC"/>
    <w:rsid w:val="008F308E"/>
    <w:rsid w:val="008F32DF"/>
    <w:rsid w:val="008F33C2"/>
    <w:rsid w:val="008F353C"/>
    <w:rsid w:val="008F357B"/>
    <w:rsid w:val="008F35A1"/>
    <w:rsid w:val="008F39ED"/>
    <w:rsid w:val="008F3A7F"/>
    <w:rsid w:val="008F3BF0"/>
    <w:rsid w:val="008F467C"/>
    <w:rsid w:val="008F4C30"/>
    <w:rsid w:val="008F4CBE"/>
    <w:rsid w:val="008F4D64"/>
    <w:rsid w:val="008F4DFE"/>
    <w:rsid w:val="008F52D9"/>
    <w:rsid w:val="008F53C0"/>
    <w:rsid w:val="008F5449"/>
    <w:rsid w:val="008F59A0"/>
    <w:rsid w:val="008F5B14"/>
    <w:rsid w:val="008F5B2A"/>
    <w:rsid w:val="008F5CE7"/>
    <w:rsid w:val="008F5D5B"/>
    <w:rsid w:val="008F658E"/>
    <w:rsid w:val="008F6629"/>
    <w:rsid w:val="008F6669"/>
    <w:rsid w:val="008F68BC"/>
    <w:rsid w:val="008F6ACA"/>
    <w:rsid w:val="008F6BF2"/>
    <w:rsid w:val="008F6E64"/>
    <w:rsid w:val="008F6F3B"/>
    <w:rsid w:val="008F73C9"/>
    <w:rsid w:val="008F7581"/>
    <w:rsid w:val="008F7650"/>
    <w:rsid w:val="008F79C3"/>
    <w:rsid w:val="009001E5"/>
    <w:rsid w:val="009002CB"/>
    <w:rsid w:val="00900310"/>
    <w:rsid w:val="009003FB"/>
    <w:rsid w:val="00900594"/>
    <w:rsid w:val="00900840"/>
    <w:rsid w:val="00900A21"/>
    <w:rsid w:val="00900C2A"/>
    <w:rsid w:val="00900FDA"/>
    <w:rsid w:val="0090108C"/>
    <w:rsid w:val="0090115E"/>
    <w:rsid w:val="00901234"/>
    <w:rsid w:val="009012B8"/>
    <w:rsid w:val="00901636"/>
    <w:rsid w:val="0090198C"/>
    <w:rsid w:val="009019C0"/>
    <w:rsid w:val="00901B30"/>
    <w:rsid w:val="00901CD4"/>
    <w:rsid w:val="00902091"/>
    <w:rsid w:val="009020D2"/>
    <w:rsid w:val="00902279"/>
    <w:rsid w:val="00902332"/>
    <w:rsid w:val="00902B26"/>
    <w:rsid w:val="00903372"/>
    <w:rsid w:val="00903588"/>
    <w:rsid w:val="009035C2"/>
    <w:rsid w:val="00903744"/>
    <w:rsid w:val="009038BF"/>
    <w:rsid w:val="009038FB"/>
    <w:rsid w:val="009039BA"/>
    <w:rsid w:val="00903A51"/>
    <w:rsid w:val="00903EB9"/>
    <w:rsid w:val="00904117"/>
    <w:rsid w:val="0090444A"/>
    <w:rsid w:val="00904472"/>
    <w:rsid w:val="00904A4E"/>
    <w:rsid w:val="00905329"/>
    <w:rsid w:val="009056A3"/>
    <w:rsid w:val="009057FC"/>
    <w:rsid w:val="0090583A"/>
    <w:rsid w:val="00905BC6"/>
    <w:rsid w:val="00905C86"/>
    <w:rsid w:val="00905DBF"/>
    <w:rsid w:val="00905E97"/>
    <w:rsid w:val="00905FCC"/>
    <w:rsid w:val="009066AD"/>
    <w:rsid w:val="009067B1"/>
    <w:rsid w:val="00906A3D"/>
    <w:rsid w:val="00906B29"/>
    <w:rsid w:val="00906B42"/>
    <w:rsid w:val="00906C94"/>
    <w:rsid w:val="00906C99"/>
    <w:rsid w:val="00906D68"/>
    <w:rsid w:val="00906E8F"/>
    <w:rsid w:val="009070B9"/>
    <w:rsid w:val="009070CF"/>
    <w:rsid w:val="0090716F"/>
    <w:rsid w:val="0090732E"/>
    <w:rsid w:val="009073F5"/>
    <w:rsid w:val="00907449"/>
    <w:rsid w:val="00907601"/>
    <w:rsid w:val="00907684"/>
    <w:rsid w:val="00907748"/>
    <w:rsid w:val="0090775D"/>
    <w:rsid w:val="00907918"/>
    <w:rsid w:val="00907AA5"/>
    <w:rsid w:val="00907FEE"/>
    <w:rsid w:val="009102A2"/>
    <w:rsid w:val="00910405"/>
    <w:rsid w:val="00910692"/>
    <w:rsid w:val="00910707"/>
    <w:rsid w:val="00910D0C"/>
    <w:rsid w:val="0091127A"/>
    <w:rsid w:val="009114CA"/>
    <w:rsid w:val="0091163E"/>
    <w:rsid w:val="009118C8"/>
    <w:rsid w:val="0091198A"/>
    <w:rsid w:val="00911E00"/>
    <w:rsid w:val="00912208"/>
    <w:rsid w:val="009122A7"/>
    <w:rsid w:val="00912608"/>
    <w:rsid w:val="00912688"/>
    <w:rsid w:val="009128D4"/>
    <w:rsid w:val="00912BEC"/>
    <w:rsid w:val="00912C4A"/>
    <w:rsid w:val="00912F42"/>
    <w:rsid w:val="00912F70"/>
    <w:rsid w:val="00912FC9"/>
    <w:rsid w:val="009132E9"/>
    <w:rsid w:val="00913912"/>
    <w:rsid w:val="009139D9"/>
    <w:rsid w:val="00913CF9"/>
    <w:rsid w:val="00913D18"/>
    <w:rsid w:val="00913DE8"/>
    <w:rsid w:val="009141E5"/>
    <w:rsid w:val="00914227"/>
    <w:rsid w:val="00914507"/>
    <w:rsid w:val="00914EA3"/>
    <w:rsid w:val="00914EF5"/>
    <w:rsid w:val="00914F4D"/>
    <w:rsid w:val="00914FB3"/>
    <w:rsid w:val="00915153"/>
    <w:rsid w:val="00915355"/>
    <w:rsid w:val="00915374"/>
    <w:rsid w:val="0091542A"/>
    <w:rsid w:val="009154B8"/>
    <w:rsid w:val="009155FF"/>
    <w:rsid w:val="009156CB"/>
    <w:rsid w:val="00915757"/>
    <w:rsid w:val="00915779"/>
    <w:rsid w:val="0091628F"/>
    <w:rsid w:val="00916374"/>
    <w:rsid w:val="00916E90"/>
    <w:rsid w:val="00916FBD"/>
    <w:rsid w:val="00917772"/>
    <w:rsid w:val="00917964"/>
    <w:rsid w:val="00917A80"/>
    <w:rsid w:val="00917F05"/>
    <w:rsid w:val="00920090"/>
    <w:rsid w:val="00920675"/>
    <w:rsid w:val="009208AD"/>
    <w:rsid w:val="0092092A"/>
    <w:rsid w:val="009210C3"/>
    <w:rsid w:val="009210EA"/>
    <w:rsid w:val="0092111A"/>
    <w:rsid w:val="00921327"/>
    <w:rsid w:val="0092136A"/>
    <w:rsid w:val="009216BB"/>
    <w:rsid w:val="0092192C"/>
    <w:rsid w:val="00921D36"/>
    <w:rsid w:val="00921E98"/>
    <w:rsid w:val="0092234C"/>
    <w:rsid w:val="00922573"/>
    <w:rsid w:val="00922922"/>
    <w:rsid w:val="009229B7"/>
    <w:rsid w:val="00922E6D"/>
    <w:rsid w:val="00922FAC"/>
    <w:rsid w:val="0092326C"/>
    <w:rsid w:val="0092347F"/>
    <w:rsid w:val="0092358B"/>
    <w:rsid w:val="009235B2"/>
    <w:rsid w:val="0092361C"/>
    <w:rsid w:val="0092383B"/>
    <w:rsid w:val="0092385F"/>
    <w:rsid w:val="00923939"/>
    <w:rsid w:val="00923B24"/>
    <w:rsid w:val="00923C75"/>
    <w:rsid w:val="00923CDE"/>
    <w:rsid w:val="009240DA"/>
    <w:rsid w:val="009241A0"/>
    <w:rsid w:val="00924668"/>
    <w:rsid w:val="0092468A"/>
    <w:rsid w:val="00924979"/>
    <w:rsid w:val="00924D23"/>
    <w:rsid w:val="00924FD7"/>
    <w:rsid w:val="0092551C"/>
    <w:rsid w:val="0092586E"/>
    <w:rsid w:val="009259E2"/>
    <w:rsid w:val="00925AD8"/>
    <w:rsid w:val="00925FBA"/>
    <w:rsid w:val="00926210"/>
    <w:rsid w:val="0092636B"/>
    <w:rsid w:val="00926841"/>
    <w:rsid w:val="00926AF7"/>
    <w:rsid w:val="00926BAF"/>
    <w:rsid w:val="00926BFF"/>
    <w:rsid w:val="0092742D"/>
    <w:rsid w:val="00927540"/>
    <w:rsid w:val="009275DD"/>
    <w:rsid w:val="00927ACC"/>
    <w:rsid w:val="00927C94"/>
    <w:rsid w:val="00927CBE"/>
    <w:rsid w:val="00927D52"/>
    <w:rsid w:val="0093066A"/>
    <w:rsid w:val="0093073F"/>
    <w:rsid w:val="009308EB"/>
    <w:rsid w:val="00930CE7"/>
    <w:rsid w:val="009312C2"/>
    <w:rsid w:val="00931386"/>
    <w:rsid w:val="00931527"/>
    <w:rsid w:val="0093154A"/>
    <w:rsid w:val="009318F3"/>
    <w:rsid w:val="00931989"/>
    <w:rsid w:val="00931A5C"/>
    <w:rsid w:val="00932393"/>
    <w:rsid w:val="00932D07"/>
    <w:rsid w:val="00932D63"/>
    <w:rsid w:val="00932EB9"/>
    <w:rsid w:val="009332AF"/>
    <w:rsid w:val="00933527"/>
    <w:rsid w:val="009336A4"/>
    <w:rsid w:val="00933838"/>
    <w:rsid w:val="00934058"/>
    <w:rsid w:val="009341AB"/>
    <w:rsid w:val="009341B8"/>
    <w:rsid w:val="0093469C"/>
    <w:rsid w:val="00934756"/>
    <w:rsid w:val="009347E9"/>
    <w:rsid w:val="009347FB"/>
    <w:rsid w:val="00934C3B"/>
    <w:rsid w:val="00934F0C"/>
    <w:rsid w:val="00934F92"/>
    <w:rsid w:val="00935039"/>
    <w:rsid w:val="009351FD"/>
    <w:rsid w:val="00935638"/>
    <w:rsid w:val="00935771"/>
    <w:rsid w:val="009359B6"/>
    <w:rsid w:val="00935B34"/>
    <w:rsid w:val="00935DE4"/>
    <w:rsid w:val="00935FC1"/>
    <w:rsid w:val="00936402"/>
    <w:rsid w:val="00936477"/>
    <w:rsid w:val="00936692"/>
    <w:rsid w:val="00936DE2"/>
    <w:rsid w:val="00937444"/>
    <w:rsid w:val="009375A6"/>
    <w:rsid w:val="009375AA"/>
    <w:rsid w:val="009376CF"/>
    <w:rsid w:val="00937B97"/>
    <w:rsid w:val="00937BA1"/>
    <w:rsid w:val="00937D24"/>
    <w:rsid w:val="009404A0"/>
    <w:rsid w:val="0094079D"/>
    <w:rsid w:val="009407B3"/>
    <w:rsid w:val="00940D79"/>
    <w:rsid w:val="009416B9"/>
    <w:rsid w:val="009416E3"/>
    <w:rsid w:val="0094187A"/>
    <w:rsid w:val="009418E4"/>
    <w:rsid w:val="00941A7C"/>
    <w:rsid w:val="0094210A"/>
    <w:rsid w:val="009422A5"/>
    <w:rsid w:val="00942AC6"/>
    <w:rsid w:val="00942E29"/>
    <w:rsid w:val="00943AB9"/>
    <w:rsid w:val="00944024"/>
    <w:rsid w:val="009442D1"/>
    <w:rsid w:val="00944741"/>
    <w:rsid w:val="009448B9"/>
    <w:rsid w:val="00944902"/>
    <w:rsid w:val="00944A09"/>
    <w:rsid w:val="00944E30"/>
    <w:rsid w:val="00944F5A"/>
    <w:rsid w:val="009457D3"/>
    <w:rsid w:val="00945C54"/>
    <w:rsid w:val="009460EA"/>
    <w:rsid w:val="00946395"/>
    <w:rsid w:val="0094660F"/>
    <w:rsid w:val="0094672A"/>
    <w:rsid w:val="009468AE"/>
    <w:rsid w:val="00946A54"/>
    <w:rsid w:val="009470B8"/>
    <w:rsid w:val="009472FF"/>
    <w:rsid w:val="0094768A"/>
    <w:rsid w:val="00947923"/>
    <w:rsid w:val="00950162"/>
    <w:rsid w:val="00950418"/>
    <w:rsid w:val="009507D4"/>
    <w:rsid w:val="00950A7B"/>
    <w:rsid w:val="0095106D"/>
    <w:rsid w:val="0095134E"/>
    <w:rsid w:val="0095157A"/>
    <w:rsid w:val="00951647"/>
    <w:rsid w:val="00951B06"/>
    <w:rsid w:val="00951D27"/>
    <w:rsid w:val="0095218B"/>
    <w:rsid w:val="00952DF8"/>
    <w:rsid w:val="00953233"/>
    <w:rsid w:val="00953243"/>
    <w:rsid w:val="0095334D"/>
    <w:rsid w:val="00953402"/>
    <w:rsid w:val="0095393F"/>
    <w:rsid w:val="00953D7F"/>
    <w:rsid w:val="00953DCC"/>
    <w:rsid w:val="00954006"/>
    <w:rsid w:val="00954203"/>
    <w:rsid w:val="009542A6"/>
    <w:rsid w:val="009545BF"/>
    <w:rsid w:val="00954A3C"/>
    <w:rsid w:val="00954C19"/>
    <w:rsid w:val="00954C5E"/>
    <w:rsid w:val="00954CCC"/>
    <w:rsid w:val="00954FD7"/>
    <w:rsid w:val="00955068"/>
    <w:rsid w:val="0095526F"/>
    <w:rsid w:val="009558E1"/>
    <w:rsid w:val="009561EE"/>
    <w:rsid w:val="00956441"/>
    <w:rsid w:val="0095648B"/>
    <w:rsid w:val="00956616"/>
    <w:rsid w:val="00956784"/>
    <w:rsid w:val="00956F47"/>
    <w:rsid w:val="009605AC"/>
    <w:rsid w:val="0096096D"/>
    <w:rsid w:val="00960B29"/>
    <w:rsid w:val="00961296"/>
    <w:rsid w:val="0096146B"/>
    <w:rsid w:val="009618A7"/>
    <w:rsid w:val="00961B66"/>
    <w:rsid w:val="00961D7D"/>
    <w:rsid w:val="00961DF9"/>
    <w:rsid w:val="009621FC"/>
    <w:rsid w:val="00962724"/>
    <w:rsid w:val="00962784"/>
    <w:rsid w:val="009628F5"/>
    <w:rsid w:val="0096293A"/>
    <w:rsid w:val="00962DE8"/>
    <w:rsid w:val="00962E49"/>
    <w:rsid w:val="00962FA4"/>
    <w:rsid w:val="00962FFE"/>
    <w:rsid w:val="0096371F"/>
    <w:rsid w:val="00964038"/>
    <w:rsid w:val="00964412"/>
    <w:rsid w:val="009645A4"/>
    <w:rsid w:val="009646D4"/>
    <w:rsid w:val="009647E7"/>
    <w:rsid w:val="00964858"/>
    <w:rsid w:val="009653FB"/>
    <w:rsid w:val="0096579C"/>
    <w:rsid w:val="00965A07"/>
    <w:rsid w:val="00965C5C"/>
    <w:rsid w:val="009662DB"/>
    <w:rsid w:val="009663A0"/>
    <w:rsid w:val="00966612"/>
    <w:rsid w:val="00966DCF"/>
    <w:rsid w:val="00966FB5"/>
    <w:rsid w:val="0096714C"/>
    <w:rsid w:val="009672D8"/>
    <w:rsid w:val="009676AD"/>
    <w:rsid w:val="00967755"/>
    <w:rsid w:val="00967C0D"/>
    <w:rsid w:val="00967D16"/>
    <w:rsid w:val="00967D28"/>
    <w:rsid w:val="00967E1E"/>
    <w:rsid w:val="00970316"/>
    <w:rsid w:val="009703C2"/>
    <w:rsid w:val="009706DC"/>
    <w:rsid w:val="00970C88"/>
    <w:rsid w:val="00970E16"/>
    <w:rsid w:val="00970E5F"/>
    <w:rsid w:val="0097107A"/>
    <w:rsid w:val="009713E1"/>
    <w:rsid w:val="00971E87"/>
    <w:rsid w:val="00972116"/>
    <w:rsid w:val="00972651"/>
    <w:rsid w:val="00972C7A"/>
    <w:rsid w:val="0097342E"/>
    <w:rsid w:val="0097371E"/>
    <w:rsid w:val="009737FE"/>
    <w:rsid w:val="00973B65"/>
    <w:rsid w:val="00973F8E"/>
    <w:rsid w:val="0097434F"/>
    <w:rsid w:val="009745DD"/>
    <w:rsid w:val="00974752"/>
    <w:rsid w:val="009747C6"/>
    <w:rsid w:val="00974B5B"/>
    <w:rsid w:val="00974BDE"/>
    <w:rsid w:val="00975095"/>
    <w:rsid w:val="009753B4"/>
    <w:rsid w:val="009755D4"/>
    <w:rsid w:val="00975947"/>
    <w:rsid w:val="00976355"/>
    <w:rsid w:val="009763E9"/>
    <w:rsid w:val="0097655D"/>
    <w:rsid w:val="00976595"/>
    <w:rsid w:val="0097664B"/>
    <w:rsid w:val="0097667A"/>
    <w:rsid w:val="00976694"/>
    <w:rsid w:val="009766BD"/>
    <w:rsid w:val="0097680C"/>
    <w:rsid w:val="0097686B"/>
    <w:rsid w:val="009769E5"/>
    <w:rsid w:val="00976AE0"/>
    <w:rsid w:val="00976EDE"/>
    <w:rsid w:val="0097716D"/>
    <w:rsid w:val="00977846"/>
    <w:rsid w:val="00977B64"/>
    <w:rsid w:val="00980078"/>
    <w:rsid w:val="0098016A"/>
    <w:rsid w:val="00980308"/>
    <w:rsid w:val="009803EE"/>
    <w:rsid w:val="00980428"/>
    <w:rsid w:val="0098051F"/>
    <w:rsid w:val="009805EC"/>
    <w:rsid w:val="00980A02"/>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9A2"/>
    <w:rsid w:val="009839E4"/>
    <w:rsid w:val="00983A54"/>
    <w:rsid w:val="00983C22"/>
    <w:rsid w:val="00984023"/>
    <w:rsid w:val="0098437E"/>
    <w:rsid w:val="009845BC"/>
    <w:rsid w:val="00984657"/>
    <w:rsid w:val="009848E8"/>
    <w:rsid w:val="00984BF1"/>
    <w:rsid w:val="00984EEB"/>
    <w:rsid w:val="00985218"/>
    <w:rsid w:val="0098534D"/>
    <w:rsid w:val="00985576"/>
    <w:rsid w:val="00985862"/>
    <w:rsid w:val="00985ABF"/>
    <w:rsid w:val="00985BF4"/>
    <w:rsid w:val="00985C48"/>
    <w:rsid w:val="009862D0"/>
    <w:rsid w:val="0098687C"/>
    <w:rsid w:val="009869F5"/>
    <w:rsid w:val="00986E11"/>
    <w:rsid w:val="0098717F"/>
    <w:rsid w:val="009873AD"/>
    <w:rsid w:val="00987491"/>
    <w:rsid w:val="0098758E"/>
    <w:rsid w:val="009876A1"/>
    <w:rsid w:val="00987945"/>
    <w:rsid w:val="00987E24"/>
    <w:rsid w:val="0099001F"/>
    <w:rsid w:val="0099009F"/>
    <w:rsid w:val="00990412"/>
    <w:rsid w:val="00990660"/>
    <w:rsid w:val="00990D5A"/>
    <w:rsid w:val="00990F09"/>
    <w:rsid w:val="00991130"/>
    <w:rsid w:val="009917E4"/>
    <w:rsid w:val="00991A71"/>
    <w:rsid w:val="00991AF3"/>
    <w:rsid w:val="00992933"/>
    <w:rsid w:val="009929C7"/>
    <w:rsid w:val="00992CCA"/>
    <w:rsid w:val="00993002"/>
    <w:rsid w:val="009930B9"/>
    <w:rsid w:val="009932CB"/>
    <w:rsid w:val="009932D7"/>
    <w:rsid w:val="009933DC"/>
    <w:rsid w:val="00993823"/>
    <w:rsid w:val="00993850"/>
    <w:rsid w:val="00993BBD"/>
    <w:rsid w:val="00993C74"/>
    <w:rsid w:val="00993C75"/>
    <w:rsid w:val="00993DA0"/>
    <w:rsid w:val="009943A1"/>
    <w:rsid w:val="00994593"/>
    <w:rsid w:val="00995099"/>
    <w:rsid w:val="00995110"/>
    <w:rsid w:val="00995178"/>
    <w:rsid w:val="00995591"/>
    <w:rsid w:val="009955DE"/>
    <w:rsid w:val="00995961"/>
    <w:rsid w:val="00995B93"/>
    <w:rsid w:val="00995D74"/>
    <w:rsid w:val="00995E94"/>
    <w:rsid w:val="00995EDE"/>
    <w:rsid w:val="00996277"/>
    <w:rsid w:val="009965A1"/>
    <w:rsid w:val="00996D93"/>
    <w:rsid w:val="0099708C"/>
    <w:rsid w:val="0099748D"/>
    <w:rsid w:val="00997522"/>
    <w:rsid w:val="0099790B"/>
    <w:rsid w:val="00997C17"/>
    <w:rsid w:val="00997CC6"/>
    <w:rsid w:val="00997E44"/>
    <w:rsid w:val="009A03D4"/>
    <w:rsid w:val="009A0B75"/>
    <w:rsid w:val="009A0D2B"/>
    <w:rsid w:val="009A0D72"/>
    <w:rsid w:val="009A0E99"/>
    <w:rsid w:val="009A0EFB"/>
    <w:rsid w:val="009A0F0D"/>
    <w:rsid w:val="009A10D6"/>
    <w:rsid w:val="009A11D6"/>
    <w:rsid w:val="009A160B"/>
    <w:rsid w:val="009A1639"/>
    <w:rsid w:val="009A186F"/>
    <w:rsid w:val="009A1B94"/>
    <w:rsid w:val="009A1E56"/>
    <w:rsid w:val="009A20D4"/>
    <w:rsid w:val="009A26C4"/>
    <w:rsid w:val="009A283C"/>
    <w:rsid w:val="009A2A47"/>
    <w:rsid w:val="009A2B21"/>
    <w:rsid w:val="009A30AD"/>
    <w:rsid w:val="009A30B5"/>
    <w:rsid w:val="009A32F1"/>
    <w:rsid w:val="009A3A60"/>
    <w:rsid w:val="009A3C98"/>
    <w:rsid w:val="009A3CA6"/>
    <w:rsid w:val="009A4038"/>
    <w:rsid w:val="009A41EB"/>
    <w:rsid w:val="009A4596"/>
    <w:rsid w:val="009A471C"/>
    <w:rsid w:val="009A4785"/>
    <w:rsid w:val="009A4905"/>
    <w:rsid w:val="009A4AA0"/>
    <w:rsid w:val="009A4B47"/>
    <w:rsid w:val="009A4C0C"/>
    <w:rsid w:val="009A4CFA"/>
    <w:rsid w:val="009A4FA7"/>
    <w:rsid w:val="009A504E"/>
    <w:rsid w:val="009A5818"/>
    <w:rsid w:val="009A5AD7"/>
    <w:rsid w:val="009A600A"/>
    <w:rsid w:val="009A601E"/>
    <w:rsid w:val="009A6122"/>
    <w:rsid w:val="009A6205"/>
    <w:rsid w:val="009A6295"/>
    <w:rsid w:val="009A6544"/>
    <w:rsid w:val="009A65E4"/>
    <w:rsid w:val="009A6AC2"/>
    <w:rsid w:val="009A6BF2"/>
    <w:rsid w:val="009A6C5D"/>
    <w:rsid w:val="009A6E75"/>
    <w:rsid w:val="009A718D"/>
    <w:rsid w:val="009A76EB"/>
    <w:rsid w:val="009A7B7D"/>
    <w:rsid w:val="009A7C92"/>
    <w:rsid w:val="009A7D93"/>
    <w:rsid w:val="009B0331"/>
    <w:rsid w:val="009B09E7"/>
    <w:rsid w:val="009B0E50"/>
    <w:rsid w:val="009B0E82"/>
    <w:rsid w:val="009B2711"/>
    <w:rsid w:val="009B27A4"/>
    <w:rsid w:val="009B2A1D"/>
    <w:rsid w:val="009B2EC1"/>
    <w:rsid w:val="009B2F95"/>
    <w:rsid w:val="009B315E"/>
    <w:rsid w:val="009B31DB"/>
    <w:rsid w:val="009B3236"/>
    <w:rsid w:val="009B3309"/>
    <w:rsid w:val="009B33E9"/>
    <w:rsid w:val="009B39D0"/>
    <w:rsid w:val="009B4051"/>
    <w:rsid w:val="009B442F"/>
    <w:rsid w:val="009B464F"/>
    <w:rsid w:val="009B46EA"/>
    <w:rsid w:val="009B4C02"/>
    <w:rsid w:val="009B4C6C"/>
    <w:rsid w:val="009B5074"/>
    <w:rsid w:val="009B644C"/>
    <w:rsid w:val="009B6728"/>
    <w:rsid w:val="009B678B"/>
    <w:rsid w:val="009B6AE3"/>
    <w:rsid w:val="009B6E58"/>
    <w:rsid w:val="009B6EEB"/>
    <w:rsid w:val="009B710B"/>
    <w:rsid w:val="009B7356"/>
    <w:rsid w:val="009B73BA"/>
    <w:rsid w:val="009B7BAA"/>
    <w:rsid w:val="009B7C86"/>
    <w:rsid w:val="009B7E09"/>
    <w:rsid w:val="009B7F2F"/>
    <w:rsid w:val="009C0554"/>
    <w:rsid w:val="009C067D"/>
    <w:rsid w:val="009C096D"/>
    <w:rsid w:val="009C0A43"/>
    <w:rsid w:val="009C111E"/>
    <w:rsid w:val="009C119B"/>
    <w:rsid w:val="009C11B8"/>
    <w:rsid w:val="009C1274"/>
    <w:rsid w:val="009C12A0"/>
    <w:rsid w:val="009C15DC"/>
    <w:rsid w:val="009C2024"/>
    <w:rsid w:val="009C207A"/>
    <w:rsid w:val="009C21B5"/>
    <w:rsid w:val="009C265B"/>
    <w:rsid w:val="009C2748"/>
    <w:rsid w:val="009C28CE"/>
    <w:rsid w:val="009C2E2C"/>
    <w:rsid w:val="009C35C6"/>
    <w:rsid w:val="009C380B"/>
    <w:rsid w:val="009C3B30"/>
    <w:rsid w:val="009C3BF5"/>
    <w:rsid w:val="009C3D6F"/>
    <w:rsid w:val="009C3DAF"/>
    <w:rsid w:val="009C3E36"/>
    <w:rsid w:val="009C3FF0"/>
    <w:rsid w:val="009C4391"/>
    <w:rsid w:val="009C4701"/>
    <w:rsid w:val="009C4742"/>
    <w:rsid w:val="009C4D66"/>
    <w:rsid w:val="009C4F55"/>
    <w:rsid w:val="009C5286"/>
    <w:rsid w:val="009C5377"/>
    <w:rsid w:val="009C538F"/>
    <w:rsid w:val="009C573C"/>
    <w:rsid w:val="009C5A55"/>
    <w:rsid w:val="009C5A94"/>
    <w:rsid w:val="009C5ADA"/>
    <w:rsid w:val="009C5D79"/>
    <w:rsid w:val="009C5ED0"/>
    <w:rsid w:val="009C6827"/>
    <w:rsid w:val="009C69A7"/>
    <w:rsid w:val="009C6B34"/>
    <w:rsid w:val="009C6E72"/>
    <w:rsid w:val="009C7010"/>
    <w:rsid w:val="009C7031"/>
    <w:rsid w:val="009C710A"/>
    <w:rsid w:val="009C7259"/>
    <w:rsid w:val="009C7596"/>
    <w:rsid w:val="009C76A8"/>
    <w:rsid w:val="009C7A61"/>
    <w:rsid w:val="009C7CEE"/>
    <w:rsid w:val="009D03D8"/>
    <w:rsid w:val="009D088C"/>
    <w:rsid w:val="009D0AF5"/>
    <w:rsid w:val="009D0C86"/>
    <w:rsid w:val="009D16C1"/>
    <w:rsid w:val="009D1764"/>
    <w:rsid w:val="009D1801"/>
    <w:rsid w:val="009D2335"/>
    <w:rsid w:val="009D2501"/>
    <w:rsid w:val="009D286C"/>
    <w:rsid w:val="009D2870"/>
    <w:rsid w:val="009D2943"/>
    <w:rsid w:val="009D2AE8"/>
    <w:rsid w:val="009D2D5F"/>
    <w:rsid w:val="009D2F7A"/>
    <w:rsid w:val="009D3013"/>
    <w:rsid w:val="009D35A8"/>
    <w:rsid w:val="009D373C"/>
    <w:rsid w:val="009D38EC"/>
    <w:rsid w:val="009D3C2A"/>
    <w:rsid w:val="009D3ECE"/>
    <w:rsid w:val="009D4510"/>
    <w:rsid w:val="009D4C28"/>
    <w:rsid w:val="009D4F8F"/>
    <w:rsid w:val="009D50B0"/>
    <w:rsid w:val="009D6467"/>
    <w:rsid w:val="009D673D"/>
    <w:rsid w:val="009D689E"/>
    <w:rsid w:val="009D6A4A"/>
    <w:rsid w:val="009D6C70"/>
    <w:rsid w:val="009D6FB7"/>
    <w:rsid w:val="009D70D4"/>
    <w:rsid w:val="009D72F6"/>
    <w:rsid w:val="009D76BE"/>
    <w:rsid w:val="009D79A4"/>
    <w:rsid w:val="009D7AD2"/>
    <w:rsid w:val="009E06C3"/>
    <w:rsid w:val="009E0772"/>
    <w:rsid w:val="009E09B5"/>
    <w:rsid w:val="009E09E5"/>
    <w:rsid w:val="009E0B9A"/>
    <w:rsid w:val="009E0D20"/>
    <w:rsid w:val="009E0F45"/>
    <w:rsid w:val="009E1209"/>
    <w:rsid w:val="009E1646"/>
    <w:rsid w:val="009E16C8"/>
    <w:rsid w:val="009E17DD"/>
    <w:rsid w:val="009E195C"/>
    <w:rsid w:val="009E1BC8"/>
    <w:rsid w:val="009E1C94"/>
    <w:rsid w:val="009E1E08"/>
    <w:rsid w:val="009E20B4"/>
    <w:rsid w:val="009E2368"/>
    <w:rsid w:val="009E262B"/>
    <w:rsid w:val="009E27C4"/>
    <w:rsid w:val="009E2965"/>
    <w:rsid w:val="009E33F6"/>
    <w:rsid w:val="009E37DB"/>
    <w:rsid w:val="009E395B"/>
    <w:rsid w:val="009E3B04"/>
    <w:rsid w:val="009E3C75"/>
    <w:rsid w:val="009E3DAE"/>
    <w:rsid w:val="009E4923"/>
    <w:rsid w:val="009E4A3C"/>
    <w:rsid w:val="009E4E30"/>
    <w:rsid w:val="009E4FAD"/>
    <w:rsid w:val="009E5513"/>
    <w:rsid w:val="009E5875"/>
    <w:rsid w:val="009E5A96"/>
    <w:rsid w:val="009E5DA9"/>
    <w:rsid w:val="009E5F59"/>
    <w:rsid w:val="009E62EF"/>
    <w:rsid w:val="009E63AD"/>
    <w:rsid w:val="009E649D"/>
    <w:rsid w:val="009E64B6"/>
    <w:rsid w:val="009E64BD"/>
    <w:rsid w:val="009E6D7E"/>
    <w:rsid w:val="009E6D8D"/>
    <w:rsid w:val="009E7030"/>
    <w:rsid w:val="009E70BE"/>
    <w:rsid w:val="009E7106"/>
    <w:rsid w:val="009E7346"/>
    <w:rsid w:val="009E761B"/>
    <w:rsid w:val="009E7710"/>
    <w:rsid w:val="009E7756"/>
    <w:rsid w:val="009E7969"/>
    <w:rsid w:val="009E7F78"/>
    <w:rsid w:val="009F0246"/>
    <w:rsid w:val="009F025B"/>
    <w:rsid w:val="009F0357"/>
    <w:rsid w:val="009F038D"/>
    <w:rsid w:val="009F0AF5"/>
    <w:rsid w:val="009F0CD0"/>
    <w:rsid w:val="009F175C"/>
    <w:rsid w:val="009F1866"/>
    <w:rsid w:val="009F2243"/>
    <w:rsid w:val="009F27F8"/>
    <w:rsid w:val="009F2859"/>
    <w:rsid w:val="009F2A86"/>
    <w:rsid w:val="009F38F5"/>
    <w:rsid w:val="009F3DE7"/>
    <w:rsid w:val="009F4335"/>
    <w:rsid w:val="009F44AA"/>
    <w:rsid w:val="009F4949"/>
    <w:rsid w:val="009F4A50"/>
    <w:rsid w:val="009F4A69"/>
    <w:rsid w:val="009F4CDA"/>
    <w:rsid w:val="009F4F81"/>
    <w:rsid w:val="009F5127"/>
    <w:rsid w:val="009F5338"/>
    <w:rsid w:val="009F587D"/>
    <w:rsid w:val="009F5923"/>
    <w:rsid w:val="009F5966"/>
    <w:rsid w:val="009F5A52"/>
    <w:rsid w:val="009F5EE1"/>
    <w:rsid w:val="009F656B"/>
    <w:rsid w:val="009F690F"/>
    <w:rsid w:val="009F692A"/>
    <w:rsid w:val="009F6BB5"/>
    <w:rsid w:val="009F6C44"/>
    <w:rsid w:val="009F7120"/>
    <w:rsid w:val="009F7702"/>
    <w:rsid w:val="009F799D"/>
    <w:rsid w:val="009F7BAA"/>
    <w:rsid w:val="00A000AD"/>
    <w:rsid w:val="00A001E2"/>
    <w:rsid w:val="00A00620"/>
    <w:rsid w:val="00A00636"/>
    <w:rsid w:val="00A007FB"/>
    <w:rsid w:val="00A01237"/>
    <w:rsid w:val="00A0157A"/>
    <w:rsid w:val="00A017B0"/>
    <w:rsid w:val="00A01A31"/>
    <w:rsid w:val="00A02438"/>
    <w:rsid w:val="00A027E7"/>
    <w:rsid w:val="00A02AAE"/>
    <w:rsid w:val="00A02D34"/>
    <w:rsid w:val="00A02DAD"/>
    <w:rsid w:val="00A02DDD"/>
    <w:rsid w:val="00A02FBB"/>
    <w:rsid w:val="00A030A6"/>
    <w:rsid w:val="00A03513"/>
    <w:rsid w:val="00A037B8"/>
    <w:rsid w:val="00A037D1"/>
    <w:rsid w:val="00A03B2E"/>
    <w:rsid w:val="00A03D9D"/>
    <w:rsid w:val="00A0408A"/>
    <w:rsid w:val="00A040A8"/>
    <w:rsid w:val="00A0479C"/>
    <w:rsid w:val="00A04917"/>
    <w:rsid w:val="00A04B73"/>
    <w:rsid w:val="00A04E9A"/>
    <w:rsid w:val="00A05598"/>
    <w:rsid w:val="00A05CDB"/>
    <w:rsid w:val="00A0647F"/>
    <w:rsid w:val="00A06965"/>
    <w:rsid w:val="00A06D07"/>
    <w:rsid w:val="00A07088"/>
    <w:rsid w:val="00A075BE"/>
    <w:rsid w:val="00A077B1"/>
    <w:rsid w:val="00A07ADA"/>
    <w:rsid w:val="00A07DFA"/>
    <w:rsid w:val="00A10078"/>
    <w:rsid w:val="00A100A7"/>
    <w:rsid w:val="00A10717"/>
    <w:rsid w:val="00A10B4F"/>
    <w:rsid w:val="00A10E63"/>
    <w:rsid w:val="00A11973"/>
    <w:rsid w:val="00A11A11"/>
    <w:rsid w:val="00A11B46"/>
    <w:rsid w:val="00A11C09"/>
    <w:rsid w:val="00A1206D"/>
    <w:rsid w:val="00A12371"/>
    <w:rsid w:val="00A1276F"/>
    <w:rsid w:val="00A12800"/>
    <w:rsid w:val="00A12957"/>
    <w:rsid w:val="00A129E8"/>
    <w:rsid w:val="00A12F61"/>
    <w:rsid w:val="00A1300D"/>
    <w:rsid w:val="00A131F8"/>
    <w:rsid w:val="00A13315"/>
    <w:rsid w:val="00A134EB"/>
    <w:rsid w:val="00A135B1"/>
    <w:rsid w:val="00A1367A"/>
    <w:rsid w:val="00A13E31"/>
    <w:rsid w:val="00A1431B"/>
    <w:rsid w:val="00A14337"/>
    <w:rsid w:val="00A14625"/>
    <w:rsid w:val="00A14D3B"/>
    <w:rsid w:val="00A14E6C"/>
    <w:rsid w:val="00A15245"/>
    <w:rsid w:val="00A153A7"/>
    <w:rsid w:val="00A155C6"/>
    <w:rsid w:val="00A15647"/>
    <w:rsid w:val="00A15CB7"/>
    <w:rsid w:val="00A15E20"/>
    <w:rsid w:val="00A16011"/>
    <w:rsid w:val="00A1620C"/>
    <w:rsid w:val="00A162D9"/>
    <w:rsid w:val="00A16B82"/>
    <w:rsid w:val="00A16BEC"/>
    <w:rsid w:val="00A170AB"/>
    <w:rsid w:val="00A175CA"/>
    <w:rsid w:val="00A178BA"/>
    <w:rsid w:val="00A1790A"/>
    <w:rsid w:val="00A17B62"/>
    <w:rsid w:val="00A17C89"/>
    <w:rsid w:val="00A17EDB"/>
    <w:rsid w:val="00A2002F"/>
    <w:rsid w:val="00A200A8"/>
    <w:rsid w:val="00A20628"/>
    <w:rsid w:val="00A206FC"/>
    <w:rsid w:val="00A2074D"/>
    <w:rsid w:val="00A20A5C"/>
    <w:rsid w:val="00A20EBC"/>
    <w:rsid w:val="00A212E9"/>
    <w:rsid w:val="00A21605"/>
    <w:rsid w:val="00A21B4B"/>
    <w:rsid w:val="00A21D10"/>
    <w:rsid w:val="00A21FF9"/>
    <w:rsid w:val="00A220CA"/>
    <w:rsid w:val="00A22449"/>
    <w:rsid w:val="00A225FC"/>
    <w:rsid w:val="00A228E9"/>
    <w:rsid w:val="00A22F44"/>
    <w:rsid w:val="00A230B8"/>
    <w:rsid w:val="00A23208"/>
    <w:rsid w:val="00A233DC"/>
    <w:rsid w:val="00A235C0"/>
    <w:rsid w:val="00A23780"/>
    <w:rsid w:val="00A23847"/>
    <w:rsid w:val="00A2386D"/>
    <w:rsid w:val="00A23B61"/>
    <w:rsid w:val="00A24148"/>
    <w:rsid w:val="00A247D0"/>
    <w:rsid w:val="00A24835"/>
    <w:rsid w:val="00A248E3"/>
    <w:rsid w:val="00A24CDD"/>
    <w:rsid w:val="00A24EBC"/>
    <w:rsid w:val="00A25233"/>
    <w:rsid w:val="00A25534"/>
    <w:rsid w:val="00A25832"/>
    <w:rsid w:val="00A25A25"/>
    <w:rsid w:val="00A25C70"/>
    <w:rsid w:val="00A25D69"/>
    <w:rsid w:val="00A26479"/>
    <w:rsid w:val="00A26655"/>
    <w:rsid w:val="00A266BE"/>
    <w:rsid w:val="00A266F5"/>
    <w:rsid w:val="00A26730"/>
    <w:rsid w:val="00A26A76"/>
    <w:rsid w:val="00A26B02"/>
    <w:rsid w:val="00A26C82"/>
    <w:rsid w:val="00A26E10"/>
    <w:rsid w:val="00A26E4F"/>
    <w:rsid w:val="00A26F1F"/>
    <w:rsid w:val="00A2708C"/>
    <w:rsid w:val="00A2728D"/>
    <w:rsid w:val="00A2777B"/>
    <w:rsid w:val="00A27981"/>
    <w:rsid w:val="00A279D4"/>
    <w:rsid w:val="00A27A07"/>
    <w:rsid w:val="00A27E9C"/>
    <w:rsid w:val="00A27EC5"/>
    <w:rsid w:val="00A27F82"/>
    <w:rsid w:val="00A27FD1"/>
    <w:rsid w:val="00A27FE4"/>
    <w:rsid w:val="00A300CB"/>
    <w:rsid w:val="00A3029F"/>
    <w:rsid w:val="00A304BB"/>
    <w:rsid w:val="00A30515"/>
    <w:rsid w:val="00A30616"/>
    <w:rsid w:val="00A3081C"/>
    <w:rsid w:val="00A3091B"/>
    <w:rsid w:val="00A30D70"/>
    <w:rsid w:val="00A30D79"/>
    <w:rsid w:val="00A30D92"/>
    <w:rsid w:val="00A30EFB"/>
    <w:rsid w:val="00A30F68"/>
    <w:rsid w:val="00A31670"/>
    <w:rsid w:val="00A31982"/>
    <w:rsid w:val="00A31B74"/>
    <w:rsid w:val="00A31E31"/>
    <w:rsid w:val="00A31FFF"/>
    <w:rsid w:val="00A322F6"/>
    <w:rsid w:val="00A3242A"/>
    <w:rsid w:val="00A32453"/>
    <w:rsid w:val="00A3255F"/>
    <w:rsid w:val="00A328E0"/>
    <w:rsid w:val="00A32A2C"/>
    <w:rsid w:val="00A32B93"/>
    <w:rsid w:val="00A32BF7"/>
    <w:rsid w:val="00A32C33"/>
    <w:rsid w:val="00A32F53"/>
    <w:rsid w:val="00A330EA"/>
    <w:rsid w:val="00A33495"/>
    <w:rsid w:val="00A336BA"/>
    <w:rsid w:val="00A33B8E"/>
    <w:rsid w:val="00A33BB3"/>
    <w:rsid w:val="00A33D3E"/>
    <w:rsid w:val="00A34605"/>
    <w:rsid w:val="00A3486A"/>
    <w:rsid w:val="00A34D54"/>
    <w:rsid w:val="00A34EC0"/>
    <w:rsid w:val="00A35069"/>
    <w:rsid w:val="00A35264"/>
    <w:rsid w:val="00A35476"/>
    <w:rsid w:val="00A355DA"/>
    <w:rsid w:val="00A35E01"/>
    <w:rsid w:val="00A35E52"/>
    <w:rsid w:val="00A360C3"/>
    <w:rsid w:val="00A360ED"/>
    <w:rsid w:val="00A3628A"/>
    <w:rsid w:val="00A36D0E"/>
    <w:rsid w:val="00A3744F"/>
    <w:rsid w:val="00A37515"/>
    <w:rsid w:val="00A37871"/>
    <w:rsid w:val="00A378F6"/>
    <w:rsid w:val="00A37B68"/>
    <w:rsid w:val="00A37DD5"/>
    <w:rsid w:val="00A40017"/>
    <w:rsid w:val="00A4056C"/>
    <w:rsid w:val="00A407F6"/>
    <w:rsid w:val="00A41087"/>
    <w:rsid w:val="00A41176"/>
    <w:rsid w:val="00A41283"/>
    <w:rsid w:val="00A4142D"/>
    <w:rsid w:val="00A419DF"/>
    <w:rsid w:val="00A41AF1"/>
    <w:rsid w:val="00A41D1B"/>
    <w:rsid w:val="00A41DAE"/>
    <w:rsid w:val="00A42029"/>
    <w:rsid w:val="00A42122"/>
    <w:rsid w:val="00A422B5"/>
    <w:rsid w:val="00A428F9"/>
    <w:rsid w:val="00A42AF1"/>
    <w:rsid w:val="00A42E41"/>
    <w:rsid w:val="00A43283"/>
    <w:rsid w:val="00A4346A"/>
    <w:rsid w:val="00A434AB"/>
    <w:rsid w:val="00A43F44"/>
    <w:rsid w:val="00A43FD8"/>
    <w:rsid w:val="00A4429F"/>
    <w:rsid w:val="00A4458E"/>
    <w:rsid w:val="00A4465B"/>
    <w:rsid w:val="00A4466C"/>
    <w:rsid w:val="00A448E8"/>
    <w:rsid w:val="00A4494D"/>
    <w:rsid w:val="00A450EE"/>
    <w:rsid w:val="00A4539F"/>
    <w:rsid w:val="00A45412"/>
    <w:rsid w:val="00A454C1"/>
    <w:rsid w:val="00A456A6"/>
    <w:rsid w:val="00A45808"/>
    <w:rsid w:val="00A45CC7"/>
    <w:rsid w:val="00A45D61"/>
    <w:rsid w:val="00A46100"/>
    <w:rsid w:val="00A468A2"/>
    <w:rsid w:val="00A46B36"/>
    <w:rsid w:val="00A46CBC"/>
    <w:rsid w:val="00A46F68"/>
    <w:rsid w:val="00A47022"/>
    <w:rsid w:val="00A471CE"/>
    <w:rsid w:val="00A4726D"/>
    <w:rsid w:val="00A4793C"/>
    <w:rsid w:val="00A47A19"/>
    <w:rsid w:val="00A47CDA"/>
    <w:rsid w:val="00A47FF2"/>
    <w:rsid w:val="00A50563"/>
    <w:rsid w:val="00A50682"/>
    <w:rsid w:val="00A506A9"/>
    <w:rsid w:val="00A50E23"/>
    <w:rsid w:val="00A511DF"/>
    <w:rsid w:val="00A515AD"/>
    <w:rsid w:val="00A51670"/>
    <w:rsid w:val="00A51B28"/>
    <w:rsid w:val="00A51DF9"/>
    <w:rsid w:val="00A51E83"/>
    <w:rsid w:val="00A51EF3"/>
    <w:rsid w:val="00A51F51"/>
    <w:rsid w:val="00A51F9C"/>
    <w:rsid w:val="00A52086"/>
    <w:rsid w:val="00A524E1"/>
    <w:rsid w:val="00A527AD"/>
    <w:rsid w:val="00A52F1E"/>
    <w:rsid w:val="00A52F47"/>
    <w:rsid w:val="00A5301A"/>
    <w:rsid w:val="00A5353C"/>
    <w:rsid w:val="00A5383A"/>
    <w:rsid w:val="00A539BC"/>
    <w:rsid w:val="00A53B5F"/>
    <w:rsid w:val="00A53C5E"/>
    <w:rsid w:val="00A53CFC"/>
    <w:rsid w:val="00A53DDB"/>
    <w:rsid w:val="00A53E59"/>
    <w:rsid w:val="00A543B0"/>
    <w:rsid w:val="00A54414"/>
    <w:rsid w:val="00A54495"/>
    <w:rsid w:val="00A544D9"/>
    <w:rsid w:val="00A54AA9"/>
    <w:rsid w:val="00A54E19"/>
    <w:rsid w:val="00A54FD4"/>
    <w:rsid w:val="00A5517B"/>
    <w:rsid w:val="00A55229"/>
    <w:rsid w:val="00A553A4"/>
    <w:rsid w:val="00A553B5"/>
    <w:rsid w:val="00A55511"/>
    <w:rsid w:val="00A55724"/>
    <w:rsid w:val="00A55D11"/>
    <w:rsid w:val="00A56559"/>
    <w:rsid w:val="00A5660E"/>
    <w:rsid w:val="00A5675D"/>
    <w:rsid w:val="00A56BC5"/>
    <w:rsid w:val="00A56C8A"/>
    <w:rsid w:val="00A56C9C"/>
    <w:rsid w:val="00A56CA1"/>
    <w:rsid w:val="00A571D8"/>
    <w:rsid w:val="00A572FD"/>
    <w:rsid w:val="00A57490"/>
    <w:rsid w:val="00A57E52"/>
    <w:rsid w:val="00A57F00"/>
    <w:rsid w:val="00A57F98"/>
    <w:rsid w:val="00A604F6"/>
    <w:rsid w:val="00A60552"/>
    <w:rsid w:val="00A60744"/>
    <w:rsid w:val="00A60778"/>
    <w:rsid w:val="00A60CDC"/>
    <w:rsid w:val="00A61072"/>
    <w:rsid w:val="00A61166"/>
    <w:rsid w:val="00A6141A"/>
    <w:rsid w:val="00A61553"/>
    <w:rsid w:val="00A6168C"/>
    <w:rsid w:val="00A616F5"/>
    <w:rsid w:val="00A61B52"/>
    <w:rsid w:val="00A62182"/>
    <w:rsid w:val="00A6230F"/>
    <w:rsid w:val="00A6273A"/>
    <w:rsid w:val="00A62742"/>
    <w:rsid w:val="00A6298D"/>
    <w:rsid w:val="00A629B6"/>
    <w:rsid w:val="00A62D9B"/>
    <w:rsid w:val="00A63062"/>
    <w:rsid w:val="00A630D0"/>
    <w:rsid w:val="00A636D6"/>
    <w:rsid w:val="00A63982"/>
    <w:rsid w:val="00A639FC"/>
    <w:rsid w:val="00A63AD5"/>
    <w:rsid w:val="00A63E56"/>
    <w:rsid w:val="00A63EC4"/>
    <w:rsid w:val="00A642D4"/>
    <w:rsid w:val="00A6482B"/>
    <w:rsid w:val="00A64A24"/>
    <w:rsid w:val="00A64B7E"/>
    <w:rsid w:val="00A64CE2"/>
    <w:rsid w:val="00A64D70"/>
    <w:rsid w:val="00A65366"/>
    <w:rsid w:val="00A65544"/>
    <w:rsid w:val="00A65901"/>
    <w:rsid w:val="00A65A92"/>
    <w:rsid w:val="00A65B39"/>
    <w:rsid w:val="00A665FD"/>
    <w:rsid w:val="00A667F1"/>
    <w:rsid w:val="00A66A13"/>
    <w:rsid w:val="00A66A4C"/>
    <w:rsid w:val="00A66BBF"/>
    <w:rsid w:val="00A6744A"/>
    <w:rsid w:val="00A674E2"/>
    <w:rsid w:val="00A67750"/>
    <w:rsid w:val="00A67BC5"/>
    <w:rsid w:val="00A67C55"/>
    <w:rsid w:val="00A67C61"/>
    <w:rsid w:val="00A67D25"/>
    <w:rsid w:val="00A7001E"/>
    <w:rsid w:val="00A70209"/>
    <w:rsid w:val="00A704D7"/>
    <w:rsid w:val="00A70573"/>
    <w:rsid w:val="00A70798"/>
    <w:rsid w:val="00A70C26"/>
    <w:rsid w:val="00A70E3F"/>
    <w:rsid w:val="00A70F14"/>
    <w:rsid w:val="00A71004"/>
    <w:rsid w:val="00A71B1B"/>
    <w:rsid w:val="00A721AF"/>
    <w:rsid w:val="00A724FC"/>
    <w:rsid w:val="00A726F3"/>
    <w:rsid w:val="00A7275B"/>
    <w:rsid w:val="00A7284D"/>
    <w:rsid w:val="00A72A16"/>
    <w:rsid w:val="00A72A69"/>
    <w:rsid w:val="00A72DB6"/>
    <w:rsid w:val="00A72EAF"/>
    <w:rsid w:val="00A7306F"/>
    <w:rsid w:val="00A7319C"/>
    <w:rsid w:val="00A73238"/>
    <w:rsid w:val="00A73247"/>
    <w:rsid w:val="00A7370C"/>
    <w:rsid w:val="00A73D43"/>
    <w:rsid w:val="00A7419C"/>
    <w:rsid w:val="00A743BA"/>
    <w:rsid w:val="00A74B01"/>
    <w:rsid w:val="00A74BE3"/>
    <w:rsid w:val="00A7505B"/>
    <w:rsid w:val="00A754AA"/>
    <w:rsid w:val="00A75698"/>
    <w:rsid w:val="00A75727"/>
    <w:rsid w:val="00A757A3"/>
    <w:rsid w:val="00A75C6D"/>
    <w:rsid w:val="00A75CBB"/>
    <w:rsid w:val="00A75DDC"/>
    <w:rsid w:val="00A75F17"/>
    <w:rsid w:val="00A75F37"/>
    <w:rsid w:val="00A761C3"/>
    <w:rsid w:val="00A7640C"/>
    <w:rsid w:val="00A76C6D"/>
    <w:rsid w:val="00A76DE3"/>
    <w:rsid w:val="00A76DFC"/>
    <w:rsid w:val="00A76EA7"/>
    <w:rsid w:val="00A76F3B"/>
    <w:rsid w:val="00A77212"/>
    <w:rsid w:val="00A773E8"/>
    <w:rsid w:val="00A7740C"/>
    <w:rsid w:val="00A77515"/>
    <w:rsid w:val="00A775A0"/>
    <w:rsid w:val="00A7776D"/>
    <w:rsid w:val="00A7778F"/>
    <w:rsid w:val="00A77AB5"/>
    <w:rsid w:val="00A77DB8"/>
    <w:rsid w:val="00A77F5A"/>
    <w:rsid w:val="00A80046"/>
    <w:rsid w:val="00A80124"/>
    <w:rsid w:val="00A80338"/>
    <w:rsid w:val="00A803D0"/>
    <w:rsid w:val="00A80F73"/>
    <w:rsid w:val="00A80FBE"/>
    <w:rsid w:val="00A81112"/>
    <w:rsid w:val="00A8131F"/>
    <w:rsid w:val="00A8177A"/>
    <w:rsid w:val="00A81AEF"/>
    <w:rsid w:val="00A81CB6"/>
    <w:rsid w:val="00A81CEA"/>
    <w:rsid w:val="00A81F01"/>
    <w:rsid w:val="00A82679"/>
    <w:rsid w:val="00A8297E"/>
    <w:rsid w:val="00A829F7"/>
    <w:rsid w:val="00A82C27"/>
    <w:rsid w:val="00A82D1B"/>
    <w:rsid w:val="00A82FB1"/>
    <w:rsid w:val="00A830F9"/>
    <w:rsid w:val="00A8328E"/>
    <w:rsid w:val="00A83483"/>
    <w:rsid w:val="00A835E4"/>
    <w:rsid w:val="00A836F0"/>
    <w:rsid w:val="00A83BD8"/>
    <w:rsid w:val="00A83DDB"/>
    <w:rsid w:val="00A844FA"/>
    <w:rsid w:val="00A8457C"/>
    <w:rsid w:val="00A849F5"/>
    <w:rsid w:val="00A84BC8"/>
    <w:rsid w:val="00A84D66"/>
    <w:rsid w:val="00A85291"/>
    <w:rsid w:val="00A854EB"/>
    <w:rsid w:val="00A855EE"/>
    <w:rsid w:val="00A85DBA"/>
    <w:rsid w:val="00A8654E"/>
    <w:rsid w:val="00A865AD"/>
    <w:rsid w:val="00A86975"/>
    <w:rsid w:val="00A86B90"/>
    <w:rsid w:val="00A86D19"/>
    <w:rsid w:val="00A86F56"/>
    <w:rsid w:val="00A87137"/>
    <w:rsid w:val="00A878B1"/>
    <w:rsid w:val="00A87A2C"/>
    <w:rsid w:val="00A87C50"/>
    <w:rsid w:val="00A900BF"/>
    <w:rsid w:val="00A90183"/>
    <w:rsid w:val="00A9027E"/>
    <w:rsid w:val="00A9038B"/>
    <w:rsid w:val="00A9075D"/>
    <w:rsid w:val="00A90775"/>
    <w:rsid w:val="00A908A5"/>
    <w:rsid w:val="00A909D9"/>
    <w:rsid w:val="00A90F39"/>
    <w:rsid w:val="00A9158C"/>
    <w:rsid w:val="00A9159C"/>
    <w:rsid w:val="00A91745"/>
    <w:rsid w:val="00A9174F"/>
    <w:rsid w:val="00A919A8"/>
    <w:rsid w:val="00A91E0C"/>
    <w:rsid w:val="00A920DF"/>
    <w:rsid w:val="00A921AD"/>
    <w:rsid w:val="00A923A4"/>
    <w:rsid w:val="00A92A39"/>
    <w:rsid w:val="00A932C4"/>
    <w:rsid w:val="00A93425"/>
    <w:rsid w:val="00A9391D"/>
    <w:rsid w:val="00A93B94"/>
    <w:rsid w:val="00A93E81"/>
    <w:rsid w:val="00A93EB8"/>
    <w:rsid w:val="00A94015"/>
    <w:rsid w:val="00A94133"/>
    <w:rsid w:val="00A941E6"/>
    <w:rsid w:val="00A94264"/>
    <w:rsid w:val="00A94369"/>
    <w:rsid w:val="00A94414"/>
    <w:rsid w:val="00A947D0"/>
    <w:rsid w:val="00A94970"/>
    <w:rsid w:val="00A94D63"/>
    <w:rsid w:val="00A94D77"/>
    <w:rsid w:val="00A9561F"/>
    <w:rsid w:val="00A95D68"/>
    <w:rsid w:val="00A95E57"/>
    <w:rsid w:val="00A96113"/>
    <w:rsid w:val="00A96135"/>
    <w:rsid w:val="00A9613D"/>
    <w:rsid w:val="00A96244"/>
    <w:rsid w:val="00A96576"/>
    <w:rsid w:val="00A96836"/>
    <w:rsid w:val="00A96D67"/>
    <w:rsid w:val="00A96F49"/>
    <w:rsid w:val="00A97024"/>
    <w:rsid w:val="00A97298"/>
    <w:rsid w:val="00A977EE"/>
    <w:rsid w:val="00A979BA"/>
    <w:rsid w:val="00A979E1"/>
    <w:rsid w:val="00A97B24"/>
    <w:rsid w:val="00A97DB7"/>
    <w:rsid w:val="00A97EC0"/>
    <w:rsid w:val="00AA032E"/>
    <w:rsid w:val="00AA089D"/>
    <w:rsid w:val="00AA094B"/>
    <w:rsid w:val="00AA09CC"/>
    <w:rsid w:val="00AA09E9"/>
    <w:rsid w:val="00AA0D8F"/>
    <w:rsid w:val="00AA0F8B"/>
    <w:rsid w:val="00AA1125"/>
    <w:rsid w:val="00AA148A"/>
    <w:rsid w:val="00AA1746"/>
    <w:rsid w:val="00AA1A9E"/>
    <w:rsid w:val="00AA1EFA"/>
    <w:rsid w:val="00AA2298"/>
    <w:rsid w:val="00AA23FD"/>
    <w:rsid w:val="00AA2608"/>
    <w:rsid w:val="00AA2925"/>
    <w:rsid w:val="00AA2A0B"/>
    <w:rsid w:val="00AA2F88"/>
    <w:rsid w:val="00AA31DD"/>
    <w:rsid w:val="00AA3C06"/>
    <w:rsid w:val="00AA3D15"/>
    <w:rsid w:val="00AA3FCF"/>
    <w:rsid w:val="00AA41A0"/>
    <w:rsid w:val="00AA4237"/>
    <w:rsid w:val="00AA434B"/>
    <w:rsid w:val="00AA43A0"/>
    <w:rsid w:val="00AA4715"/>
    <w:rsid w:val="00AA4C14"/>
    <w:rsid w:val="00AA5040"/>
    <w:rsid w:val="00AA52CE"/>
    <w:rsid w:val="00AA574D"/>
    <w:rsid w:val="00AA57C5"/>
    <w:rsid w:val="00AA6071"/>
    <w:rsid w:val="00AA6231"/>
    <w:rsid w:val="00AA64AA"/>
    <w:rsid w:val="00AA6A72"/>
    <w:rsid w:val="00AA6D85"/>
    <w:rsid w:val="00AA741B"/>
    <w:rsid w:val="00AA74A3"/>
    <w:rsid w:val="00AA74A6"/>
    <w:rsid w:val="00AA74CE"/>
    <w:rsid w:val="00AA765F"/>
    <w:rsid w:val="00AA7669"/>
    <w:rsid w:val="00AB0006"/>
    <w:rsid w:val="00AB02CB"/>
    <w:rsid w:val="00AB077E"/>
    <w:rsid w:val="00AB0EA1"/>
    <w:rsid w:val="00AB0F24"/>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073"/>
    <w:rsid w:val="00AB33AF"/>
    <w:rsid w:val="00AB39EF"/>
    <w:rsid w:val="00AB3A10"/>
    <w:rsid w:val="00AB3A75"/>
    <w:rsid w:val="00AB3B08"/>
    <w:rsid w:val="00AB4637"/>
    <w:rsid w:val="00AB4784"/>
    <w:rsid w:val="00AB48D6"/>
    <w:rsid w:val="00AB4E98"/>
    <w:rsid w:val="00AB535E"/>
    <w:rsid w:val="00AB5434"/>
    <w:rsid w:val="00AB5581"/>
    <w:rsid w:val="00AB5B20"/>
    <w:rsid w:val="00AB5EF0"/>
    <w:rsid w:val="00AB613C"/>
    <w:rsid w:val="00AB6BA6"/>
    <w:rsid w:val="00AB6C5F"/>
    <w:rsid w:val="00AB6F1A"/>
    <w:rsid w:val="00AB7211"/>
    <w:rsid w:val="00AB7303"/>
    <w:rsid w:val="00AB738D"/>
    <w:rsid w:val="00AB7D61"/>
    <w:rsid w:val="00AC0720"/>
    <w:rsid w:val="00AC0726"/>
    <w:rsid w:val="00AC07BD"/>
    <w:rsid w:val="00AC0C98"/>
    <w:rsid w:val="00AC10BC"/>
    <w:rsid w:val="00AC10E7"/>
    <w:rsid w:val="00AC192B"/>
    <w:rsid w:val="00AC1CA1"/>
    <w:rsid w:val="00AC2175"/>
    <w:rsid w:val="00AC223D"/>
    <w:rsid w:val="00AC22C4"/>
    <w:rsid w:val="00AC24A1"/>
    <w:rsid w:val="00AC26F3"/>
    <w:rsid w:val="00AC2752"/>
    <w:rsid w:val="00AC296C"/>
    <w:rsid w:val="00AC2E6B"/>
    <w:rsid w:val="00AC32C7"/>
    <w:rsid w:val="00AC37C8"/>
    <w:rsid w:val="00AC39B2"/>
    <w:rsid w:val="00AC3BEC"/>
    <w:rsid w:val="00AC3E7E"/>
    <w:rsid w:val="00AC40ED"/>
    <w:rsid w:val="00AC49B0"/>
    <w:rsid w:val="00AC4B1B"/>
    <w:rsid w:val="00AC4EB3"/>
    <w:rsid w:val="00AC5156"/>
    <w:rsid w:val="00AC53CA"/>
    <w:rsid w:val="00AC53F4"/>
    <w:rsid w:val="00AC564A"/>
    <w:rsid w:val="00AC5818"/>
    <w:rsid w:val="00AC586B"/>
    <w:rsid w:val="00AC5AA8"/>
    <w:rsid w:val="00AC5C69"/>
    <w:rsid w:val="00AC66A3"/>
    <w:rsid w:val="00AC6710"/>
    <w:rsid w:val="00AC6A4D"/>
    <w:rsid w:val="00AC6B5F"/>
    <w:rsid w:val="00AC6DD7"/>
    <w:rsid w:val="00AC7282"/>
    <w:rsid w:val="00AC7371"/>
    <w:rsid w:val="00AC73DF"/>
    <w:rsid w:val="00AC7999"/>
    <w:rsid w:val="00AC7D17"/>
    <w:rsid w:val="00AD01BF"/>
    <w:rsid w:val="00AD02D2"/>
    <w:rsid w:val="00AD060F"/>
    <w:rsid w:val="00AD0794"/>
    <w:rsid w:val="00AD088D"/>
    <w:rsid w:val="00AD08E6"/>
    <w:rsid w:val="00AD0AC9"/>
    <w:rsid w:val="00AD0D67"/>
    <w:rsid w:val="00AD0EDF"/>
    <w:rsid w:val="00AD0FBB"/>
    <w:rsid w:val="00AD15B8"/>
    <w:rsid w:val="00AD250B"/>
    <w:rsid w:val="00AD2741"/>
    <w:rsid w:val="00AD2BCD"/>
    <w:rsid w:val="00AD3109"/>
    <w:rsid w:val="00AD315E"/>
    <w:rsid w:val="00AD32AC"/>
    <w:rsid w:val="00AD32E3"/>
    <w:rsid w:val="00AD39BA"/>
    <w:rsid w:val="00AD3AA3"/>
    <w:rsid w:val="00AD3BBD"/>
    <w:rsid w:val="00AD3CF2"/>
    <w:rsid w:val="00AD3D10"/>
    <w:rsid w:val="00AD3F00"/>
    <w:rsid w:val="00AD3F92"/>
    <w:rsid w:val="00AD3FCE"/>
    <w:rsid w:val="00AD40AC"/>
    <w:rsid w:val="00AD4323"/>
    <w:rsid w:val="00AD4484"/>
    <w:rsid w:val="00AD4597"/>
    <w:rsid w:val="00AD45AE"/>
    <w:rsid w:val="00AD4BEB"/>
    <w:rsid w:val="00AD4DE7"/>
    <w:rsid w:val="00AD4E06"/>
    <w:rsid w:val="00AD4E3A"/>
    <w:rsid w:val="00AD4EE6"/>
    <w:rsid w:val="00AD5178"/>
    <w:rsid w:val="00AD51B1"/>
    <w:rsid w:val="00AD522F"/>
    <w:rsid w:val="00AD541E"/>
    <w:rsid w:val="00AD551B"/>
    <w:rsid w:val="00AD5725"/>
    <w:rsid w:val="00AD5949"/>
    <w:rsid w:val="00AD6F0D"/>
    <w:rsid w:val="00AD6F8C"/>
    <w:rsid w:val="00AD73F9"/>
    <w:rsid w:val="00AD7840"/>
    <w:rsid w:val="00AD7D64"/>
    <w:rsid w:val="00AE02E2"/>
    <w:rsid w:val="00AE0985"/>
    <w:rsid w:val="00AE098D"/>
    <w:rsid w:val="00AE0BCC"/>
    <w:rsid w:val="00AE0FC9"/>
    <w:rsid w:val="00AE1153"/>
    <w:rsid w:val="00AE11B2"/>
    <w:rsid w:val="00AE16F7"/>
    <w:rsid w:val="00AE174C"/>
    <w:rsid w:val="00AE1A4E"/>
    <w:rsid w:val="00AE1BBA"/>
    <w:rsid w:val="00AE1E66"/>
    <w:rsid w:val="00AE2161"/>
    <w:rsid w:val="00AE244B"/>
    <w:rsid w:val="00AE2629"/>
    <w:rsid w:val="00AE2B5E"/>
    <w:rsid w:val="00AE2C70"/>
    <w:rsid w:val="00AE2FDB"/>
    <w:rsid w:val="00AE341F"/>
    <w:rsid w:val="00AE3533"/>
    <w:rsid w:val="00AE3CBB"/>
    <w:rsid w:val="00AE3FE1"/>
    <w:rsid w:val="00AE41E2"/>
    <w:rsid w:val="00AE4246"/>
    <w:rsid w:val="00AE42B9"/>
    <w:rsid w:val="00AE435E"/>
    <w:rsid w:val="00AE4411"/>
    <w:rsid w:val="00AE49F8"/>
    <w:rsid w:val="00AE4CD1"/>
    <w:rsid w:val="00AE5268"/>
    <w:rsid w:val="00AE5270"/>
    <w:rsid w:val="00AE53F3"/>
    <w:rsid w:val="00AE54A2"/>
    <w:rsid w:val="00AE566E"/>
    <w:rsid w:val="00AE5AF0"/>
    <w:rsid w:val="00AE5B06"/>
    <w:rsid w:val="00AE5F32"/>
    <w:rsid w:val="00AE62F5"/>
    <w:rsid w:val="00AE6653"/>
    <w:rsid w:val="00AE6B0E"/>
    <w:rsid w:val="00AE6DBD"/>
    <w:rsid w:val="00AE70CD"/>
    <w:rsid w:val="00AE794C"/>
    <w:rsid w:val="00AE79A6"/>
    <w:rsid w:val="00AE7DCB"/>
    <w:rsid w:val="00AE7F4C"/>
    <w:rsid w:val="00AF00CC"/>
    <w:rsid w:val="00AF017E"/>
    <w:rsid w:val="00AF0428"/>
    <w:rsid w:val="00AF068B"/>
    <w:rsid w:val="00AF09D2"/>
    <w:rsid w:val="00AF0A0C"/>
    <w:rsid w:val="00AF0D21"/>
    <w:rsid w:val="00AF0DA0"/>
    <w:rsid w:val="00AF1503"/>
    <w:rsid w:val="00AF1875"/>
    <w:rsid w:val="00AF1CF5"/>
    <w:rsid w:val="00AF1E57"/>
    <w:rsid w:val="00AF1ED9"/>
    <w:rsid w:val="00AF20F1"/>
    <w:rsid w:val="00AF2104"/>
    <w:rsid w:val="00AF217B"/>
    <w:rsid w:val="00AF2297"/>
    <w:rsid w:val="00AF272C"/>
    <w:rsid w:val="00AF2823"/>
    <w:rsid w:val="00AF2CB0"/>
    <w:rsid w:val="00AF2E51"/>
    <w:rsid w:val="00AF3288"/>
    <w:rsid w:val="00AF3539"/>
    <w:rsid w:val="00AF3E35"/>
    <w:rsid w:val="00AF40A6"/>
    <w:rsid w:val="00AF41FB"/>
    <w:rsid w:val="00AF47A4"/>
    <w:rsid w:val="00AF47AB"/>
    <w:rsid w:val="00AF4A54"/>
    <w:rsid w:val="00AF4A6D"/>
    <w:rsid w:val="00AF4B18"/>
    <w:rsid w:val="00AF4B74"/>
    <w:rsid w:val="00AF51B6"/>
    <w:rsid w:val="00AF5273"/>
    <w:rsid w:val="00AF538D"/>
    <w:rsid w:val="00AF5555"/>
    <w:rsid w:val="00AF561E"/>
    <w:rsid w:val="00AF587E"/>
    <w:rsid w:val="00AF5969"/>
    <w:rsid w:val="00AF59C6"/>
    <w:rsid w:val="00AF5B4B"/>
    <w:rsid w:val="00AF5CC7"/>
    <w:rsid w:val="00AF610C"/>
    <w:rsid w:val="00AF62D5"/>
    <w:rsid w:val="00AF646F"/>
    <w:rsid w:val="00AF65C7"/>
    <w:rsid w:val="00AF67A3"/>
    <w:rsid w:val="00AF6F3E"/>
    <w:rsid w:val="00AF7077"/>
    <w:rsid w:val="00AF7197"/>
    <w:rsid w:val="00AF750C"/>
    <w:rsid w:val="00AF7E61"/>
    <w:rsid w:val="00B00235"/>
    <w:rsid w:val="00B00304"/>
    <w:rsid w:val="00B00463"/>
    <w:rsid w:val="00B005DF"/>
    <w:rsid w:val="00B007AE"/>
    <w:rsid w:val="00B0099D"/>
    <w:rsid w:val="00B00CB4"/>
    <w:rsid w:val="00B00CDB"/>
    <w:rsid w:val="00B00D9E"/>
    <w:rsid w:val="00B00E0C"/>
    <w:rsid w:val="00B00E88"/>
    <w:rsid w:val="00B00F54"/>
    <w:rsid w:val="00B0109F"/>
    <w:rsid w:val="00B0146C"/>
    <w:rsid w:val="00B01657"/>
    <w:rsid w:val="00B0175A"/>
    <w:rsid w:val="00B0177A"/>
    <w:rsid w:val="00B0190D"/>
    <w:rsid w:val="00B01932"/>
    <w:rsid w:val="00B01B11"/>
    <w:rsid w:val="00B01B72"/>
    <w:rsid w:val="00B01E5C"/>
    <w:rsid w:val="00B01FCD"/>
    <w:rsid w:val="00B02246"/>
    <w:rsid w:val="00B024B3"/>
    <w:rsid w:val="00B0277D"/>
    <w:rsid w:val="00B02DAE"/>
    <w:rsid w:val="00B02EBE"/>
    <w:rsid w:val="00B035BC"/>
    <w:rsid w:val="00B0393B"/>
    <w:rsid w:val="00B03C2F"/>
    <w:rsid w:val="00B03C4C"/>
    <w:rsid w:val="00B0407A"/>
    <w:rsid w:val="00B04356"/>
    <w:rsid w:val="00B044F5"/>
    <w:rsid w:val="00B04501"/>
    <w:rsid w:val="00B045B8"/>
    <w:rsid w:val="00B048E6"/>
    <w:rsid w:val="00B04933"/>
    <w:rsid w:val="00B05162"/>
    <w:rsid w:val="00B051F9"/>
    <w:rsid w:val="00B054D6"/>
    <w:rsid w:val="00B0558E"/>
    <w:rsid w:val="00B059BF"/>
    <w:rsid w:val="00B05A0F"/>
    <w:rsid w:val="00B05C6C"/>
    <w:rsid w:val="00B061DB"/>
    <w:rsid w:val="00B062A1"/>
    <w:rsid w:val="00B06631"/>
    <w:rsid w:val="00B06BB8"/>
    <w:rsid w:val="00B06C15"/>
    <w:rsid w:val="00B06F6B"/>
    <w:rsid w:val="00B0774B"/>
    <w:rsid w:val="00B07CBA"/>
    <w:rsid w:val="00B07E7D"/>
    <w:rsid w:val="00B102A1"/>
    <w:rsid w:val="00B1095F"/>
    <w:rsid w:val="00B109C9"/>
    <w:rsid w:val="00B109FC"/>
    <w:rsid w:val="00B10B2C"/>
    <w:rsid w:val="00B10BD4"/>
    <w:rsid w:val="00B10C00"/>
    <w:rsid w:val="00B114BB"/>
    <w:rsid w:val="00B11C4C"/>
    <w:rsid w:val="00B11DCA"/>
    <w:rsid w:val="00B11E68"/>
    <w:rsid w:val="00B1226A"/>
    <w:rsid w:val="00B122BD"/>
    <w:rsid w:val="00B12CD6"/>
    <w:rsid w:val="00B12DDA"/>
    <w:rsid w:val="00B12EC2"/>
    <w:rsid w:val="00B12F39"/>
    <w:rsid w:val="00B1329E"/>
    <w:rsid w:val="00B134EC"/>
    <w:rsid w:val="00B135FB"/>
    <w:rsid w:val="00B13EAF"/>
    <w:rsid w:val="00B1427C"/>
    <w:rsid w:val="00B14818"/>
    <w:rsid w:val="00B14989"/>
    <w:rsid w:val="00B149E8"/>
    <w:rsid w:val="00B14D28"/>
    <w:rsid w:val="00B14D75"/>
    <w:rsid w:val="00B14EDE"/>
    <w:rsid w:val="00B150EC"/>
    <w:rsid w:val="00B15161"/>
    <w:rsid w:val="00B15414"/>
    <w:rsid w:val="00B1560C"/>
    <w:rsid w:val="00B156E0"/>
    <w:rsid w:val="00B1595E"/>
    <w:rsid w:val="00B15F1C"/>
    <w:rsid w:val="00B161B7"/>
    <w:rsid w:val="00B161C3"/>
    <w:rsid w:val="00B165FB"/>
    <w:rsid w:val="00B16881"/>
    <w:rsid w:val="00B1693C"/>
    <w:rsid w:val="00B16AAD"/>
    <w:rsid w:val="00B16B04"/>
    <w:rsid w:val="00B16C5C"/>
    <w:rsid w:val="00B16F9A"/>
    <w:rsid w:val="00B17255"/>
    <w:rsid w:val="00B17570"/>
    <w:rsid w:val="00B17583"/>
    <w:rsid w:val="00B17585"/>
    <w:rsid w:val="00B175AA"/>
    <w:rsid w:val="00B177C1"/>
    <w:rsid w:val="00B17AFF"/>
    <w:rsid w:val="00B17B72"/>
    <w:rsid w:val="00B17C26"/>
    <w:rsid w:val="00B20250"/>
    <w:rsid w:val="00B208B9"/>
    <w:rsid w:val="00B20BD0"/>
    <w:rsid w:val="00B20E93"/>
    <w:rsid w:val="00B20F2F"/>
    <w:rsid w:val="00B212F6"/>
    <w:rsid w:val="00B21794"/>
    <w:rsid w:val="00B21C19"/>
    <w:rsid w:val="00B224B8"/>
    <w:rsid w:val="00B22AD5"/>
    <w:rsid w:val="00B22DD8"/>
    <w:rsid w:val="00B22DF9"/>
    <w:rsid w:val="00B2354F"/>
    <w:rsid w:val="00B23617"/>
    <w:rsid w:val="00B23ACB"/>
    <w:rsid w:val="00B24639"/>
    <w:rsid w:val="00B24951"/>
    <w:rsid w:val="00B253AA"/>
    <w:rsid w:val="00B25844"/>
    <w:rsid w:val="00B25AD6"/>
    <w:rsid w:val="00B25E77"/>
    <w:rsid w:val="00B25EE6"/>
    <w:rsid w:val="00B26030"/>
    <w:rsid w:val="00B26187"/>
    <w:rsid w:val="00B261DA"/>
    <w:rsid w:val="00B2632A"/>
    <w:rsid w:val="00B2652A"/>
    <w:rsid w:val="00B265A0"/>
    <w:rsid w:val="00B2697C"/>
    <w:rsid w:val="00B26A98"/>
    <w:rsid w:val="00B26B5D"/>
    <w:rsid w:val="00B26BB4"/>
    <w:rsid w:val="00B26C2A"/>
    <w:rsid w:val="00B26DFD"/>
    <w:rsid w:val="00B26E17"/>
    <w:rsid w:val="00B26EFC"/>
    <w:rsid w:val="00B26FFF"/>
    <w:rsid w:val="00B27531"/>
    <w:rsid w:val="00B277F8"/>
    <w:rsid w:val="00B278D7"/>
    <w:rsid w:val="00B27A66"/>
    <w:rsid w:val="00B27BAC"/>
    <w:rsid w:val="00B27F51"/>
    <w:rsid w:val="00B300E2"/>
    <w:rsid w:val="00B300F6"/>
    <w:rsid w:val="00B303D2"/>
    <w:rsid w:val="00B30BDD"/>
    <w:rsid w:val="00B314C6"/>
    <w:rsid w:val="00B318C9"/>
    <w:rsid w:val="00B31B08"/>
    <w:rsid w:val="00B31E4C"/>
    <w:rsid w:val="00B325C0"/>
    <w:rsid w:val="00B32642"/>
    <w:rsid w:val="00B32DC6"/>
    <w:rsid w:val="00B32F2A"/>
    <w:rsid w:val="00B33320"/>
    <w:rsid w:val="00B3335D"/>
    <w:rsid w:val="00B335EC"/>
    <w:rsid w:val="00B337BB"/>
    <w:rsid w:val="00B33ABC"/>
    <w:rsid w:val="00B33C56"/>
    <w:rsid w:val="00B33FA2"/>
    <w:rsid w:val="00B34379"/>
    <w:rsid w:val="00B346B2"/>
    <w:rsid w:val="00B34B58"/>
    <w:rsid w:val="00B35685"/>
    <w:rsid w:val="00B356CD"/>
    <w:rsid w:val="00B359EB"/>
    <w:rsid w:val="00B35DC2"/>
    <w:rsid w:val="00B35F49"/>
    <w:rsid w:val="00B35F64"/>
    <w:rsid w:val="00B3605F"/>
    <w:rsid w:val="00B36186"/>
    <w:rsid w:val="00B361B2"/>
    <w:rsid w:val="00B3674E"/>
    <w:rsid w:val="00B36A83"/>
    <w:rsid w:val="00B36DD7"/>
    <w:rsid w:val="00B37711"/>
    <w:rsid w:val="00B377F9"/>
    <w:rsid w:val="00B3783B"/>
    <w:rsid w:val="00B37890"/>
    <w:rsid w:val="00B37980"/>
    <w:rsid w:val="00B37991"/>
    <w:rsid w:val="00B37A84"/>
    <w:rsid w:val="00B37C9D"/>
    <w:rsid w:val="00B37ED6"/>
    <w:rsid w:val="00B37F33"/>
    <w:rsid w:val="00B37F43"/>
    <w:rsid w:val="00B40022"/>
    <w:rsid w:val="00B4036C"/>
    <w:rsid w:val="00B40857"/>
    <w:rsid w:val="00B40D2E"/>
    <w:rsid w:val="00B4130C"/>
    <w:rsid w:val="00B417AA"/>
    <w:rsid w:val="00B4185D"/>
    <w:rsid w:val="00B41A0B"/>
    <w:rsid w:val="00B425A9"/>
    <w:rsid w:val="00B426AA"/>
    <w:rsid w:val="00B42980"/>
    <w:rsid w:val="00B42A8C"/>
    <w:rsid w:val="00B42AB7"/>
    <w:rsid w:val="00B42CA3"/>
    <w:rsid w:val="00B42D98"/>
    <w:rsid w:val="00B43259"/>
    <w:rsid w:val="00B437B6"/>
    <w:rsid w:val="00B43894"/>
    <w:rsid w:val="00B43F8C"/>
    <w:rsid w:val="00B44157"/>
    <w:rsid w:val="00B44390"/>
    <w:rsid w:val="00B44924"/>
    <w:rsid w:val="00B44C4A"/>
    <w:rsid w:val="00B4511F"/>
    <w:rsid w:val="00B4563A"/>
    <w:rsid w:val="00B45998"/>
    <w:rsid w:val="00B45C92"/>
    <w:rsid w:val="00B45E3F"/>
    <w:rsid w:val="00B46097"/>
    <w:rsid w:val="00B46313"/>
    <w:rsid w:val="00B4640B"/>
    <w:rsid w:val="00B467D9"/>
    <w:rsid w:val="00B46968"/>
    <w:rsid w:val="00B46B22"/>
    <w:rsid w:val="00B46C6A"/>
    <w:rsid w:val="00B46D6F"/>
    <w:rsid w:val="00B46FE6"/>
    <w:rsid w:val="00B4744C"/>
    <w:rsid w:val="00B476E4"/>
    <w:rsid w:val="00B477B0"/>
    <w:rsid w:val="00B47D27"/>
    <w:rsid w:val="00B50429"/>
    <w:rsid w:val="00B504A4"/>
    <w:rsid w:val="00B5056C"/>
    <w:rsid w:val="00B508B0"/>
    <w:rsid w:val="00B50918"/>
    <w:rsid w:val="00B50C15"/>
    <w:rsid w:val="00B51B64"/>
    <w:rsid w:val="00B51F08"/>
    <w:rsid w:val="00B524D7"/>
    <w:rsid w:val="00B52831"/>
    <w:rsid w:val="00B528C5"/>
    <w:rsid w:val="00B52ACC"/>
    <w:rsid w:val="00B52C07"/>
    <w:rsid w:val="00B5338A"/>
    <w:rsid w:val="00B533D4"/>
    <w:rsid w:val="00B53BF6"/>
    <w:rsid w:val="00B53D76"/>
    <w:rsid w:val="00B54569"/>
    <w:rsid w:val="00B54656"/>
    <w:rsid w:val="00B5489C"/>
    <w:rsid w:val="00B54A0D"/>
    <w:rsid w:val="00B54A15"/>
    <w:rsid w:val="00B550F3"/>
    <w:rsid w:val="00B55220"/>
    <w:rsid w:val="00B55328"/>
    <w:rsid w:val="00B55518"/>
    <w:rsid w:val="00B5556C"/>
    <w:rsid w:val="00B55907"/>
    <w:rsid w:val="00B55E0F"/>
    <w:rsid w:val="00B55E13"/>
    <w:rsid w:val="00B563EA"/>
    <w:rsid w:val="00B56F0B"/>
    <w:rsid w:val="00B56FB8"/>
    <w:rsid w:val="00B5716A"/>
    <w:rsid w:val="00B57383"/>
    <w:rsid w:val="00B573A7"/>
    <w:rsid w:val="00B57756"/>
    <w:rsid w:val="00B57986"/>
    <w:rsid w:val="00B57BAD"/>
    <w:rsid w:val="00B6016C"/>
    <w:rsid w:val="00B60572"/>
    <w:rsid w:val="00B60755"/>
    <w:rsid w:val="00B608DC"/>
    <w:rsid w:val="00B60989"/>
    <w:rsid w:val="00B60AD0"/>
    <w:rsid w:val="00B60B14"/>
    <w:rsid w:val="00B60D4E"/>
    <w:rsid w:val="00B60E07"/>
    <w:rsid w:val="00B60E1E"/>
    <w:rsid w:val="00B60E8A"/>
    <w:rsid w:val="00B61006"/>
    <w:rsid w:val="00B610BA"/>
    <w:rsid w:val="00B61411"/>
    <w:rsid w:val="00B61459"/>
    <w:rsid w:val="00B61776"/>
    <w:rsid w:val="00B61779"/>
    <w:rsid w:val="00B61B77"/>
    <w:rsid w:val="00B61D63"/>
    <w:rsid w:val="00B6202F"/>
    <w:rsid w:val="00B622D2"/>
    <w:rsid w:val="00B6230C"/>
    <w:rsid w:val="00B62800"/>
    <w:rsid w:val="00B628B1"/>
    <w:rsid w:val="00B62B04"/>
    <w:rsid w:val="00B62B1B"/>
    <w:rsid w:val="00B62CDC"/>
    <w:rsid w:val="00B63121"/>
    <w:rsid w:val="00B63237"/>
    <w:rsid w:val="00B63329"/>
    <w:rsid w:val="00B63333"/>
    <w:rsid w:val="00B63418"/>
    <w:rsid w:val="00B63518"/>
    <w:rsid w:val="00B63803"/>
    <w:rsid w:val="00B639D6"/>
    <w:rsid w:val="00B63D57"/>
    <w:rsid w:val="00B64363"/>
    <w:rsid w:val="00B6468E"/>
    <w:rsid w:val="00B6484E"/>
    <w:rsid w:val="00B64A07"/>
    <w:rsid w:val="00B65036"/>
    <w:rsid w:val="00B6509B"/>
    <w:rsid w:val="00B650BF"/>
    <w:rsid w:val="00B65741"/>
    <w:rsid w:val="00B65BE2"/>
    <w:rsid w:val="00B65D35"/>
    <w:rsid w:val="00B65D91"/>
    <w:rsid w:val="00B65E7C"/>
    <w:rsid w:val="00B6615B"/>
    <w:rsid w:val="00B669E3"/>
    <w:rsid w:val="00B66CD5"/>
    <w:rsid w:val="00B66D8E"/>
    <w:rsid w:val="00B66F0F"/>
    <w:rsid w:val="00B673A4"/>
    <w:rsid w:val="00B67798"/>
    <w:rsid w:val="00B6788B"/>
    <w:rsid w:val="00B678D4"/>
    <w:rsid w:val="00B70488"/>
    <w:rsid w:val="00B706D6"/>
    <w:rsid w:val="00B70828"/>
    <w:rsid w:val="00B708D3"/>
    <w:rsid w:val="00B70A66"/>
    <w:rsid w:val="00B70C56"/>
    <w:rsid w:val="00B70F0A"/>
    <w:rsid w:val="00B710A6"/>
    <w:rsid w:val="00B71748"/>
    <w:rsid w:val="00B7193E"/>
    <w:rsid w:val="00B71E45"/>
    <w:rsid w:val="00B71E7A"/>
    <w:rsid w:val="00B72571"/>
    <w:rsid w:val="00B72787"/>
    <w:rsid w:val="00B72E6B"/>
    <w:rsid w:val="00B72EF5"/>
    <w:rsid w:val="00B73115"/>
    <w:rsid w:val="00B731C4"/>
    <w:rsid w:val="00B7371C"/>
    <w:rsid w:val="00B7385B"/>
    <w:rsid w:val="00B73B29"/>
    <w:rsid w:val="00B73BB7"/>
    <w:rsid w:val="00B7404D"/>
    <w:rsid w:val="00B741CA"/>
    <w:rsid w:val="00B74A0E"/>
    <w:rsid w:val="00B757E6"/>
    <w:rsid w:val="00B7594E"/>
    <w:rsid w:val="00B759AA"/>
    <w:rsid w:val="00B759EA"/>
    <w:rsid w:val="00B75CC3"/>
    <w:rsid w:val="00B75FBF"/>
    <w:rsid w:val="00B761EF"/>
    <w:rsid w:val="00B76392"/>
    <w:rsid w:val="00B7639B"/>
    <w:rsid w:val="00B763C0"/>
    <w:rsid w:val="00B765F7"/>
    <w:rsid w:val="00B76D24"/>
    <w:rsid w:val="00B76DCB"/>
    <w:rsid w:val="00B77203"/>
    <w:rsid w:val="00B77467"/>
    <w:rsid w:val="00B77A39"/>
    <w:rsid w:val="00B77C0E"/>
    <w:rsid w:val="00B77C19"/>
    <w:rsid w:val="00B801AD"/>
    <w:rsid w:val="00B80410"/>
    <w:rsid w:val="00B8047F"/>
    <w:rsid w:val="00B8054C"/>
    <w:rsid w:val="00B80552"/>
    <w:rsid w:val="00B806AD"/>
    <w:rsid w:val="00B80AD9"/>
    <w:rsid w:val="00B80DA3"/>
    <w:rsid w:val="00B80F52"/>
    <w:rsid w:val="00B811EA"/>
    <w:rsid w:val="00B813E1"/>
    <w:rsid w:val="00B81A87"/>
    <w:rsid w:val="00B81C16"/>
    <w:rsid w:val="00B8219B"/>
    <w:rsid w:val="00B82204"/>
    <w:rsid w:val="00B82402"/>
    <w:rsid w:val="00B82790"/>
    <w:rsid w:val="00B82817"/>
    <w:rsid w:val="00B82CA6"/>
    <w:rsid w:val="00B82CC8"/>
    <w:rsid w:val="00B82E21"/>
    <w:rsid w:val="00B830C3"/>
    <w:rsid w:val="00B8374D"/>
    <w:rsid w:val="00B8376B"/>
    <w:rsid w:val="00B83CBF"/>
    <w:rsid w:val="00B83DFC"/>
    <w:rsid w:val="00B83FFF"/>
    <w:rsid w:val="00B84038"/>
    <w:rsid w:val="00B840D4"/>
    <w:rsid w:val="00B84444"/>
    <w:rsid w:val="00B8464D"/>
    <w:rsid w:val="00B84652"/>
    <w:rsid w:val="00B84881"/>
    <w:rsid w:val="00B84B1E"/>
    <w:rsid w:val="00B84C11"/>
    <w:rsid w:val="00B84D88"/>
    <w:rsid w:val="00B85139"/>
    <w:rsid w:val="00B8550B"/>
    <w:rsid w:val="00B855AF"/>
    <w:rsid w:val="00B856B8"/>
    <w:rsid w:val="00B8580B"/>
    <w:rsid w:val="00B8591E"/>
    <w:rsid w:val="00B85B0A"/>
    <w:rsid w:val="00B85B16"/>
    <w:rsid w:val="00B85F73"/>
    <w:rsid w:val="00B86057"/>
    <w:rsid w:val="00B8609A"/>
    <w:rsid w:val="00B861D7"/>
    <w:rsid w:val="00B864D0"/>
    <w:rsid w:val="00B86943"/>
    <w:rsid w:val="00B86ACB"/>
    <w:rsid w:val="00B86B04"/>
    <w:rsid w:val="00B8757B"/>
    <w:rsid w:val="00B876B1"/>
    <w:rsid w:val="00B8792C"/>
    <w:rsid w:val="00B87AD7"/>
    <w:rsid w:val="00B87CB4"/>
    <w:rsid w:val="00B87CF9"/>
    <w:rsid w:val="00B87F4C"/>
    <w:rsid w:val="00B87FEF"/>
    <w:rsid w:val="00B900C8"/>
    <w:rsid w:val="00B90799"/>
    <w:rsid w:val="00B90936"/>
    <w:rsid w:val="00B90A62"/>
    <w:rsid w:val="00B90A64"/>
    <w:rsid w:val="00B90DD3"/>
    <w:rsid w:val="00B90E5E"/>
    <w:rsid w:val="00B90F6B"/>
    <w:rsid w:val="00B910AA"/>
    <w:rsid w:val="00B911CA"/>
    <w:rsid w:val="00B911DE"/>
    <w:rsid w:val="00B91348"/>
    <w:rsid w:val="00B91426"/>
    <w:rsid w:val="00B91612"/>
    <w:rsid w:val="00B91671"/>
    <w:rsid w:val="00B91887"/>
    <w:rsid w:val="00B918DC"/>
    <w:rsid w:val="00B91A61"/>
    <w:rsid w:val="00B92374"/>
    <w:rsid w:val="00B92760"/>
    <w:rsid w:val="00B927FE"/>
    <w:rsid w:val="00B929B7"/>
    <w:rsid w:val="00B92CC6"/>
    <w:rsid w:val="00B92F76"/>
    <w:rsid w:val="00B93096"/>
    <w:rsid w:val="00B930CB"/>
    <w:rsid w:val="00B9325E"/>
    <w:rsid w:val="00B9327F"/>
    <w:rsid w:val="00B93484"/>
    <w:rsid w:val="00B9402D"/>
    <w:rsid w:val="00B9439E"/>
    <w:rsid w:val="00B9457E"/>
    <w:rsid w:val="00B948DE"/>
    <w:rsid w:val="00B94C0D"/>
    <w:rsid w:val="00B94EE7"/>
    <w:rsid w:val="00B94F6A"/>
    <w:rsid w:val="00B9500C"/>
    <w:rsid w:val="00B9528F"/>
    <w:rsid w:val="00B953DB"/>
    <w:rsid w:val="00B95820"/>
    <w:rsid w:val="00B95873"/>
    <w:rsid w:val="00B95A77"/>
    <w:rsid w:val="00B95B3A"/>
    <w:rsid w:val="00B95B99"/>
    <w:rsid w:val="00B95D08"/>
    <w:rsid w:val="00B95E1C"/>
    <w:rsid w:val="00B95FD8"/>
    <w:rsid w:val="00B9602B"/>
    <w:rsid w:val="00B963D8"/>
    <w:rsid w:val="00B9668C"/>
    <w:rsid w:val="00B9669D"/>
    <w:rsid w:val="00B9685B"/>
    <w:rsid w:val="00B96DC1"/>
    <w:rsid w:val="00B96F9B"/>
    <w:rsid w:val="00B970BE"/>
    <w:rsid w:val="00B971CF"/>
    <w:rsid w:val="00B97638"/>
    <w:rsid w:val="00B976B3"/>
    <w:rsid w:val="00B97765"/>
    <w:rsid w:val="00B979C1"/>
    <w:rsid w:val="00B97DF0"/>
    <w:rsid w:val="00B97E50"/>
    <w:rsid w:val="00BA02E4"/>
    <w:rsid w:val="00BA0730"/>
    <w:rsid w:val="00BA09BF"/>
    <w:rsid w:val="00BA0F50"/>
    <w:rsid w:val="00BA1074"/>
    <w:rsid w:val="00BA1307"/>
    <w:rsid w:val="00BA15B8"/>
    <w:rsid w:val="00BA1842"/>
    <w:rsid w:val="00BA1F2E"/>
    <w:rsid w:val="00BA2F62"/>
    <w:rsid w:val="00BA3447"/>
    <w:rsid w:val="00BA34BA"/>
    <w:rsid w:val="00BA3CF3"/>
    <w:rsid w:val="00BA3F48"/>
    <w:rsid w:val="00BA430C"/>
    <w:rsid w:val="00BA4CEC"/>
    <w:rsid w:val="00BA4ECF"/>
    <w:rsid w:val="00BA5104"/>
    <w:rsid w:val="00BA542F"/>
    <w:rsid w:val="00BA55EB"/>
    <w:rsid w:val="00BA5673"/>
    <w:rsid w:val="00BA570B"/>
    <w:rsid w:val="00BA576C"/>
    <w:rsid w:val="00BA57B6"/>
    <w:rsid w:val="00BA5ADC"/>
    <w:rsid w:val="00BA66E1"/>
    <w:rsid w:val="00BA698B"/>
    <w:rsid w:val="00BA6C20"/>
    <w:rsid w:val="00BA6F51"/>
    <w:rsid w:val="00BA73F2"/>
    <w:rsid w:val="00BA768E"/>
    <w:rsid w:val="00BA7C82"/>
    <w:rsid w:val="00BA7DA6"/>
    <w:rsid w:val="00BB0530"/>
    <w:rsid w:val="00BB0598"/>
    <w:rsid w:val="00BB06DC"/>
    <w:rsid w:val="00BB0B20"/>
    <w:rsid w:val="00BB0CAE"/>
    <w:rsid w:val="00BB0D8C"/>
    <w:rsid w:val="00BB0E2D"/>
    <w:rsid w:val="00BB0E39"/>
    <w:rsid w:val="00BB118F"/>
    <w:rsid w:val="00BB11BC"/>
    <w:rsid w:val="00BB1312"/>
    <w:rsid w:val="00BB163D"/>
    <w:rsid w:val="00BB18DC"/>
    <w:rsid w:val="00BB1AE1"/>
    <w:rsid w:val="00BB1B16"/>
    <w:rsid w:val="00BB1BCB"/>
    <w:rsid w:val="00BB1BE0"/>
    <w:rsid w:val="00BB1CA4"/>
    <w:rsid w:val="00BB1CEF"/>
    <w:rsid w:val="00BB1D91"/>
    <w:rsid w:val="00BB2359"/>
    <w:rsid w:val="00BB3048"/>
    <w:rsid w:val="00BB3151"/>
    <w:rsid w:val="00BB3F51"/>
    <w:rsid w:val="00BB3FAA"/>
    <w:rsid w:val="00BB409E"/>
    <w:rsid w:val="00BB431E"/>
    <w:rsid w:val="00BB4350"/>
    <w:rsid w:val="00BB4384"/>
    <w:rsid w:val="00BB439D"/>
    <w:rsid w:val="00BB48BF"/>
    <w:rsid w:val="00BB4B50"/>
    <w:rsid w:val="00BB4E47"/>
    <w:rsid w:val="00BB4F84"/>
    <w:rsid w:val="00BB504D"/>
    <w:rsid w:val="00BB5062"/>
    <w:rsid w:val="00BB51FD"/>
    <w:rsid w:val="00BB5508"/>
    <w:rsid w:val="00BB55AF"/>
    <w:rsid w:val="00BB5FEF"/>
    <w:rsid w:val="00BB6074"/>
    <w:rsid w:val="00BB609C"/>
    <w:rsid w:val="00BB6299"/>
    <w:rsid w:val="00BB62C7"/>
    <w:rsid w:val="00BB691C"/>
    <w:rsid w:val="00BB6DB0"/>
    <w:rsid w:val="00BB71B2"/>
    <w:rsid w:val="00BB7B7B"/>
    <w:rsid w:val="00BB7DF7"/>
    <w:rsid w:val="00BB7E28"/>
    <w:rsid w:val="00BB7E96"/>
    <w:rsid w:val="00BB7F4C"/>
    <w:rsid w:val="00BB7F97"/>
    <w:rsid w:val="00BC014D"/>
    <w:rsid w:val="00BC098B"/>
    <w:rsid w:val="00BC0F5D"/>
    <w:rsid w:val="00BC0FD8"/>
    <w:rsid w:val="00BC1022"/>
    <w:rsid w:val="00BC12A6"/>
    <w:rsid w:val="00BC12F6"/>
    <w:rsid w:val="00BC1376"/>
    <w:rsid w:val="00BC1392"/>
    <w:rsid w:val="00BC1668"/>
    <w:rsid w:val="00BC170A"/>
    <w:rsid w:val="00BC1C5C"/>
    <w:rsid w:val="00BC210F"/>
    <w:rsid w:val="00BC22F3"/>
    <w:rsid w:val="00BC231E"/>
    <w:rsid w:val="00BC24D7"/>
    <w:rsid w:val="00BC286B"/>
    <w:rsid w:val="00BC29F4"/>
    <w:rsid w:val="00BC2D3C"/>
    <w:rsid w:val="00BC2EBF"/>
    <w:rsid w:val="00BC305E"/>
    <w:rsid w:val="00BC3207"/>
    <w:rsid w:val="00BC348C"/>
    <w:rsid w:val="00BC34F6"/>
    <w:rsid w:val="00BC37A4"/>
    <w:rsid w:val="00BC3E91"/>
    <w:rsid w:val="00BC3EE5"/>
    <w:rsid w:val="00BC4222"/>
    <w:rsid w:val="00BC4746"/>
    <w:rsid w:val="00BC4B5D"/>
    <w:rsid w:val="00BC4B88"/>
    <w:rsid w:val="00BC4E0E"/>
    <w:rsid w:val="00BC4F5A"/>
    <w:rsid w:val="00BC51AE"/>
    <w:rsid w:val="00BC5351"/>
    <w:rsid w:val="00BC599C"/>
    <w:rsid w:val="00BC5EAF"/>
    <w:rsid w:val="00BC5EDC"/>
    <w:rsid w:val="00BC61B6"/>
    <w:rsid w:val="00BC63AC"/>
    <w:rsid w:val="00BC68DE"/>
    <w:rsid w:val="00BC6EE3"/>
    <w:rsid w:val="00BC70DA"/>
    <w:rsid w:val="00BC7260"/>
    <w:rsid w:val="00BC75EB"/>
    <w:rsid w:val="00BC7628"/>
    <w:rsid w:val="00BC7669"/>
    <w:rsid w:val="00BC79FC"/>
    <w:rsid w:val="00BC7EF9"/>
    <w:rsid w:val="00BD036C"/>
    <w:rsid w:val="00BD056F"/>
    <w:rsid w:val="00BD0AD0"/>
    <w:rsid w:val="00BD0CCD"/>
    <w:rsid w:val="00BD0D0D"/>
    <w:rsid w:val="00BD11FC"/>
    <w:rsid w:val="00BD16CA"/>
    <w:rsid w:val="00BD17F2"/>
    <w:rsid w:val="00BD183F"/>
    <w:rsid w:val="00BD1AD3"/>
    <w:rsid w:val="00BD1C8B"/>
    <w:rsid w:val="00BD2057"/>
    <w:rsid w:val="00BD2072"/>
    <w:rsid w:val="00BD20EC"/>
    <w:rsid w:val="00BD211C"/>
    <w:rsid w:val="00BD21EC"/>
    <w:rsid w:val="00BD232D"/>
    <w:rsid w:val="00BD2D0B"/>
    <w:rsid w:val="00BD2EC3"/>
    <w:rsid w:val="00BD335C"/>
    <w:rsid w:val="00BD34CD"/>
    <w:rsid w:val="00BD35B1"/>
    <w:rsid w:val="00BD369B"/>
    <w:rsid w:val="00BD3A82"/>
    <w:rsid w:val="00BD3D8E"/>
    <w:rsid w:val="00BD3EA7"/>
    <w:rsid w:val="00BD3FC6"/>
    <w:rsid w:val="00BD4374"/>
    <w:rsid w:val="00BD44E1"/>
    <w:rsid w:val="00BD4A6A"/>
    <w:rsid w:val="00BD5031"/>
    <w:rsid w:val="00BD51B7"/>
    <w:rsid w:val="00BD51D2"/>
    <w:rsid w:val="00BD5355"/>
    <w:rsid w:val="00BD53FE"/>
    <w:rsid w:val="00BD55F9"/>
    <w:rsid w:val="00BD57D9"/>
    <w:rsid w:val="00BD584A"/>
    <w:rsid w:val="00BD5A1B"/>
    <w:rsid w:val="00BD5F39"/>
    <w:rsid w:val="00BD5F53"/>
    <w:rsid w:val="00BD60CB"/>
    <w:rsid w:val="00BD61BF"/>
    <w:rsid w:val="00BD6618"/>
    <w:rsid w:val="00BD6F4A"/>
    <w:rsid w:val="00BD7351"/>
    <w:rsid w:val="00BD78FF"/>
    <w:rsid w:val="00BD7A28"/>
    <w:rsid w:val="00BD7A38"/>
    <w:rsid w:val="00BD7DFB"/>
    <w:rsid w:val="00BD7E9A"/>
    <w:rsid w:val="00BE0274"/>
    <w:rsid w:val="00BE04C8"/>
    <w:rsid w:val="00BE04EC"/>
    <w:rsid w:val="00BE0638"/>
    <w:rsid w:val="00BE0981"/>
    <w:rsid w:val="00BE0A13"/>
    <w:rsid w:val="00BE0B63"/>
    <w:rsid w:val="00BE0D02"/>
    <w:rsid w:val="00BE0D41"/>
    <w:rsid w:val="00BE0F9A"/>
    <w:rsid w:val="00BE1386"/>
    <w:rsid w:val="00BE1534"/>
    <w:rsid w:val="00BE1B36"/>
    <w:rsid w:val="00BE1DEB"/>
    <w:rsid w:val="00BE1FEB"/>
    <w:rsid w:val="00BE2230"/>
    <w:rsid w:val="00BE22DD"/>
    <w:rsid w:val="00BE23D3"/>
    <w:rsid w:val="00BE2499"/>
    <w:rsid w:val="00BE250A"/>
    <w:rsid w:val="00BE26AA"/>
    <w:rsid w:val="00BE27A7"/>
    <w:rsid w:val="00BE2846"/>
    <w:rsid w:val="00BE295A"/>
    <w:rsid w:val="00BE2AA9"/>
    <w:rsid w:val="00BE2D93"/>
    <w:rsid w:val="00BE2EB3"/>
    <w:rsid w:val="00BE302D"/>
    <w:rsid w:val="00BE39D7"/>
    <w:rsid w:val="00BE3C9A"/>
    <w:rsid w:val="00BE3EB3"/>
    <w:rsid w:val="00BE4238"/>
    <w:rsid w:val="00BE4443"/>
    <w:rsid w:val="00BE456A"/>
    <w:rsid w:val="00BE470D"/>
    <w:rsid w:val="00BE47A1"/>
    <w:rsid w:val="00BE4F1A"/>
    <w:rsid w:val="00BE5088"/>
    <w:rsid w:val="00BE517F"/>
    <w:rsid w:val="00BE51A3"/>
    <w:rsid w:val="00BE5D51"/>
    <w:rsid w:val="00BE5FD7"/>
    <w:rsid w:val="00BE6448"/>
    <w:rsid w:val="00BE65E2"/>
    <w:rsid w:val="00BE67D2"/>
    <w:rsid w:val="00BE68DE"/>
    <w:rsid w:val="00BE6A08"/>
    <w:rsid w:val="00BE6D14"/>
    <w:rsid w:val="00BE6EEE"/>
    <w:rsid w:val="00BE6F8C"/>
    <w:rsid w:val="00BE70B8"/>
    <w:rsid w:val="00BE769F"/>
    <w:rsid w:val="00BE77C9"/>
    <w:rsid w:val="00BE7A03"/>
    <w:rsid w:val="00BE7BA9"/>
    <w:rsid w:val="00BE7ED5"/>
    <w:rsid w:val="00BF0212"/>
    <w:rsid w:val="00BF0A61"/>
    <w:rsid w:val="00BF0E6E"/>
    <w:rsid w:val="00BF13E1"/>
    <w:rsid w:val="00BF1B3D"/>
    <w:rsid w:val="00BF1C12"/>
    <w:rsid w:val="00BF22F9"/>
    <w:rsid w:val="00BF24CC"/>
    <w:rsid w:val="00BF2E0B"/>
    <w:rsid w:val="00BF3021"/>
    <w:rsid w:val="00BF3152"/>
    <w:rsid w:val="00BF367D"/>
    <w:rsid w:val="00BF3731"/>
    <w:rsid w:val="00BF3793"/>
    <w:rsid w:val="00BF3968"/>
    <w:rsid w:val="00BF3A4C"/>
    <w:rsid w:val="00BF409C"/>
    <w:rsid w:val="00BF4263"/>
    <w:rsid w:val="00BF439F"/>
    <w:rsid w:val="00BF450C"/>
    <w:rsid w:val="00BF49D4"/>
    <w:rsid w:val="00BF4A26"/>
    <w:rsid w:val="00BF4B88"/>
    <w:rsid w:val="00BF4C2B"/>
    <w:rsid w:val="00BF4F45"/>
    <w:rsid w:val="00BF50E2"/>
    <w:rsid w:val="00BF5191"/>
    <w:rsid w:val="00BF5427"/>
    <w:rsid w:val="00BF5563"/>
    <w:rsid w:val="00BF5826"/>
    <w:rsid w:val="00BF5A5E"/>
    <w:rsid w:val="00BF5E51"/>
    <w:rsid w:val="00BF5EC9"/>
    <w:rsid w:val="00BF618F"/>
    <w:rsid w:val="00BF61C6"/>
    <w:rsid w:val="00BF64C1"/>
    <w:rsid w:val="00BF64E6"/>
    <w:rsid w:val="00BF697E"/>
    <w:rsid w:val="00BF7597"/>
    <w:rsid w:val="00BF769F"/>
    <w:rsid w:val="00BF77D2"/>
    <w:rsid w:val="00BF77FD"/>
    <w:rsid w:val="00BF7A69"/>
    <w:rsid w:val="00BF7F51"/>
    <w:rsid w:val="00C004A2"/>
    <w:rsid w:val="00C004DC"/>
    <w:rsid w:val="00C005FF"/>
    <w:rsid w:val="00C00B91"/>
    <w:rsid w:val="00C00CE0"/>
    <w:rsid w:val="00C00D3A"/>
    <w:rsid w:val="00C00EEC"/>
    <w:rsid w:val="00C01444"/>
    <w:rsid w:val="00C017A0"/>
    <w:rsid w:val="00C01884"/>
    <w:rsid w:val="00C01D2F"/>
    <w:rsid w:val="00C020A4"/>
    <w:rsid w:val="00C0226E"/>
    <w:rsid w:val="00C024DB"/>
    <w:rsid w:val="00C025C8"/>
    <w:rsid w:val="00C026E5"/>
    <w:rsid w:val="00C0281B"/>
    <w:rsid w:val="00C028B5"/>
    <w:rsid w:val="00C02965"/>
    <w:rsid w:val="00C0296A"/>
    <w:rsid w:val="00C02A6E"/>
    <w:rsid w:val="00C02B96"/>
    <w:rsid w:val="00C02D9D"/>
    <w:rsid w:val="00C02DAC"/>
    <w:rsid w:val="00C02DFD"/>
    <w:rsid w:val="00C02E9D"/>
    <w:rsid w:val="00C02F74"/>
    <w:rsid w:val="00C03098"/>
    <w:rsid w:val="00C030A8"/>
    <w:rsid w:val="00C03343"/>
    <w:rsid w:val="00C0345F"/>
    <w:rsid w:val="00C0349F"/>
    <w:rsid w:val="00C03728"/>
    <w:rsid w:val="00C0374C"/>
    <w:rsid w:val="00C037AC"/>
    <w:rsid w:val="00C03875"/>
    <w:rsid w:val="00C03B36"/>
    <w:rsid w:val="00C03BC4"/>
    <w:rsid w:val="00C03C7A"/>
    <w:rsid w:val="00C04019"/>
    <w:rsid w:val="00C04541"/>
    <w:rsid w:val="00C0464A"/>
    <w:rsid w:val="00C04748"/>
    <w:rsid w:val="00C049D1"/>
    <w:rsid w:val="00C04B7E"/>
    <w:rsid w:val="00C04BD4"/>
    <w:rsid w:val="00C04CFA"/>
    <w:rsid w:val="00C04DB7"/>
    <w:rsid w:val="00C051BB"/>
    <w:rsid w:val="00C053CB"/>
    <w:rsid w:val="00C055C9"/>
    <w:rsid w:val="00C05920"/>
    <w:rsid w:val="00C05ACC"/>
    <w:rsid w:val="00C05ED2"/>
    <w:rsid w:val="00C06021"/>
    <w:rsid w:val="00C06337"/>
    <w:rsid w:val="00C063CF"/>
    <w:rsid w:val="00C070A3"/>
    <w:rsid w:val="00C07524"/>
    <w:rsid w:val="00C07553"/>
    <w:rsid w:val="00C07577"/>
    <w:rsid w:val="00C0778C"/>
    <w:rsid w:val="00C07B5D"/>
    <w:rsid w:val="00C10342"/>
    <w:rsid w:val="00C11988"/>
    <w:rsid w:val="00C119AF"/>
    <w:rsid w:val="00C121F2"/>
    <w:rsid w:val="00C1224F"/>
    <w:rsid w:val="00C12628"/>
    <w:rsid w:val="00C1264D"/>
    <w:rsid w:val="00C12A72"/>
    <w:rsid w:val="00C12BAB"/>
    <w:rsid w:val="00C12CBB"/>
    <w:rsid w:val="00C12F2B"/>
    <w:rsid w:val="00C1324A"/>
    <w:rsid w:val="00C13573"/>
    <w:rsid w:val="00C137D2"/>
    <w:rsid w:val="00C13902"/>
    <w:rsid w:val="00C13B89"/>
    <w:rsid w:val="00C13C43"/>
    <w:rsid w:val="00C13D3D"/>
    <w:rsid w:val="00C14420"/>
    <w:rsid w:val="00C14463"/>
    <w:rsid w:val="00C1452B"/>
    <w:rsid w:val="00C14D86"/>
    <w:rsid w:val="00C14EB1"/>
    <w:rsid w:val="00C14F86"/>
    <w:rsid w:val="00C15518"/>
    <w:rsid w:val="00C1557A"/>
    <w:rsid w:val="00C155B9"/>
    <w:rsid w:val="00C1562B"/>
    <w:rsid w:val="00C158E3"/>
    <w:rsid w:val="00C15A8F"/>
    <w:rsid w:val="00C15CA5"/>
    <w:rsid w:val="00C15CEA"/>
    <w:rsid w:val="00C15DF3"/>
    <w:rsid w:val="00C15FB0"/>
    <w:rsid w:val="00C161FD"/>
    <w:rsid w:val="00C166A5"/>
    <w:rsid w:val="00C166DF"/>
    <w:rsid w:val="00C16819"/>
    <w:rsid w:val="00C16893"/>
    <w:rsid w:val="00C16B92"/>
    <w:rsid w:val="00C16EB7"/>
    <w:rsid w:val="00C17276"/>
    <w:rsid w:val="00C17535"/>
    <w:rsid w:val="00C178FF"/>
    <w:rsid w:val="00C17DD9"/>
    <w:rsid w:val="00C203F3"/>
    <w:rsid w:val="00C2049A"/>
    <w:rsid w:val="00C204A1"/>
    <w:rsid w:val="00C205CE"/>
    <w:rsid w:val="00C20A01"/>
    <w:rsid w:val="00C20A18"/>
    <w:rsid w:val="00C20BE1"/>
    <w:rsid w:val="00C20BEC"/>
    <w:rsid w:val="00C20C9F"/>
    <w:rsid w:val="00C20DDC"/>
    <w:rsid w:val="00C20E28"/>
    <w:rsid w:val="00C219F6"/>
    <w:rsid w:val="00C22121"/>
    <w:rsid w:val="00C223C6"/>
    <w:rsid w:val="00C2253E"/>
    <w:rsid w:val="00C2278E"/>
    <w:rsid w:val="00C22D5F"/>
    <w:rsid w:val="00C2320F"/>
    <w:rsid w:val="00C2336A"/>
    <w:rsid w:val="00C23632"/>
    <w:rsid w:val="00C23C56"/>
    <w:rsid w:val="00C23EC1"/>
    <w:rsid w:val="00C23F62"/>
    <w:rsid w:val="00C2400E"/>
    <w:rsid w:val="00C245C7"/>
    <w:rsid w:val="00C248A3"/>
    <w:rsid w:val="00C24C06"/>
    <w:rsid w:val="00C24D4B"/>
    <w:rsid w:val="00C25198"/>
    <w:rsid w:val="00C25762"/>
    <w:rsid w:val="00C2590C"/>
    <w:rsid w:val="00C25C58"/>
    <w:rsid w:val="00C25D4A"/>
    <w:rsid w:val="00C25F8F"/>
    <w:rsid w:val="00C26343"/>
    <w:rsid w:val="00C26567"/>
    <w:rsid w:val="00C2688A"/>
    <w:rsid w:val="00C26994"/>
    <w:rsid w:val="00C2699F"/>
    <w:rsid w:val="00C26A11"/>
    <w:rsid w:val="00C26BBE"/>
    <w:rsid w:val="00C26CED"/>
    <w:rsid w:val="00C272AB"/>
    <w:rsid w:val="00C272D6"/>
    <w:rsid w:val="00C2772F"/>
    <w:rsid w:val="00C27960"/>
    <w:rsid w:val="00C279C6"/>
    <w:rsid w:val="00C30041"/>
    <w:rsid w:val="00C303DA"/>
    <w:rsid w:val="00C3105E"/>
    <w:rsid w:val="00C31209"/>
    <w:rsid w:val="00C31C25"/>
    <w:rsid w:val="00C31C91"/>
    <w:rsid w:val="00C31E98"/>
    <w:rsid w:val="00C320BE"/>
    <w:rsid w:val="00C321D5"/>
    <w:rsid w:val="00C325BF"/>
    <w:rsid w:val="00C32E92"/>
    <w:rsid w:val="00C32ECD"/>
    <w:rsid w:val="00C32EDF"/>
    <w:rsid w:val="00C3332E"/>
    <w:rsid w:val="00C3346C"/>
    <w:rsid w:val="00C334AF"/>
    <w:rsid w:val="00C338B9"/>
    <w:rsid w:val="00C339DB"/>
    <w:rsid w:val="00C341BC"/>
    <w:rsid w:val="00C34B6A"/>
    <w:rsid w:val="00C34F59"/>
    <w:rsid w:val="00C35499"/>
    <w:rsid w:val="00C35911"/>
    <w:rsid w:val="00C35999"/>
    <w:rsid w:val="00C35B96"/>
    <w:rsid w:val="00C35DF0"/>
    <w:rsid w:val="00C35DF6"/>
    <w:rsid w:val="00C35F1F"/>
    <w:rsid w:val="00C3601C"/>
    <w:rsid w:val="00C3623C"/>
    <w:rsid w:val="00C3634A"/>
    <w:rsid w:val="00C366C5"/>
    <w:rsid w:val="00C3690E"/>
    <w:rsid w:val="00C36A1A"/>
    <w:rsid w:val="00C36A56"/>
    <w:rsid w:val="00C36D22"/>
    <w:rsid w:val="00C3724C"/>
    <w:rsid w:val="00C37B7E"/>
    <w:rsid w:val="00C37B94"/>
    <w:rsid w:val="00C37C15"/>
    <w:rsid w:val="00C37C72"/>
    <w:rsid w:val="00C37D64"/>
    <w:rsid w:val="00C37EC3"/>
    <w:rsid w:val="00C37F11"/>
    <w:rsid w:val="00C40F12"/>
    <w:rsid w:val="00C40F1B"/>
    <w:rsid w:val="00C412B9"/>
    <w:rsid w:val="00C41637"/>
    <w:rsid w:val="00C4186C"/>
    <w:rsid w:val="00C41A58"/>
    <w:rsid w:val="00C41AFD"/>
    <w:rsid w:val="00C42270"/>
    <w:rsid w:val="00C42B2A"/>
    <w:rsid w:val="00C42E26"/>
    <w:rsid w:val="00C43058"/>
    <w:rsid w:val="00C4329A"/>
    <w:rsid w:val="00C43445"/>
    <w:rsid w:val="00C438B8"/>
    <w:rsid w:val="00C43C2D"/>
    <w:rsid w:val="00C43D03"/>
    <w:rsid w:val="00C440CA"/>
    <w:rsid w:val="00C442BB"/>
    <w:rsid w:val="00C443CD"/>
    <w:rsid w:val="00C44618"/>
    <w:rsid w:val="00C447A7"/>
    <w:rsid w:val="00C44875"/>
    <w:rsid w:val="00C44F04"/>
    <w:rsid w:val="00C44F0A"/>
    <w:rsid w:val="00C451B5"/>
    <w:rsid w:val="00C4551A"/>
    <w:rsid w:val="00C456D7"/>
    <w:rsid w:val="00C45CE2"/>
    <w:rsid w:val="00C4622A"/>
    <w:rsid w:val="00C4665F"/>
    <w:rsid w:val="00C466A5"/>
    <w:rsid w:val="00C4691D"/>
    <w:rsid w:val="00C46C77"/>
    <w:rsid w:val="00C470DE"/>
    <w:rsid w:val="00C472EF"/>
    <w:rsid w:val="00C4737F"/>
    <w:rsid w:val="00C478F4"/>
    <w:rsid w:val="00C47AE0"/>
    <w:rsid w:val="00C47BD0"/>
    <w:rsid w:val="00C47DBF"/>
    <w:rsid w:val="00C50174"/>
    <w:rsid w:val="00C5028D"/>
    <w:rsid w:val="00C50450"/>
    <w:rsid w:val="00C50483"/>
    <w:rsid w:val="00C504E1"/>
    <w:rsid w:val="00C505CA"/>
    <w:rsid w:val="00C5062B"/>
    <w:rsid w:val="00C50689"/>
    <w:rsid w:val="00C507AC"/>
    <w:rsid w:val="00C50D4F"/>
    <w:rsid w:val="00C50EF7"/>
    <w:rsid w:val="00C5112D"/>
    <w:rsid w:val="00C511BE"/>
    <w:rsid w:val="00C51707"/>
    <w:rsid w:val="00C51D10"/>
    <w:rsid w:val="00C51ECD"/>
    <w:rsid w:val="00C52612"/>
    <w:rsid w:val="00C52628"/>
    <w:rsid w:val="00C52C7C"/>
    <w:rsid w:val="00C52FFC"/>
    <w:rsid w:val="00C53344"/>
    <w:rsid w:val="00C534D4"/>
    <w:rsid w:val="00C541E6"/>
    <w:rsid w:val="00C546A2"/>
    <w:rsid w:val="00C5470A"/>
    <w:rsid w:val="00C5486F"/>
    <w:rsid w:val="00C548B5"/>
    <w:rsid w:val="00C552A5"/>
    <w:rsid w:val="00C557F1"/>
    <w:rsid w:val="00C55D9C"/>
    <w:rsid w:val="00C562ED"/>
    <w:rsid w:val="00C56882"/>
    <w:rsid w:val="00C568FD"/>
    <w:rsid w:val="00C56964"/>
    <w:rsid w:val="00C56FF3"/>
    <w:rsid w:val="00C573C4"/>
    <w:rsid w:val="00C574AC"/>
    <w:rsid w:val="00C574BD"/>
    <w:rsid w:val="00C575C7"/>
    <w:rsid w:val="00C575EC"/>
    <w:rsid w:val="00C5767A"/>
    <w:rsid w:val="00C600D4"/>
    <w:rsid w:val="00C600F0"/>
    <w:rsid w:val="00C60514"/>
    <w:rsid w:val="00C6076E"/>
    <w:rsid w:val="00C6077E"/>
    <w:rsid w:val="00C60839"/>
    <w:rsid w:val="00C60A62"/>
    <w:rsid w:val="00C60B90"/>
    <w:rsid w:val="00C60CA4"/>
    <w:rsid w:val="00C60D97"/>
    <w:rsid w:val="00C60DF0"/>
    <w:rsid w:val="00C60ED1"/>
    <w:rsid w:val="00C611F6"/>
    <w:rsid w:val="00C61391"/>
    <w:rsid w:val="00C614E0"/>
    <w:rsid w:val="00C61BE5"/>
    <w:rsid w:val="00C61CC5"/>
    <w:rsid w:val="00C61E54"/>
    <w:rsid w:val="00C6254F"/>
    <w:rsid w:val="00C62828"/>
    <w:rsid w:val="00C62DB4"/>
    <w:rsid w:val="00C630B8"/>
    <w:rsid w:val="00C636EB"/>
    <w:rsid w:val="00C63886"/>
    <w:rsid w:val="00C63BF0"/>
    <w:rsid w:val="00C64015"/>
    <w:rsid w:val="00C645FC"/>
    <w:rsid w:val="00C646D4"/>
    <w:rsid w:val="00C6475E"/>
    <w:rsid w:val="00C649AE"/>
    <w:rsid w:val="00C64B11"/>
    <w:rsid w:val="00C64E2F"/>
    <w:rsid w:val="00C64F1D"/>
    <w:rsid w:val="00C65060"/>
    <w:rsid w:val="00C650C0"/>
    <w:rsid w:val="00C65587"/>
    <w:rsid w:val="00C65A1E"/>
    <w:rsid w:val="00C65CC1"/>
    <w:rsid w:val="00C65E3D"/>
    <w:rsid w:val="00C65E4C"/>
    <w:rsid w:val="00C6642C"/>
    <w:rsid w:val="00C6645D"/>
    <w:rsid w:val="00C66759"/>
    <w:rsid w:val="00C66849"/>
    <w:rsid w:val="00C66B01"/>
    <w:rsid w:val="00C6716D"/>
    <w:rsid w:val="00C673FF"/>
    <w:rsid w:val="00C67811"/>
    <w:rsid w:val="00C6797B"/>
    <w:rsid w:val="00C67AFD"/>
    <w:rsid w:val="00C67D85"/>
    <w:rsid w:val="00C67EFD"/>
    <w:rsid w:val="00C67F0C"/>
    <w:rsid w:val="00C67FF2"/>
    <w:rsid w:val="00C70084"/>
    <w:rsid w:val="00C7009D"/>
    <w:rsid w:val="00C70482"/>
    <w:rsid w:val="00C706FE"/>
    <w:rsid w:val="00C70789"/>
    <w:rsid w:val="00C7097A"/>
    <w:rsid w:val="00C70D23"/>
    <w:rsid w:val="00C70F17"/>
    <w:rsid w:val="00C7112B"/>
    <w:rsid w:val="00C711C9"/>
    <w:rsid w:val="00C717E2"/>
    <w:rsid w:val="00C7198E"/>
    <w:rsid w:val="00C71A7F"/>
    <w:rsid w:val="00C71C54"/>
    <w:rsid w:val="00C7201C"/>
    <w:rsid w:val="00C721FC"/>
    <w:rsid w:val="00C72708"/>
    <w:rsid w:val="00C72874"/>
    <w:rsid w:val="00C72ACF"/>
    <w:rsid w:val="00C72B49"/>
    <w:rsid w:val="00C731F7"/>
    <w:rsid w:val="00C7386B"/>
    <w:rsid w:val="00C73DC8"/>
    <w:rsid w:val="00C73F73"/>
    <w:rsid w:val="00C740B4"/>
    <w:rsid w:val="00C7411A"/>
    <w:rsid w:val="00C741CF"/>
    <w:rsid w:val="00C74389"/>
    <w:rsid w:val="00C74545"/>
    <w:rsid w:val="00C7461D"/>
    <w:rsid w:val="00C75060"/>
    <w:rsid w:val="00C751F0"/>
    <w:rsid w:val="00C75797"/>
    <w:rsid w:val="00C76394"/>
    <w:rsid w:val="00C76460"/>
    <w:rsid w:val="00C76609"/>
    <w:rsid w:val="00C76994"/>
    <w:rsid w:val="00C76F54"/>
    <w:rsid w:val="00C772D2"/>
    <w:rsid w:val="00C77487"/>
    <w:rsid w:val="00C77772"/>
    <w:rsid w:val="00C77A35"/>
    <w:rsid w:val="00C77ABE"/>
    <w:rsid w:val="00C77ACA"/>
    <w:rsid w:val="00C80520"/>
    <w:rsid w:val="00C80544"/>
    <w:rsid w:val="00C80699"/>
    <w:rsid w:val="00C80945"/>
    <w:rsid w:val="00C809AB"/>
    <w:rsid w:val="00C80AE0"/>
    <w:rsid w:val="00C81269"/>
    <w:rsid w:val="00C815F9"/>
    <w:rsid w:val="00C819E4"/>
    <w:rsid w:val="00C81A17"/>
    <w:rsid w:val="00C81C78"/>
    <w:rsid w:val="00C81C87"/>
    <w:rsid w:val="00C81EA7"/>
    <w:rsid w:val="00C81EDA"/>
    <w:rsid w:val="00C822A8"/>
    <w:rsid w:val="00C82361"/>
    <w:rsid w:val="00C825CF"/>
    <w:rsid w:val="00C8260D"/>
    <w:rsid w:val="00C82822"/>
    <w:rsid w:val="00C829AD"/>
    <w:rsid w:val="00C82C40"/>
    <w:rsid w:val="00C82E05"/>
    <w:rsid w:val="00C83023"/>
    <w:rsid w:val="00C8318D"/>
    <w:rsid w:val="00C83457"/>
    <w:rsid w:val="00C83624"/>
    <w:rsid w:val="00C8388F"/>
    <w:rsid w:val="00C838CB"/>
    <w:rsid w:val="00C83D2F"/>
    <w:rsid w:val="00C841A6"/>
    <w:rsid w:val="00C847B7"/>
    <w:rsid w:val="00C849D8"/>
    <w:rsid w:val="00C84ABA"/>
    <w:rsid w:val="00C84B9B"/>
    <w:rsid w:val="00C84CF4"/>
    <w:rsid w:val="00C850E2"/>
    <w:rsid w:val="00C85182"/>
    <w:rsid w:val="00C851CC"/>
    <w:rsid w:val="00C853A5"/>
    <w:rsid w:val="00C853D5"/>
    <w:rsid w:val="00C85577"/>
    <w:rsid w:val="00C85675"/>
    <w:rsid w:val="00C85950"/>
    <w:rsid w:val="00C85A39"/>
    <w:rsid w:val="00C85ADC"/>
    <w:rsid w:val="00C85ED8"/>
    <w:rsid w:val="00C85F3E"/>
    <w:rsid w:val="00C8665E"/>
    <w:rsid w:val="00C869F9"/>
    <w:rsid w:val="00C86BC0"/>
    <w:rsid w:val="00C8734E"/>
    <w:rsid w:val="00C87573"/>
    <w:rsid w:val="00C879BA"/>
    <w:rsid w:val="00C87ED0"/>
    <w:rsid w:val="00C901BB"/>
    <w:rsid w:val="00C909F3"/>
    <w:rsid w:val="00C90AB8"/>
    <w:rsid w:val="00C9106A"/>
    <w:rsid w:val="00C916D9"/>
    <w:rsid w:val="00C91A3A"/>
    <w:rsid w:val="00C91B76"/>
    <w:rsid w:val="00C91D38"/>
    <w:rsid w:val="00C92021"/>
    <w:rsid w:val="00C922E0"/>
    <w:rsid w:val="00C927F9"/>
    <w:rsid w:val="00C9292E"/>
    <w:rsid w:val="00C929FF"/>
    <w:rsid w:val="00C92DCB"/>
    <w:rsid w:val="00C93A15"/>
    <w:rsid w:val="00C93BCD"/>
    <w:rsid w:val="00C93E47"/>
    <w:rsid w:val="00C941A4"/>
    <w:rsid w:val="00C94415"/>
    <w:rsid w:val="00C9450E"/>
    <w:rsid w:val="00C94551"/>
    <w:rsid w:val="00C9457D"/>
    <w:rsid w:val="00C9458A"/>
    <w:rsid w:val="00C9461A"/>
    <w:rsid w:val="00C94722"/>
    <w:rsid w:val="00C948FF"/>
    <w:rsid w:val="00C94EF8"/>
    <w:rsid w:val="00C9513A"/>
    <w:rsid w:val="00C9537F"/>
    <w:rsid w:val="00C95545"/>
    <w:rsid w:val="00C955A5"/>
    <w:rsid w:val="00C955B9"/>
    <w:rsid w:val="00C95BD1"/>
    <w:rsid w:val="00C95CF1"/>
    <w:rsid w:val="00C960AE"/>
    <w:rsid w:val="00C964F6"/>
    <w:rsid w:val="00C96600"/>
    <w:rsid w:val="00C96667"/>
    <w:rsid w:val="00C96767"/>
    <w:rsid w:val="00C96799"/>
    <w:rsid w:val="00C96899"/>
    <w:rsid w:val="00C96972"/>
    <w:rsid w:val="00C96BF3"/>
    <w:rsid w:val="00C96CB4"/>
    <w:rsid w:val="00C96DAC"/>
    <w:rsid w:val="00C96E1F"/>
    <w:rsid w:val="00C9700B"/>
    <w:rsid w:val="00C970CB"/>
    <w:rsid w:val="00C97213"/>
    <w:rsid w:val="00C9775A"/>
    <w:rsid w:val="00C9790B"/>
    <w:rsid w:val="00C97FAB"/>
    <w:rsid w:val="00CA0168"/>
    <w:rsid w:val="00CA0521"/>
    <w:rsid w:val="00CA0571"/>
    <w:rsid w:val="00CA057F"/>
    <w:rsid w:val="00CA06B7"/>
    <w:rsid w:val="00CA0DC3"/>
    <w:rsid w:val="00CA0E11"/>
    <w:rsid w:val="00CA0EBB"/>
    <w:rsid w:val="00CA1001"/>
    <w:rsid w:val="00CA1308"/>
    <w:rsid w:val="00CA164C"/>
    <w:rsid w:val="00CA1C38"/>
    <w:rsid w:val="00CA1FE7"/>
    <w:rsid w:val="00CA20D5"/>
    <w:rsid w:val="00CA2131"/>
    <w:rsid w:val="00CA2161"/>
    <w:rsid w:val="00CA2227"/>
    <w:rsid w:val="00CA26A2"/>
    <w:rsid w:val="00CA2DD4"/>
    <w:rsid w:val="00CA2EB0"/>
    <w:rsid w:val="00CA332A"/>
    <w:rsid w:val="00CA3902"/>
    <w:rsid w:val="00CA39CF"/>
    <w:rsid w:val="00CA3EF0"/>
    <w:rsid w:val="00CA4261"/>
    <w:rsid w:val="00CA4548"/>
    <w:rsid w:val="00CA4C26"/>
    <w:rsid w:val="00CA4C28"/>
    <w:rsid w:val="00CA51CE"/>
    <w:rsid w:val="00CA5566"/>
    <w:rsid w:val="00CA596D"/>
    <w:rsid w:val="00CA5A3A"/>
    <w:rsid w:val="00CA5DA3"/>
    <w:rsid w:val="00CA5F10"/>
    <w:rsid w:val="00CA62C3"/>
    <w:rsid w:val="00CA64E0"/>
    <w:rsid w:val="00CA66C7"/>
    <w:rsid w:val="00CA6814"/>
    <w:rsid w:val="00CA6D13"/>
    <w:rsid w:val="00CA7213"/>
    <w:rsid w:val="00CA74A6"/>
    <w:rsid w:val="00CA75E3"/>
    <w:rsid w:val="00CA75F8"/>
    <w:rsid w:val="00CA7615"/>
    <w:rsid w:val="00CA769A"/>
    <w:rsid w:val="00CA7AA2"/>
    <w:rsid w:val="00CA7C04"/>
    <w:rsid w:val="00CA7D17"/>
    <w:rsid w:val="00CA7FD9"/>
    <w:rsid w:val="00CB0576"/>
    <w:rsid w:val="00CB05FD"/>
    <w:rsid w:val="00CB097E"/>
    <w:rsid w:val="00CB0A33"/>
    <w:rsid w:val="00CB0A3F"/>
    <w:rsid w:val="00CB0A88"/>
    <w:rsid w:val="00CB0D0C"/>
    <w:rsid w:val="00CB0D44"/>
    <w:rsid w:val="00CB0F41"/>
    <w:rsid w:val="00CB104E"/>
    <w:rsid w:val="00CB1798"/>
    <w:rsid w:val="00CB1862"/>
    <w:rsid w:val="00CB1956"/>
    <w:rsid w:val="00CB198A"/>
    <w:rsid w:val="00CB1BC7"/>
    <w:rsid w:val="00CB1FB3"/>
    <w:rsid w:val="00CB21CF"/>
    <w:rsid w:val="00CB2410"/>
    <w:rsid w:val="00CB2518"/>
    <w:rsid w:val="00CB280B"/>
    <w:rsid w:val="00CB2865"/>
    <w:rsid w:val="00CB2DB5"/>
    <w:rsid w:val="00CB2FB7"/>
    <w:rsid w:val="00CB335F"/>
    <w:rsid w:val="00CB344A"/>
    <w:rsid w:val="00CB34AD"/>
    <w:rsid w:val="00CB363B"/>
    <w:rsid w:val="00CB394C"/>
    <w:rsid w:val="00CB3B57"/>
    <w:rsid w:val="00CB3C1C"/>
    <w:rsid w:val="00CB3E0F"/>
    <w:rsid w:val="00CB3ED6"/>
    <w:rsid w:val="00CB419C"/>
    <w:rsid w:val="00CB4231"/>
    <w:rsid w:val="00CB4CC2"/>
    <w:rsid w:val="00CB4F60"/>
    <w:rsid w:val="00CB5005"/>
    <w:rsid w:val="00CB5103"/>
    <w:rsid w:val="00CB5E75"/>
    <w:rsid w:val="00CB6084"/>
    <w:rsid w:val="00CB6309"/>
    <w:rsid w:val="00CB6364"/>
    <w:rsid w:val="00CB64F2"/>
    <w:rsid w:val="00CB6610"/>
    <w:rsid w:val="00CB6905"/>
    <w:rsid w:val="00CB6A6C"/>
    <w:rsid w:val="00CB71A5"/>
    <w:rsid w:val="00CB7570"/>
    <w:rsid w:val="00CB7B04"/>
    <w:rsid w:val="00CB7DF9"/>
    <w:rsid w:val="00CC0865"/>
    <w:rsid w:val="00CC0B03"/>
    <w:rsid w:val="00CC0C46"/>
    <w:rsid w:val="00CC0CFB"/>
    <w:rsid w:val="00CC1108"/>
    <w:rsid w:val="00CC1344"/>
    <w:rsid w:val="00CC13D1"/>
    <w:rsid w:val="00CC193D"/>
    <w:rsid w:val="00CC1CBA"/>
    <w:rsid w:val="00CC1E59"/>
    <w:rsid w:val="00CC2347"/>
    <w:rsid w:val="00CC29E8"/>
    <w:rsid w:val="00CC2C2A"/>
    <w:rsid w:val="00CC2D40"/>
    <w:rsid w:val="00CC2EE9"/>
    <w:rsid w:val="00CC2F2D"/>
    <w:rsid w:val="00CC30E9"/>
    <w:rsid w:val="00CC3418"/>
    <w:rsid w:val="00CC347E"/>
    <w:rsid w:val="00CC35ED"/>
    <w:rsid w:val="00CC380A"/>
    <w:rsid w:val="00CC3A18"/>
    <w:rsid w:val="00CC3AD7"/>
    <w:rsid w:val="00CC3FA1"/>
    <w:rsid w:val="00CC40F4"/>
    <w:rsid w:val="00CC43A9"/>
    <w:rsid w:val="00CC441B"/>
    <w:rsid w:val="00CC44B4"/>
    <w:rsid w:val="00CC4660"/>
    <w:rsid w:val="00CC4ADD"/>
    <w:rsid w:val="00CC4BC6"/>
    <w:rsid w:val="00CC4D0F"/>
    <w:rsid w:val="00CC5044"/>
    <w:rsid w:val="00CC5364"/>
    <w:rsid w:val="00CC56B7"/>
    <w:rsid w:val="00CC5D82"/>
    <w:rsid w:val="00CC6136"/>
    <w:rsid w:val="00CC6183"/>
    <w:rsid w:val="00CC6364"/>
    <w:rsid w:val="00CC63B4"/>
    <w:rsid w:val="00CC649C"/>
    <w:rsid w:val="00CC6AF1"/>
    <w:rsid w:val="00CC6B32"/>
    <w:rsid w:val="00CC6E47"/>
    <w:rsid w:val="00CC72F9"/>
    <w:rsid w:val="00CC7325"/>
    <w:rsid w:val="00CC766C"/>
    <w:rsid w:val="00CC7BCD"/>
    <w:rsid w:val="00CC7E03"/>
    <w:rsid w:val="00CC7FAD"/>
    <w:rsid w:val="00CD002F"/>
    <w:rsid w:val="00CD014F"/>
    <w:rsid w:val="00CD04BF"/>
    <w:rsid w:val="00CD064F"/>
    <w:rsid w:val="00CD0C6E"/>
    <w:rsid w:val="00CD0DA8"/>
    <w:rsid w:val="00CD11A2"/>
    <w:rsid w:val="00CD1496"/>
    <w:rsid w:val="00CD15A7"/>
    <w:rsid w:val="00CD1654"/>
    <w:rsid w:val="00CD1D34"/>
    <w:rsid w:val="00CD2018"/>
    <w:rsid w:val="00CD24E1"/>
    <w:rsid w:val="00CD26DA"/>
    <w:rsid w:val="00CD28D2"/>
    <w:rsid w:val="00CD29E4"/>
    <w:rsid w:val="00CD2AAC"/>
    <w:rsid w:val="00CD2EE4"/>
    <w:rsid w:val="00CD3B01"/>
    <w:rsid w:val="00CD3B6A"/>
    <w:rsid w:val="00CD3B97"/>
    <w:rsid w:val="00CD468F"/>
    <w:rsid w:val="00CD4ABB"/>
    <w:rsid w:val="00CD4B64"/>
    <w:rsid w:val="00CD4B7F"/>
    <w:rsid w:val="00CD4EF5"/>
    <w:rsid w:val="00CD5128"/>
    <w:rsid w:val="00CD5615"/>
    <w:rsid w:val="00CD56D0"/>
    <w:rsid w:val="00CD5A8B"/>
    <w:rsid w:val="00CD5E5E"/>
    <w:rsid w:val="00CD5EE3"/>
    <w:rsid w:val="00CD61C2"/>
    <w:rsid w:val="00CD655B"/>
    <w:rsid w:val="00CD6890"/>
    <w:rsid w:val="00CD6A5A"/>
    <w:rsid w:val="00CD6C43"/>
    <w:rsid w:val="00CD6C9D"/>
    <w:rsid w:val="00CD6D8B"/>
    <w:rsid w:val="00CD7096"/>
    <w:rsid w:val="00CD7163"/>
    <w:rsid w:val="00CD7282"/>
    <w:rsid w:val="00CD72D5"/>
    <w:rsid w:val="00CD73A4"/>
    <w:rsid w:val="00CD7881"/>
    <w:rsid w:val="00CD7A03"/>
    <w:rsid w:val="00CD7CA2"/>
    <w:rsid w:val="00CD7D4B"/>
    <w:rsid w:val="00CD7EB4"/>
    <w:rsid w:val="00CE0505"/>
    <w:rsid w:val="00CE0C45"/>
    <w:rsid w:val="00CE1096"/>
    <w:rsid w:val="00CE13F3"/>
    <w:rsid w:val="00CE1487"/>
    <w:rsid w:val="00CE14C4"/>
    <w:rsid w:val="00CE155E"/>
    <w:rsid w:val="00CE1639"/>
    <w:rsid w:val="00CE1A15"/>
    <w:rsid w:val="00CE244C"/>
    <w:rsid w:val="00CE2466"/>
    <w:rsid w:val="00CE2732"/>
    <w:rsid w:val="00CE2A0F"/>
    <w:rsid w:val="00CE2A42"/>
    <w:rsid w:val="00CE2B9F"/>
    <w:rsid w:val="00CE2E97"/>
    <w:rsid w:val="00CE2F99"/>
    <w:rsid w:val="00CE3433"/>
    <w:rsid w:val="00CE39BC"/>
    <w:rsid w:val="00CE3AB8"/>
    <w:rsid w:val="00CE3ACE"/>
    <w:rsid w:val="00CE3BE7"/>
    <w:rsid w:val="00CE3F8E"/>
    <w:rsid w:val="00CE43C8"/>
    <w:rsid w:val="00CE45B3"/>
    <w:rsid w:val="00CE4741"/>
    <w:rsid w:val="00CE5250"/>
    <w:rsid w:val="00CE598C"/>
    <w:rsid w:val="00CE5A2C"/>
    <w:rsid w:val="00CE5EE8"/>
    <w:rsid w:val="00CE6133"/>
    <w:rsid w:val="00CE61A2"/>
    <w:rsid w:val="00CE6238"/>
    <w:rsid w:val="00CE66EF"/>
    <w:rsid w:val="00CE6AE4"/>
    <w:rsid w:val="00CE6B01"/>
    <w:rsid w:val="00CE6D26"/>
    <w:rsid w:val="00CE6F65"/>
    <w:rsid w:val="00CE6FC6"/>
    <w:rsid w:val="00CE77D5"/>
    <w:rsid w:val="00CF026C"/>
    <w:rsid w:val="00CF048D"/>
    <w:rsid w:val="00CF0568"/>
    <w:rsid w:val="00CF0B17"/>
    <w:rsid w:val="00CF0C3C"/>
    <w:rsid w:val="00CF0C97"/>
    <w:rsid w:val="00CF0DDE"/>
    <w:rsid w:val="00CF1210"/>
    <w:rsid w:val="00CF1468"/>
    <w:rsid w:val="00CF1578"/>
    <w:rsid w:val="00CF1991"/>
    <w:rsid w:val="00CF1C49"/>
    <w:rsid w:val="00CF2034"/>
    <w:rsid w:val="00CF23A9"/>
    <w:rsid w:val="00CF2456"/>
    <w:rsid w:val="00CF27F5"/>
    <w:rsid w:val="00CF2824"/>
    <w:rsid w:val="00CF29DB"/>
    <w:rsid w:val="00CF2FC8"/>
    <w:rsid w:val="00CF3211"/>
    <w:rsid w:val="00CF322C"/>
    <w:rsid w:val="00CF3368"/>
    <w:rsid w:val="00CF3596"/>
    <w:rsid w:val="00CF3744"/>
    <w:rsid w:val="00CF3CBA"/>
    <w:rsid w:val="00CF408E"/>
    <w:rsid w:val="00CF416C"/>
    <w:rsid w:val="00CF4590"/>
    <w:rsid w:val="00CF4631"/>
    <w:rsid w:val="00CF46D9"/>
    <w:rsid w:val="00CF481D"/>
    <w:rsid w:val="00CF4B1C"/>
    <w:rsid w:val="00CF4F06"/>
    <w:rsid w:val="00CF5054"/>
    <w:rsid w:val="00CF5168"/>
    <w:rsid w:val="00CF53ED"/>
    <w:rsid w:val="00CF5470"/>
    <w:rsid w:val="00CF55FF"/>
    <w:rsid w:val="00CF56E7"/>
    <w:rsid w:val="00CF56F4"/>
    <w:rsid w:val="00CF580C"/>
    <w:rsid w:val="00CF59B5"/>
    <w:rsid w:val="00CF5B40"/>
    <w:rsid w:val="00CF5C73"/>
    <w:rsid w:val="00CF5C91"/>
    <w:rsid w:val="00CF5E69"/>
    <w:rsid w:val="00CF5F91"/>
    <w:rsid w:val="00CF63E1"/>
    <w:rsid w:val="00CF69B9"/>
    <w:rsid w:val="00CF6AB8"/>
    <w:rsid w:val="00CF6AC6"/>
    <w:rsid w:val="00CF7004"/>
    <w:rsid w:val="00CF701D"/>
    <w:rsid w:val="00CF711A"/>
    <w:rsid w:val="00CF738F"/>
    <w:rsid w:val="00CF7397"/>
    <w:rsid w:val="00CF76C6"/>
    <w:rsid w:val="00CF7EEF"/>
    <w:rsid w:val="00CF7F5E"/>
    <w:rsid w:val="00D005BB"/>
    <w:rsid w:val="00D0093C"/>
    <w:rsid w:val="00D00A6A"/>
    <w:rsid w:val="00D010D7"/>
    <w:rsid w:val="00D0125F"/>
    <w:rsid w:val="00D01296"/>
    <w:rsid w:val="00D016F3"/>
    <w:rsid w:val="00D018FC"/>
    <w:rsid w:val="00D019ED"/>
    <w:rsid w:val="00D01C48"/>
    <w:rsid w:val="00D01EBE"/>
    <w:rsid w:val="00D02188"/>
    <w:rsid w:val="00D021B3"/>
    <w:rsid w:val="00D0263F"/>
    <w:rsid w:val="00D02745"/>
    <w:rsid w:val="00D028F3"/>
    <w:rsid w:val="00D03231"/>
    <w:rsid w:val="00D03242"/>
    <w:rsid w:val="00D03301"/>
    <w:rsid w:val="00D0339D"/>
    <w:rsid w:val="00D037DB"/>
    <w:rsid w:val="00D03B15"/>
    <w:rsid w:val="00D03DC9"/>
    <w:rsid w:val="00D0401A"/>
    <w:rsid w:val="00D0406C"/>
    <w:rsid w:val="00D042AF"/>
    <w:rsid w:val="00D04512"/>
    <w:rsid w:val="00D045AB"/>
    <w:rsid w:val="00D04642"/>
    <w:rsid w:val="00D046E1"/>
    <w:rsid w:val="00D04CE0"/>
    <w:rsid w:val="00D04D30"/>
    <w:rsid w:val="00D04FED"/>
    <w:rsid w:val="00D052B4"/>
    <w:rsid w:val="00D0532A"/>
    <w:rsid w:val="00D0556C"/>
    <w:rsid w:val="00D05698"/>
    <w:rsid w:val="00D05D6F"/>
    <w:rsid w:val="00D05D75"/>
    <w:rsid w:val="00D05E9E"/>
    <w:rsid w:val="00D05F94"/>
    <w:rsid w:val="00D05FD8"/>
    <w:rsid w:val="00D0604C"/>
    <w:rsid w:val="00D06549"/>
    <w:rsid w:val="00D06768"/>
    <w:rsid w:val="00D068C6"/>
    <w:rsid w:val="00D06A61"/>
    <w:rsid w:val="00D06F61"/>
    <w:rsid w:val="00D07023"/>
    <w:rsid w:val="00D072CE"/>
    <w:rsid w:val="00D07644"/>
    <w:rsid w:val="00D076B2"/>
    <w:rsid w:val="00D07722"/>
    <w:rsid w:val="00D0795B"/>
    <w:rsid w:val="00D07AEA"/>
    <w:rsid w:val="00D07B94"/>
    <w:rsid w:val="00D07CCC"/>
    <w:rsid w:val="00D07D2C"/>
    <w:rsid w:val="00D10130"/>
    <w:rsid w:val="00D104FE"/>
    <w:rsid w:val="00D1075F"/>
    <w:rsid w:val="00D1077F"/>
    <w:rsid w:val="00D10AE2"/>
    <w:rsid w:val="00D10B2C"/>
    <w:rsid w:val="00D10C27"/>
    <w:rsid w:val="00D10CF4"/>
    <w:rsid w:val="00D10DBA"/>
    <w:rsid w:val="00D114DA"/>
    <w:rsid w:val="00D11891"/>
    <w:rsid w:val="00D1240A"/>
    <w:rsid w:val="00D12465"/>
    <w:rsid w:val="00D12549"/>
    <w:rsid w:val="00D125B4"/>
    <w:rsid w:val="00D1290B"/>
    <w:rsid w:val="00D12B04"/>
    <w:rsid w:val="00D12C2A"/>
    <w:rsid w:val="00D12CE7"/>
    <w:rsid w:val="00D12ED4"/>
    <w:rsid w:val="00D13051"/>
    <w:rsid w:val="00D13B86"/>
    <w:rsid w:val="00D14383"/>
    <w:rsid w:val="00D1462A"/>
    <w:rsid w:val="00D147BF"/>
    <w:rsid w:val="00D1480D"/>
    <w:rsid w:val="00D14A96"/>
    <w:rsid w:val="00D14AAD"/>
    <w:rsid w:val="00D14EF3"/>
    <w:rsid w:val="00D150FB"/>
    <w:rsid w:val="00D152EF"/>
    <w:rsid w:val="00D15349"/>
    <w:rsid w:val="00D1577D"/>
    <w:rsid w:val="00D15B3D"/>
    <w:rsid w:val="00D15BFD"/>
    <w:rsid w:val="00D16335"/>
    <w:rsid w:val="00D16765"/>
    <w:rsid w:val="00D1697B"/>
    <w:rsid w:val="00D16DAF"/>
    <w:rsid w:val="00D172E5"/>
    <w:rsid w:val="00D17479"/>
    <w:rsid w:val="00D174CB"/>
    <w:rsid w:val="00D175C4"/>
    <w:rsid w:val="00D175D6"/>
    <w:rsid w:val="00D178B3"/>
    <w:rsid w:val="00D17A15"/>
    <w:rsid w:val="00D200D4"/>
    <w:rsid w:val="00D2012A"/>
    <w:rsid w:val="00D20640"/>
    <w:rsid w:val="00D2092C"/>
    <w:rsid w:val="00D20E05"/>
    <w:rsid w:val="00D21014"/>
    <w:rsid w:val="00D2109F"/>
    <w:rsid w:val="00D21206"/>
    <w:rsid w:val="00D212E6"/>
    <w:rsid w:val="00D21735"/>
    <w:rsid w:val="00D2177A"/>
    <w:rsid w:val="00D218C6"/>
    <w:rsid w:val="00D218E1"/>
    <w:rsid w:val="00D21AB9"/>
    <w:rsid w:val="00D21EEA"/>
    <w:rsid w:val="00D21F4F"/>
    <w:rsid w:val="00D22483"/>
    <w:rsid w:val="00D224B0"/>
    <w:rsid w:val="00D234E4"/>
    <w:rsid w:val="00D23C80"/>
    <w:rsid w:val="00D24482"/>
    <w:rsid w:val="00D24791"/>
    <w:rsid w:val="00D247D1"/>
    <w:rsid w:val="00D24AEA"/>
    <w:rsid w:val="00D24BD1"/>
    <w:rsid w:val="00D24D5D"/>
    <w:rsid w:val="00D25262"/>
    <w:rsid w:val="00D253AE"/>
    <w:rsid w:val="00D255B9"/>
    <w:rsid w:val="00D262B4"/>
    <w:rsid w:val="00D262C1"/>
    <w:rsid w:val="00D26708"/>
    <w:rsid w:val="00D26CAA"/>
    <w:rsid w:val="00D2759B"/>
    <w:rsid w:val="00D27756"/>
    <w:rsid w:val="00D27942"/>
    <w:rsid w:val="00D279DC"/>
    <w:rsid w:val="00D27A0E"/>
    <w:rsid w:val="00D27C1A"/>
    <w:rsid w:val="00D27C67"/>
    <w:rsid w:val="00D27F64"/>
    <w:rsid w:val="00D27FA6"/>
    <w:rsid w:val="00D3031A"/>
    <w:rsid w:val="00D304B7"/>
    <w:rsid w:val="00D304E6"/>
    <w:rsid w:val="00D30528"/>
    <w:rsid w:val="00D305B8"/>
    <w:rsid w:val="00D306E4"/>
    <w:rsid w:val="00D30CB2"/>
    <w:rsid w:val="00D30D79"/>
    <w:rsid w:val="00D3101E"/>
    <w:rsid w:val="00D310B0"/>
    <w:rsid w:val="00D31210"/>
    <w:rsid w:val="00D31447"/>
    <w:rsid w:val="00D318E1"/>
    <w:rsid w:val="00D319B1"/>
    <w:rsid w:val="00D31A2C"/>
    <w:rsid w:val="00D31D57"/>
    <w:rsid w:val="00D31DF5"/>
    <w:rsid w:val="00D31FBC"/>
    <w:rsid w:val="00D32949"/>
    <w:rsid w:val="00D329AF"/>
    <w:rsid w:val="00D32A9D"/>
    <w:rsid w:val="00D32BC2"/>
    <w:rsid w:val="00D32C73"/>
    <w:rsid w:val="00D32F96"/>
    <w:rsid w:val="00D3327F"/>
    <w:rsid w:val="00D33585"/>
    <w:rsid w:val="00D33590"/>
    <w:rsid w:val="00D33A04"/>
    <w:rsid w:val="00D33CBE"/>
    <w:rsid w:val="00D33CF2"/>
    <w:rsid w:val="00D34183"/>
    <w:rsid w:val="00D342A0"/>
    <w:rsid w:val="00D35077"/>
    <w:rsid w:val="00D351A2"/>
    <w:rsid w:val="00D35EB4"/>
    <w:rsid w:val="00D35EC2"/>
    <w:rsid w:val="00D3621F"/>
    <w:rsid w:val="00D36395"/>
    <w:rsid w:val="00D367EE"/>
    <w:rsid w:val="00D3683E"/>
    <w:rsid w:val="00D369D4"/>
    <w:rsid w:val="00D37279"/>
    <w:rsid w:val="00D37403"/>
    <w:rsid w:val="00D37531"/>
    <w:rsid w:val="00D37699"/>
    <w:rsid w:val="00D37950"/>
    <w:rsid w:val="00D37972"/>
    <w:rsid w:val="00D37C1E"/>
    <w:rsid w:val="00D37D2A"/>
    <w:rsid w:val="00D37D2C"/>
    <w:rsid w:val="00D37DF2"/>
    <w:rsid w:val="00D401CE"/>
    <w:rsid w:val="00D40740"/>
    <w:rsid w:val="00D407BC"/>
    <w:rsid w:val="00D407C8"/>
    <w:rsid w:val="00D40ADA"/>
    <w:rsid w:val="00D40BBB"/>
    <w:rsid w:val="00D40E83"/>
    <w:rsid w:val="00D40FC0"/>
    <w:rsid w:val="00D40FC9"/>
    <w:rsid w:val="00D41371"/>
    <w:rsid w:val="00D41639"/>
    <w:rsid w:val="00D4178C"/>
    <w:rsid w:val="00D41867"/>
    <w:rsid w:val="00D41998"/>
    <w:rsid w:val="00D419BE"/>
    <w:rsid w:val="00D419D1"/>
    <w:rsid w:val="00D41B30"/>
    <w:rsid w:val="00D41D62"/>
    <w:rsid w:val="00D41DF2"/>
    <w:rsid w:val="00D41E14"/>
    <w:rsid w:val="00D41E69"/>
    <w:rsid w:val="00D41E7B"/>
    <w:rsid w:val="00D41F81"/>
    <w:rsid w:val="00D4202D"/>
    <w:rsid w:val="00D42050"/>
    <w:rsid w:val="00D42470"/>
    <w:rsid w:val="00D424E6"/>
    <w:rsid w:val="00D42826"/>
    <w:rsid w:val="00D4290F"/>
    <w:rsid w:val="00D42936"/>
    <w:rsid w:val="00D42A25"/>
    <w:rsid w:val="00D42C8D"/>
    <w:rsid w:val="00D42CF8"/>
    <w:rsid w:val="00D42EFF"/>
    <w:rsid w:val="00D43508"/>
    <w:rsid w:val="00D43BA2"/>
    <w:rsid w:val="00D43BBD"/>
    <w:rsid w:val="00D43CC1"/>
    <w:rsid w:val="00D43FB2"/>
    <w:rsid w:val="00D43FF5"/>
    <w:rsid w:val="00D4400C"/>
    <w:rsid w:val="00D44509"/>
    <w:rsid w:val="00D44665"/>
    <w:rsid w:val="00D4469D"/>
    <w:rsid w:val="00D448DA"/>
    <w:rsid w:val="00D451F3"/>
    <w:rsid w:val="00D45889"/>
    <w:rsid w:val="00D4588A"/>
    <w:rsid w:val="00D458C3"/>
    <w:rsid w:val="00D45953"/>
    <w:rsid w:val="00D461FE"/>
    <w:rsid w:val="00D46EA2"/>
    <w:rsid w:val="00D46F53"/>
    <w:rsid w:val="00D476EA"/>
    <w:rsid w:val="00D47A14"/>
    <w:rsid w:val="00D47B36"/>
    <w:rsid w:val="00D47CF8"/>
    <w:rsid w:val="00D5084E"/>
    <w:rsid w:val="00D50B5B"/>
    <w:rsid w:val="00D50DE5"/>
    <w:rsid w:val="00D51038"/>
    <w:rsid w:val="00D510AE"/>
    <w:rsid w:val="00D51147"/>
    <w:rsid w:val="00D512FA"/>
    <w:rsid w:val="00D51423"/>
    <w:rsid w:val="00D5194B"/>
    <w:rsid w:val="00D52280"/>
    <w:rsid w:val="00D5288F"/>
    <w:rsid w:val="00D52A36"/>
    <w:rsid w:val="00D52CD9"/>
    <w:rsid w:val="00D5386E"/>
    <w:rsid w:val="00D53A23"/>
    <w:rsid w:val="00D53A77"/>
    <w:rsid w:val="00D54292"/>
    <w:rsid w:val="00D5498E"/>
    <w:rsid w:val="00D54D4A"/>
    <w:rsid w:val="00D5506D"/>
    <w:rsid w:val="00D550D4"/>
    <w:rsid w:val="00D5541C"/>
    <w:rsid w:val="00D55431"/>
    <w:rsid w:val="00D557E8"/>
    <w:rsid w:val="00D5592E"/>
    <w:rsid w:val="00D55A94"/>
    <w:rsid w:val="00D55B60"/>
    <w:rsid w:val="00D55B95"/>
    <w:rsid w:val="00D56527"/>
    <w:rsid w:val="00D56762"/>
    <w:rsid w:val="00D56844"/>
    <w:rsid w:val="00D56A16"/>
    <w:rsid w:val="00D571EC"/>
    <w:rsid w:val="00D57659"/>
    <w:rsid w:val="00D57C28"/>
    <w:rsid w:val="00D60253"/>
    <w:rsid w:val="00D60381"/>
    <w:rsid w:val="00D605E2"/>
    <w:rsid w:val="00D60759"/>
    <w:rsid w:val="00D60BFA"/>
    <w:rsid w:val="00D61455"/>
    <w:rsid w:val="00D6196B"/>
    <w:rsid w:val="00D619A5"/>
    <w:rsid w:val="00D61A1D"/>
    <w:rsid w:val="00D61CE5"/>
    <w:rsid w:val="00D61E3F"/>
    <w:rsid w:val="00D62145"/>
    <w:rsid w:val="00D62151"/>
    <w:rsid w:val="00D62221"/>
    <w:rsid w:val="00D62954"/>
    <w:rsid w:val="00D62A8C"/>
    <w:rsid w:val="00D62C77"/>
    <w:rsid w:val="00D63886"/>
    <w:rsid w:val="00D63A46"/>
    <w:rsid w:val="00D63C4B"/>
    <w:rsid w:val="00D63CA5"/>
    <w:rsid w:val="00D63D6B"/>
    <w:rsid w:val="00D63E64"/>
    <w:rsid w:val="00D6435C"/>
    <w:rsid w:val="00D64A33"/>
    <w:rsid w:val="00D64C25"/>
    <w:rsid w:val="00D6501F"/>
    <w:rsid w:val="00D652CD"/>
    <w:rsid w:val="00D652ED"/>
    <w:rsid w:val="00D656CC"/>
    <w:rsid w:val="00D65891"/>
    <w:rsid w:val="00D65A20"/>
    <w:rsid w:val="00D65A8E"/>
    <w:rsid w:val="00D65DB3"/>
    <w:rsid w:val="00D65E63"/>
    <w:rsid w:val="00D65F10"/>
    <w:rsid w:val="00D65FBE"/>
    <w:rsid w:val="00D66139"/>
    <w:rsid w:val="00D66767"/>
    <w:rsid w:val="00D668D9"/>
    <w:rsid w:val="00D66CF1"/>
    <w:rsid w:val="00D66D14"/>
    <w:rsid w:val="00D66EEB"/>
    <w:rsid w:val="00D670A3"/>
    <w:rsid w:val="00D6759A"/>
    <w:rsid w:val="00D6788B"/>
    <w:rsid w:val="00D678D0"/>
    <w:rsid w:val="00D67AF3"/>
    <w:rsid w:val="00D67B43"/>
    <w:rsid w:val="00D67EA1"/>
    <w:rsid w:val="00D67F3C"/>
    <w:rsid w:val="00D70453"/>
    <w:rsid w:val="00D707C2"/>
    <w:rsid w:val="00D70DBF"/>
    <w:rsid w:val="00D70FE8"/>
    <w:rsid w:val="00D71071"/>
    <w:rsid w:val="00D7107D"/>
    <w:rsid w:val="00D712EB"/>
    <w:rsid w:val="00D715CB"/>
    <w:rsid w:val="00D719D8"/>
    <w:rsid w:val="00D719F4"/>
    <w:rsid w:val="00D71B8F"/>
    <w:rsid w:val="00D71BD3"/>
    <w:rsid w:val="00D71EF1"/>
    <w:rsid w:val="00D72341"/>
    <w:rsid w:val="00D723EE"/>
    <w:rsid w:val="00D7261D"/>
    <w:rsid w:val="00D7269E"/>
    <w:rsid w:val="00D729C0"/>
    <w:rsid w:val="00D73229"/>
    <w:rsid w:val="00D73252"/>
    <w:rsid w:val="00D7339C"/>
    <w:rsid w:val="00D73614"/>
    <w:rsid w:val="00D73AC5"/>
    <w:rsid w:val="00D73B93"/>
    <w:rsid w:val="00D73BF6"/>
    <w:rsid w:val="00D73D43"/>
    <w:rsid w:val="00D74751"/>
    <w:rsid w:val="00D74863"/>
    <w:rsid w:val="00D74B59"/>
    <w:rsid w:val="00D74C3F"/>
    <w:rsid w:val="00D74CA5"/>
    <w:rsid w:val="00D75156"/>
    <w:rsid w:val="00D752F7"/>
    <w:rsid w:val="00D75460"/>
    <w:rsid w:val="00D757FF"/>
    <w:rsid w:val="00D7592F"/>
    <w:rsid w:val="00D75B4E"/>
    <w:rsid w:val="00D75D6E"/>
    <w:rsid w:val="00D75E40"/>
    <w:rsid w:val="00D75EF9"/>
    <w:rsid w:val="00D75F76"/>
    <w:rsid w:val="00D76436"/>
    <w:rsid w:val="00D7679B"/>
    <w:rsid w:val="00D768A8"/>
    <w:rsid w:val="00D76D49"/>
    <w:rsid w:val="00D770B1"/>
    <w:rsid w:val="00D7741F"/>
    <w:rsid w:val="00D775C8"/>
    <w:rsid w:val="00D7770C"/>
    <w:rsid w:val="00D7784E"/>
    <w:rsid w:val="00D77CC6"/>
    <w:rsid w:val="00D77FF9"/>
    <w:rsid w:val="00D801BA"/>
    <w:rsid w:val="00D801E3"/>
    <w:rsid w:val="00D8036B"/>
    <w:rsid w:val="00D805A4"/>
    <w:rsid w:val="00D8099D"/>
    <w:rsid w:val="00D80B66"/>
    <w:rsid w:val="00D80CEC"/>
    <w:rsid w:val="00D80D33"/>
    <w:rsid w:val="00D80FC9"/>
    <w:rsid w:val="00D8103B"/>
    <w:rsid w:val="00D811E5"/>
    <w:rsid w:val="00D813F4"/>
    <w:rsid w:val="00D8195A"/>
    <w:rsid w:val="00D81B89"/>
    <w:rsid w:val="00D81C33"/>
    <w:rsid w:val="00D82123"/>
    <w:rsid w:val="00D82456"/>
    <w:rsid w:val="00D82587"/>
    <w:rsid w:val="00D826AD"/>
    <w:rsid w:val="00D82B01"/>
    <w:rsid w:val="00D8301E"/>
    <w:rsid w:val="00D832B4"/>
    <w:rsid w:val="00D83CA1"/>
    <w:rsid w:val="00D8426D"/>
    <w:rsid w:val="00D8435C"/>
    <w:rsid w:val="00D843DA"/>
    <w:rsid w:val="00D844D3"/>
    <w:rsid w:val="00D84753"/>
    <w:rsid w:val="00D85313"/>
    <w:rsid w:val="00D854E3"/>
    <w:rsid w:val="00D85612"/>
    <w:rsid w:val="00D85714"/>
    <w:rsid w:val="00D85805"/>
    <w:rsid w:val="00D85912"/>
    <w:rsid w:val="00D85A07"/>
    <w:rsid w:val="00D85C80"/>
    <w:rsid w:val="00D860A2"/>
    <w:rsid w:val="00D86231"/>
    <w:rsid w:val="00D86648"/>
    <w:rsid w:val="00D8672D"/>
    <w:rsid w:val="00D86B68"/>
    <w:rsid w:val="00D8749A"/>
    <w:rsid w:val="00D874DE"/>
    <w:rsid w:val="00D875CD"/>
    <w:rsid w:val="00D8796B"/>
    <w:rsid w:val="00D87C5F"/>
    <w:rsid w:val="00D87F6A"/>
    <w:rsid w:val="00D90094"/>
    <w:rsid w:val="00D9044A"/>
    <w:rsid w:val="00D90BE5"/>
    <w:rsid w:val="00D90F32"/>
    <w:rsid w:val="00D91250"/>
    <w:rsid w:val="00D9155B"/>
    <w:rsid w:val="00D918E5"/>
    <w:rsid w:val="00D91972"/>
    <w:rsid w:val="00D91C69"/>
    <w:rsid w:val="00D91DFE"/>
    <w:rsid w:val="00D920D3"/>
    <w:rsid w:val="00D9210E"/>
    <w:rsid w:val="00D92337"/>
    <w:rsid w:val="00D923DF"/>
    <w:rsid w:val="00D924FE"/>
    <w:rsid w:val="00D92580"/>
    <w:rsid w:val="00D92779"/>
    <w:rsid w:val="00D92B16"/>
    <w:rsid w:val="00D92BDA"/>
    <w:rsid w:val="00D92CCD"/>
    <w:rsid w:val="00D92E5F"/>
    <w:rsid w:val="00D92F8A"/>
    <w:rsid w:val="00D933D4"/>
    <w:rsid w:val="00D9348A"/>
    <w:rsid w:val="00D93931"/>
    <w:rsid w:val="00D93A66"/>
    <w:rsid w:val="00D93C70"/>
    <w:rsid w:val="00D93DF8"/>
    <w:rsid w:val="00D93ECC"/>
    <w:rsid w:val="00D93F5D"/>
    <w:rsid w:val="00D9402B"/>
    <w:rsid w:val="00D94039"/>
    <w:rsid w:val="00D944B0"/>
    <w:rsid w:val="00D94B34"/>
    <w:rsid w:val="00D94E83"/>
    <w:rsid w:val="00D94ED7"/>
    <w:rsid w:val="00D94EE1"/>
    <w:rsid w:val="00D94F02"/>
    <w:rsid w:val="00D95393"/>
    <w:rsid w:val="00D953A5"/>
    <w:rsid w:val="00D95607"/>
    <w:rsid w:val="00D95830"/>
    <w:rsid w:val="00D95863"/>
    <w:rsid w:val="00D958E2"/>
    <w:rsid w:val="00D95981"/>
    <w:rsid w:val="00D95A0E"/>
    <w:rsid w:val="00D95A6E"/>
    <w:rsid w:val="00D95F43"/>
    <w:rsid w:val="00D9663C"/>
    <w:rsid w:val="00D96B61"/>
    <w:rsid w:val="00D96F7D"/>
    <w:rsid w:val="00D9723D"/>
    <w:rsid w:val="00D97421"/>
    <w:rsid w:val="00D97FE6"/>
    <w:rsid w:val="00DA09C9"/>
    <w:rsid w:val="00DA0D5B"/>
    <w:rsid w:val="00DA0F60"/>
    <w:rsid w:val="00DA1085"/>
    <w:rsid w:val="00DA10C7"/>
    <w:rsid w:val="00DA12F2"/>
    <w:rsid w:val="00DA1719"/>
    <w:rsid w:val="00DA1935"/>
    <w:rsid w:val="00DA1BE9"/>
    <w:rsid w:val="00DA1D1C"/>
    <w:rsid w:val="00DA1E95"/>
    <w:rsid w:val="00DA23B7"/>
    <w:rsid w:val="00DA2763"/>
    <w:rsid w:val="00DA2845"/>
    <w:rsid w:val="00DA296D"/>
    <w:rsid w:val="00DA2B7B"/>
    <w:rsid w:val="00DA2D2B"/>
    <w:rsid w:val="00DA2D89"/>
    <w:rsid w:val="00DA2EAB"/>
    <w:rsid w:val="00DA2F2A"/>
    <w:rsid w:val="00DA301F"/>
    <w:rsid w:val="00DA36D9"/>
    <w:rsid w:val="00DA3829"/>
    <w:rsid w:val="00DA38F9"/>
    <w:rsid w:val="00DA399F"/>
    <w:rsid w:val="00DA4049"/>
    <w:rsid w:val="00DA4073"/>
    <w:rsid w:val="00DA4218"/>
    <w:rsid w:val="00DA4717"/>
    <w:rsid w:val="00DA4893"/>
    <w:rsid w:val="00DA4DD8"/>
    <w:rsid w:val="00DA524B"/>
    <w:rsid w:val="00DA5FEC"/>
    <w:rsid w:val="00DA6174"/>
    <w:rsid w:val="00DA6299"/>
    <w:rsid w:val="00DA66CE"/>
    <w:rsid w:val="00DA679F"/>
    <w:rsid w:val="00DA6A68"/>
    <w:rsid w:val="00DA6F08"/>
    <w:rsid w:val="00DA73F4"/>
    <w:rsid w:val="00DA76FC"/>
    <w:rsid w:val="00DA779E"/>
    <w:rsid w:val="00DA7C51"/>
    <w:rsid w:val="00DA7C72"/>
    <w:rsid w:val="00DA7F88"/>
    <w:rsid w:val="00DB0234"/>
    <w:rsid w:val="00DB05F7"/>
    <w:rsid w:val="00DB061C"/>
    <w:rsid w:val="00DB0707"/>
    <w:rsid w:val="00DB0A33"/>
    <w:rsid w:val="00DB0D12"/>
    <w:rsid w:val="00DB11FF"/>
    <w:rsid w:val="00DB12FF"/>
    <w:rsid w:val="00DB1C07"/>
    <w:rsid w:val="00DB1EE7"/>
    <w:rsid w:val="00DB1F5C"/>
    <w:rsid w:val="00DB2005"/>
    <w:rsid w:val="00DB222F"/>
    <w:rsid w:val="00DB2280"/>
    <w:rsid w:val="00DB26A0"/>
    <w:rsid w:val="00DB2D93"/>
    <w:rsid w:val="00DB2EDC"/>
    <w:rsid w:val="00DB3C3D"/>
    <w:rsid w:val="00DB3D06"/>
    <w:rsid w:val="00DB3EF7"/>
    <w:rsid w:val="00DB3F93"/>
    <w:rsid w:val="00DB5417"/>
    <w:rsid w:val="00DB59E6"/>
    <w:rsid w:val="00DB5AF5"/>
    <w:rsid w:val="00DB5C5C"/>
    <w:rsid w:val="00DB5D7C"/>
    <w:rsid w:val="00DB5E07"/>
    <w:rsid w:val="00DB5E5E"/>
    <w:rsid w:val="00DB604B"/>
    <w:rsid w:val="00DB6506"/>
    <w:rsid w:val="00DB6707"/>
    <w:rsid w:val="00DB687D"/>
    <w:rsid w:val="00DB6A83"/>
    <w:rsid w:val="00DB6F2B"/>
    <w:rsid w:val="00DB736D"/>
    <w:rsid w:val="00DB7850"/>
    <w:rsid w:val="00DB7C21"/>
    <w:rsid w:val="00DB7E2A"/>
    <w:rsid w:val="00DB7E94"/>
    <w:rsid w:val="00DC0059"/>
    <w:rsid w:val="00DC0110"/>
    <w:rsid w:val="00DC01E6"/>
    <w:rsid w:val="00DC0595"/>
    <w:rsid w:val="00DC071A"/>
    <w:rsid w:val="00DC0A05"/>
    <w:rsid w:val="00DC0B75"/>
    <w:rsid w:val="00DC1087"/>
    <w:rsid w:val="00DC1490"/>
    <w:rsid w:val="00DC14FD"/>
    <w:rsid w:val="00DC1500"/>
    <w:rsid w:val="00DC18D3"/>
    <w:rsid w:val="00DC191A"/>
    <w:rsid w:val="00DC1D9B"/>
    <w:rsid w:val="00DC2169"/>
    <w:rsid w:val="00DC2624"/>
    <w:rsid w:val="00DC269B"/>
    <w:rsid w:val="00DC277A"/>
    <w:rsid w:val="00DC2A74"/>
    <w:rsid w:val="00DC2AFB"/>
    <w:rsid w:val="00DC2C41"/>
    <w:rsid w:val="00DC2DD4"/>
    <w:rsid w:val="00DC2EDD"/>
    <w:rsid w:val="00DC349F"/>
    <w:rsid w:val="00DC3529"/>
    <w:rsid w:val="00DC3838"/>
    <w:rsid w:val="00DC398B"/>
    <w:rsid w:val="00DC3998"/>
    <w:rsid w:val="00DC4206"/>
    <w:rsid w:val="00DC45AC"/>
    <w:rsid w:val="00DC4600"/>
    <w:rsid w:val="00DC46FA"/>
    <w:rsid w:val="00DC4AB2"/>
    <w:rsid w:val="00DC4B3E"/>
    <w:rsid w:val="00DC4BCC"/>
    <w:rsid w:val="00DC4C5D"/>
    <w:rsid w:val="00DC4D15"/>
    <w:rsid w:val="00DC4ECF"/>
    <w:rsid w:val="00DC5330"/>
    <w:rsid w:val="00DC54AD"/>
    <w:rsid w:val="00DC582F"/>
    <w:rsid w:val="00DC59BC"/>
    <w:rsid w:val="00DC5D16"/>
    <w:rsid w:val="00DC5D8D"/>
    <w:rsid w:val="00DC5F10"/>
    <w:rsid w:val="00DC6116"/>
    <w:rsid w:val="00DC6143"/>
    <w:rsid w:val="00DC6156"/>
    <w:rsid w:val="00DC6707"/>
    <w:rsid w:val="00DC784E"/>
    <w:rsid w:val="00DC78AA"/>
    <w:rsid w:val="00DC7914"/>
    <w:rsid w:val="00DC79D2"/>
    <w:rsid w:val="00DC79FC"/>
    <w:rsid w:val="00DC7AD7"/>
    <w:rsid w:val="00DC7E99"/>
    <w:rsid w:val="00DD01E1"/>
    <w:rsid w:val="00DD01E6"/>
    <w:rsid w:val="00DD023D"/>
    <w:rsid w:val="00DD046C"/>
    <w:rsid w:val="00DD0675"/>
    <w:rsid w:val="00DD08E5"/>
    <w:rsid w:val="00DD09BA"/>
    <w:rsid w:val="00DD0B72"/>
    <w:rsid w:val="00DD103D"/>
    <w:rsid w:val="00DD105A"/>
    <w:rsid w:val="00DD14AA"/>
    <w:rsid w:val="00DD17A5"/>
    <w:rsid w:val="00DD1848"/>
    <w:rsid w:val="00DD197F"/>
    <w:rsid w:val="00DD1986"/>
    <w:rsid w:val="00DD1D0B"/>
    <w:rsid w:val="00DD2384"/>
    <w:rsid w:val="00DD23E3"/>
    <w:rsid w:val="00DD291C"/>
    <w:rsid w:val="00DD2B1C"/>
    <w:rsid w:val="00DD2C18"/>
    <w:rsid w:val="00DD2E94"/>
    <w:rsid w:val="00DD2FC9"/>
    <w:rsid w:val="00DD313E"/>
    <w:rsid w:val="00DD3434"/>
    <w:rsid w:val="00DD351C"/>
    <w:rsid w:val="00DD352C"/>
    <w:rsid w:val="00DD3757"/>
    <w:rsid w:val="00DD3A09"/>
    <w:rsid w:val="00DD3BB6"/>
    <w:rsid w:val="00DD3C18"/>
    <w:rsid w:val="00DD3E6F"/>
    <w:rsid w:val="00DD41CD"/>
    <w:rsid w:val="00DD41E9"/>
    <w:rsid w:val="00DD4698"/>
    <w:rsid w:val="00DD4770"/>
    <w:rsid w:val="00DD48D1"/>
    <w:rsid w:val="00DD49CB"/>
    <w:rsid w:val="00DD4B58"/>
    <w:rsid w:val="00DD4B7A"/>
    <w:rsid w:val="00DD4D28"/>
    <w:rsid w:val="00DD5098"/>
    <w:rsid w:val="00DD50D6"/>
    <w:rsid w:val="00DD52A9"/>
    <w:rsid w:val="00DD5375"/>
    <w:rsid w:val="00DD5685"/>
    <w:rsid w:val="00DD5785"/>
    <w:rsid w:val="00DD5DA1"/>
    <w:rsid w:val="00DD5E22"/>
    <w:rsid w:val="00DD612A"/>
    <w:rsid w:val="00DD6155"/>
    <w:rsid w:val="00DD61A0"/>
    <w:rsid w:val="00DD6419"/>
    <w:rsid w:val="00DD6460"/>
    <w:rsid w:val="00DD6793"/>
    <w:rsid w:val="00DD6B77"/>
    <w:rsid w:val="00DD7378"/>
    <w:rsid w:val="00DD77E3"/>
    <w:rsid w:val="00DD7D8B"/>
    <w:rsid w:val="00DD7DEA"/>
    <w:rsid w:val="00DE009F"/>
    <w:rsid w:val="00DE04BF"/>
    <w:rsid w:val="00DE0677"/>
    <w:rsid w:val="00DE06E8"/>
    <w:rsid w:val="00DE09D0"/>
    <w:rsid w:val="00DE0D28"/>
    <w:rsid w:val="00DE0DDA"/>
    <w:rsid w:val="00DE1095"/>
    <w:rsid w:val="00DE1659"/>
    <w:rsid w:val="00DE1A34"/>
    <w:rsid w:val="00DE1A86"/>
    <w:rsid w:val="00DE1BA7"/>
    <w:rsid w:val="00DE1D50"/>
    <w:rsid w:val="00DE20FC"/>
    <w:rsid w:val="00DE24F3"/>
    <w:rsid w:val="00DE29A6"/>
    <w:rsid w:val="00DE2D99"/>
    <w:rsid w:val="00DE3292"/>
    <w:rsid w:val="00DE3374"/>
    <w:rsid w:val="00DE3436"/>
    <w:rsid w:val="00DE353D"/>
    <w:rsid w:val="00DE35A1"/>
    <w:rsid w:val="00DE404C"/>
    <w:rsid w:val="00DE428F"/>
    <w:rsid w:val="00DE4C56"/>
    <w:rsid w:val="00DE4E78"/>
    <w:rsid w:val="00DE500E"/>
    <w:rsid w:val="00DE5383"/>
    <w:rsid w:val="00DE57DC"/>
    <w:rsid w:val="00DE5D54"/>
    <w:rsid w:val="00DE5D9C"/>
    <w:rsid w:val="00DE5F18"/>
    <w:rsid w:val="00DE5FC6"/>
    <w:rsid w:val="00DE60B6"/>
    <w:rsid w:val="00DE61C7"/>
    <w:rsid w:val="00DE6248"/>
    <w:rsid w:val="00DE625E"/>
    <w:rsid w:val="00DE638D"/>
    <w:rsid w:val="00DE65CC"/>
    <w:rsid w:val="00DE6BE4"/>
    <w:rsid w:val="00DE6F6E"/>
    <w:rsid w:val="00DE7191"/>
    <w:rsid w:val="00DE7226"/>
    <w:rsid w:val="00DE7473"/>
    <w:rsid w:val="00DE7828"/>
    <w:rsid w:val="00DE795B"/>
    <w:rsid w:val="00DE7B70"/>
    <w:rsid w:val="00DE7C1F"/>
    <w:rsid w:val="00DE7E1E"/>
    <w:rsid w:val="00DE7ECB"/>
    <w:rsid w:val="00DF0028"/>
    <w:rsid w:val="00DF006F"/>
    <w:rsid w:val="00DF051A"/>
    <w:rsid w:val="00DF058D"/>
    <w:rsid w:val="00DF0B24"/>
    <w:rsid w:val="00DF0ED0"/>
    <w:rsid w:val="00DF1142"/>
    <w:rsid w:val="00DF157D"/>
    <w:rsid w:val="00DF1805"/>
    <w:rsid w:val="00DF19C5"/>
    <w:rsid w:val="00DF1D3F"/>
    <w:rsid w:val="00DF222D"/>
    <w:rsid w:val="00DF22F0"/>
    <w:rsid w:val="00DF2DE4"/>
    <w:rsid w:val="00DF30F8"/>
    <w:rsid w:val="00DF310A"/>
    <w:rsid w:val="00DF312B"/>
    <w:rsid w:val="00DF31CC"/>
    <w:rsid w:val="00DF3A14"/>
    <w:rsid w:val="00DF3C02"/>
    <w:rsid w:val="00DF3E9A"/>
    <w:rsid w:val="00DF406F"/>
    <w:rsid w:val="00DF40D0"/>
    <w:rsid w:val="00DF44F9"/>
    <w:rsid w:val="00DF45C5"/>
    <w:rsid w:val="00DF4755"/>
    <w:rsid w:val="00DF48D0"/>
    <w:rsid w:val="00DF544E"/>
    <w:rsid w:val="00DF551D"/>
    <w:rsid w:val="00DF5641"/>
    <w:rsid w:val="00DF586E"/>
    <w:rsid w:val="00DF5B8E"/>
    <w:rsid w:val="00DF5F3E"/>
    <w:rsid w:val="00DF6116"/>
    <w:rsid w:val="00DF641D"/>
    <w:rsid w:val="00DF6AE4"/>
    <w:rsid w:val="00DF6CEE"/>
    <w:rsid w:val="00DF6D96"/>
    <w:rsid w:val="00DF708A"/>
    <w:rsid w:val="00DF70B0"/>
    <w:rsid w:val="00DF77F4"/>
    <w:rsid w:val="00DF794C"/>
    <w:rsid w:val="00E0008C"/>
    <w:rsid w:val="00E00102"/>
    <w:rsid w:val="00E004AA"/>
    <w:rsid w:val="00E006FC"/>
    <w:rsid w:val="00E008B9"/>
    <w:rsid w:val="00E008BB"/>
    <w:rsid w:val="00E0091E"/>
    <w:rsid w:val="00E00BD1"/>
    <w:rsid w:val="00E00C2F"/>
    <w:rsid w:val="00E00D5F"/>
    <w:rsid w:val="00E00D97"/>
    <w:rsid w:val="00E01185"/>
    <w:rsid w:val="00E01556"/>
    <w:rsid w:val="00E01585"/>
    <w:rsid w:val="00E01749"/>
    <w:rsid w:val="00E017BE"/>
    <w:rsid w:val="00E01C4E"/>
    <w:rsid w:val="00E01F0D"/>
    <w:rsid w:val="00E02155"/>
    <w:rsid w:val="00E02224"/>
    <w:rsid w:val="00E027F6"/>
    <w:rsid w:val="00E02C99"/>
    <w:rsid w:val="00E03290"/>
    <w:rsid w:val="00E03734"/>
    <w:rsid w:val="00E03A6D"/>
    <w:rsid w:val="00E03A98"/>
    <w:rsid w:val="00E03B1B"/>
    <w:rsid w:val="00E03B65"/>
    <w:rsid w:val="00E03C61"/>
    <w:rsid w:val="00E03D89"/>
    <w:rsid w:val="00E041CA"/>
    <w:rsid w:val="00E04AB7"/>
    <w:rsid w:val="00E04CC5"/>
    <w:rsid w:val="00E04E94"/>
    <w:rsid w:val="00E04F59"/>
    <w:rsid w:val="00E0501B"/>
    <w:rsid w:val="00E05126"/>
    <w:rsid w:val="00E05CC8"/>
    <w:rsid w:val="00E05E2A"/>
    <w:rsid w:val="00E05FA5"/>
    <w:rsid w:val="00E0618E"/>
    <w:rsid w:val="00E06258"/>
    <w:rsid w:val="00E0634D"/>
    <w:rsid w:val="00E06365"/>
    <w:rsid w:val="00E06905"/>
    <w:rsid w:val="00E06949"/>
    <w:rsid w:val="00E06F4A"/>
    <w:rsid w:val="00E06F56"/>
    <w:rsid w:val="00E075AF"/>
    <w:rsid w:val="00E0771A"/>
    <w:rsid w:val="00E07735"/>
    <w:rsid w:val="00E0782B"/>
    <w:rsid w:val="00E07DB6"/>
    <w:rsid w:val="00E07E5F"/>
    <w:rsid w:val="00E07EDB"/>
    <w:rsid w:val="00E101A9"/>
    <w:rsid w:val="00E1100D"/>
    <w:rsid w:val="00E112C6"/>
    <w:rsid w:val="00E116FE"/>
    <w:rsid w:val="00E117A3"/>
    <w:rsid w:val="00E11803"/>
    <w:rsid w:val="00E11985"/>
    <w:rsid w:val="00E11B0C"/>
    <w:rsid w:val="00E11F2B"/>
    <w:rsid w:val="00E12033"/>
    <w:rsid w:val="00E120D5"/>
    <w:rsid w:val="00E12101"/>
    <w:rsid w:val="00E12215"/>
    <w:rsid w:val="00E129A7"/>
    <w:rsid w:val="00E12E8F"/>
    <w:rsid w:val="00E12EF6"/>
    <w:rsid w:val="00E12FBC"/>
    <w:rsid w:val="00E131A7"/>
    <w:rsid w:val="00E13201"/>
    <w:rsid w:val="00E1371C"/>
    <w:rsid w:val="00E13805"/>
    <w:rsid w:val="00E13E42"/>
    <w:rsid w:val="00E13FBD"/>
    <w:rsid w:val="00E13FDF"/>
    <w:rsid w:val="00E144B4"/>
    <w:rsid w:val="00E1463D"/>
    <w:rsid w:val="00E14A03"/>
    <w:rsid w:val="00E14AFE"/>
    <w:rsid w:val="00E14DBB"/>
    <w:rsid w:val="00E1507B"/>
    <w:rsid w:val="00E15129"/>
    <w:rsid w:val="00E152A0"/>
    <w:rsid w:val="00E152AD"/>
    <w:rsid w:val="00E1584D"/>
    <w:rsid w:val="00E15964"/>
    <w:rsid w:val="00E15B9E"/>
    <w:rsid w:val="00E15CE6"/>
    <w:rsid w:val="00E15D97"/>
    <w:rsid w:val="00E1609C"/>
    <w:rsid w:val="00E1656B"/>
    <w:rsid w:val="00E166C1"/>
    <w:rsid w:val="00E16926"/>
    <w:rsid w:val="00E1699F"/>
    <w:rsid w:val="00E16C2F"/>
    <w:rsid w:val="00E1753A"/>
    <w:rsid w:val="00E17B3E"/>
    <w:rsid w:val="00E17C61"/>
    <w:rsid w:val="00E17D56"/>
    <w:rsid w:val="00E20330"/>
    <w:rsid w:val="00E20372"/>
    <w:rsid w:val="00E2042A"/>
    <w:rsid w:val="00E20466"/>
    <w:rsid w:val="00E2054A"/>
    <w:rsid w:val="00E205D6"/>
    <w:rsid w:val="00E20690"/>
    <w:rsid w:val="00E206EE"/>
    <w:rsid w:val="00E20B51"/>
    <w:rsid w:val="00E20B5C"/>
    <w:rsid w:val="00E212D8"/>
    <w:rsid w:val="00E21AF2"/>
    <w:rsid w:val="00E21BC9"/>
    <w:rsid w:val="00E220C8"/>
    <w:rsid w:val="00E22B04"/>
    <w:rsid w:val="00E22E1E"/>
    <w:rsid w:val="00E2319B"/>
    <w:rsid w:val="00E2337B"/>
    <w:rsid w:val="00E23591"/>
    <w:rsid w:val="00E239E4"/>
    <w:rsid w:val="00E23F53"/>
    <w:rsid w:val="00E2437D"/>
    <w:rsid w:val="00E24A70"/>
    <w:rsid w:val="00E24EAD"/>
    <w:rsid w:val="00E25DE9"/>
    <w:rsid w:val="00E25E5A"/>
    <w:rsid w:val="00E25E7B"/>
    <w:rsid w:val="00E25F40"/>
    <w:rsid w:val="00E26485"/>
    <w:rsid w:val="00E2648D"/>
    <w:rsid w:val="00E265ED"/>
    <w:rsid w:val="00E26A54"/>
    <w:rsid w:val="00E26A85"/>
    <w:rsid w:val="00E26DE7"/>
    <w:rsid w:val="00E26E6C"/>
    <w:rsid w:val="00E27004"/>
    <w:rsid w:val="00E2748A"/>
    <w:rsid w:val="00E2785D"/>
    <w:rsid w:val="00E27A50"/>
    <w:rsid w:val="00E27B26"/>
    <w:rsid w:val="00E27CA1"/>
    <w:rsid w:val="00E30006"/>
    <w:rsid w:val="00E303E8"/>
    <w:rsid w:val="00E30832"/>
    <w:rsid w:val="00E30BA8"/>
    <w:rsid w:val="00E30D79"/>
    <w:rsid w:val="00E3114F"/>
    <w:rsid w:val="00E3120E"/>
    <w:rsid w:val="00E3142F"/>
    <w:rsid w:val="00E315B7"/>
    <w:rsid w:val="00E31862"/>
    <w:rsid w:val="00E31B28"/>
    <w:rsid w:val="00E32087"/>
    <w:rsid w:val="00E320BD"/>
    <w:rsid w:val="00E32341"/>
    <w:rsid w:val="00E3240B"/>
    <w:rsid w:val="00E3270F"/>
    <w:rsid w:val="00E32809"/>
    <w:rsid w:val="00E32A88"/>
    <w:rsid w:val="00E32ABD"/>
    <w:rsid w:val="00E32B7D"/>
    <w:rsid w:val="00E32D6E"/>
    <w:rsid w:val="00E32DEE"/>
    <w:rsid w:val="00E33108"/>
    <w:rsid w:val="00E33360"/>
    <w:rsid w:val="00E338C9"/>
    <w:rsid w:val="00E33B78"/>
    <w:rsid w:val="00E33FF9"/>
    <w:rsid w:val="00E3403A"/>
    <w:rsid w:val="00E344BB"/>
    <w:rsid w:val="00E3487E"/>
    <w:rsid w:val="00E348E3"/>
    <w:rsid w:val="00E34DE7"/>
    <w:rsid w:val="00E34EBC"/>
    <w:rsid w:val="00E34EEE"/>
    <w:rsid w:val="00E34F6A"/>
    <w:rsid w:val="00E354EE"/>
    <w:rsid w:val="00E35518"/>
    <w:rsid w:val="00E35783"/>
    <w:rsid w:val="00E35A1F"/>
    <w:rsid w:val="00E35B98"/>
    <w:rsid w:val="00E35E51"/>
    <w:rsid w:val="00E36909"/>
    <w:rsid w:val="00E36CB3"/>
    <w:rsid w:val="00E36D02"/>
    <w:rsid w:val="00E36D93"/>
    <w:rsid w:val="00E3721C"/>
    <w:rsid w:val="00E37230"/>
    <w:rsid w:val="00E3767E"/>
    <w:rsid w:val="00E376E9"/>
    <w:rsid w:val="00E3778C"/>
    <w:rsid w:val="00E37E67"/>
    <w:rsid w:val="00E37FF4"/>
    <w:rsid w:val="00E404C0"/>
    <w:rsid w:val="00E40808"/>
    <w:rsid w:val="00E4088D"/>
    <w:rsid w:val="00E40DD1"/>
    <w:rsid w:val="00E40EB3"/>
    <w:rsid w:val="00E41567"/>
    <w:rsid w:val="00E418AF"/>
    <w:rsid w:val="00E41B4B"/>
    <w:rsid w:val="00E41F94"/>
    <w:rsid w:val="00E42004"/>
    <w:rsid w:val="00E426C8"/>
    <w:rsid w:val="00E427B3"/>
    <w:rsid w:val="00E42B8A"/>
    <w:rsid w:val="00E42B95"/>
    <w:rsid w:val="00E42C06"/>
    <w:rsid w:val="00E42D90"/>
    <w:rsid w:val="00E42E60"/>
    <w:rsid w:val="00E43552"/>
    <w:rsid w:val="00E4369E"/>
    <w:rsid w:val="00E436E3"/>
    <w:rsid w:val="00E43B69"/>
    <w:rsid w:val="00E43E22"/>
    <w:rsid w:val="00E44141"/>
    <w:rsid w:val="00E44904"/>
    <w:rsid w:val="00E44908"/>
    <w:rsid w:val="00E45389"/>
    <w:rsid w:val="00E455C7"/>
    <w:rsid w:val="00E456C0"/>
    <w:rsid w:val="00E46278"/>
    <w:rsid w:val="00E467F4"/>
    <w:rsid w:val="00E469A5"/>
    <w:rsid w:val="00E46A65"/>
    <w:rsid w:val="00E46B51"/>
    <w:rsid w:val="00E46B60"/>
    <w:rsid w:val="00E46DD7"/>
    <w:rsid w:val="00E47770"/>
    <w:rsid w:val="00E47C1D"/>
    <w:rsid w:val="00E47C91"/>
    <w:rsid w:val="00E47D93"/>
    <w:rsid w:val="00E47D9D"/>
    <w:rsid w:val="00E47FDB"/>
    <w:rsid w:val="00E5029D"/>
    <w:rsid w:val="00E50638"/>
    <w:rsid w:val="00E5064D"/>
    <w:rsid w:val="00E50864"/>
    <w:rsid w:val="00E508F7"/>
    <w:rsid w:val="00E50CBE"/>
    <w:rsid w:val="00E5139E"/>
    <w:rsid w:val="00E5146B"/>
    <w:rsid w:val="00E5163E"/>
    <w:rsid w:val="00E517AC"/>
    <w:rsid w:val="00E51838"/>
    <w:rsid w:val="00E5187D"/>
    <w:rsid w:val="00E51D1C"/>
    <w:rsid w:val="00E51ECC"/>
    <w:rsid w:val="00E520A4"/>
    <w:rsid w:val="00E525B2"/>
    <w:rsid w:val="00E52950"/>
    <w:rsid w:val="00E52DAE"/>
    <w:rsid w:val="00E52FA3"/>
    <w:rsid w:val="00E53195"/>
    <w:rsid w:val="00E532A9"/>
    <w:rsid w:val="00E53441"/>
    <w:rsid w:val="00E53466"/>
    <w:rsid w:val="00E534C0"/>
    <w:rsid w:val="00E53B53"/>
    <w:rsid w:val="00E53D4C"/>
    <w:rsid w:val="00E541B8"/>
    <w:rsid w:val="00E54467"/>
    <w:rsid w:val="00E5476C"/>
    <w:rsid w:val="00E54812"/>
    <w:rsid w:val="00E54D73"/>
    <w:rsid w:val="00E54E78"/>
    <w:rsid w:val="00E55569"/>
    <w:rsid w:val="00E55923"/>
    <w:rsid w:val="00E55A25"/>
    <w:rsid w:val="00E55A7C"/>
    <w:rsid w:val="00E55BC4"/>
    <w:rsid w:val="00E55C15"/>
    <w:rsid w:val="00E55DB2"/>
    <w:rsid w:val="00E55DCD"/>
    <w:rsid w:val="00E562C7"/>
    <w:rsid w:val="00E563DD"/>
    <w:rsid w:val="00E56534"/>
    <w:rsid w:val="00E56922"/>
    <w:rsid w:val="00E56FB3"/>
    <w:rsid w:val="00E573F9"/>
    <w:rsid w:val="00E5749E"/>
    <w:rsid w:val="00E57589"/>
    <w:rsid w:val="00E5758F"/>
    <w:rsid w:val="00E57D68"/>
    <w:rsid w:val="00E57E0C"/>
    <w:rsid w:val="00E57EFA"/>
    <w:rsid w:val="00E57F2C"/>
    <w:rsid w:val="00E57FCB"/>
    <w:rsid w:val="00E60331"/>
    <w:rsid w:val="00E605D2"/>
    <w:rsid w:val="00E60A6D"/>
    <w:rsid w:val="00E60DCD"/>
    <w:rsid w:val="00E60ED3"/>
    <w:rsid w:val="00E60F18"/>
    <w:rsid w:val="00E60F25"/>
    <w:rsid w:val="00E610FB"/>
    <w:rsid w:val="00E61344"/>
    <w:rsid w:val="00E61598"/>
    <w:rsid w:val="00E6190D"/>
    <w:rsid w:val="00E61A14"/>
    <w:rsid w:val="00E61DA4"/>
    <w:rsid w:val="00E61FFA"/>
    <w:rsid w:val="00E623D9"/>
    <w:rsid w:val="00E62943"/>
    <w:rsid w:val="00E62EFC"/>
    <w:rsid w:val="00E63300"/>
    <w:rsid w:val="00E63395"/>
    <w:rsid w:val="00E63997"/>
    <w:rsid w:val="00E639AF"/>
    <w:rsid w:val="00E63BC7"/>
    <w:rsid w:val="00E63C03"/>
    <w:rsid w:val="00E63CD8"/>
    <w:rsid w:val="00E63D05"/>
    <w:rsid w:val="00E63D25"/>
    <w:rsid w:val="00E63D7E"/>
    <w:rsid w:val="00E64024"/>
    <w:rsid w:val="00E64077"/>
    <w:rsid w:val="00E6455D"/>
    <w:rsid w:val="00E647B1"/>
    <w:rsid w:val="00E64A51"/>
    <w:rsid w:val="00E65000"/>
    <w:rsid w:val="00E65091"/>
    <w:rsid w:val="00E650AB"/>
    <w:rsid w:val="00E651CA"/>
    <w:rsid w:val="00E6552C"/>
    <w:rsid w:val="00E655C7"/>
    <w:rsid w:val="00E65617"/>
    <w:rsid w:val="00E656D6"/>
    <w:rsid w:val="00E65FDE"/>
    <w:rsid w:val="00E662EE"/>
    <w:rsid w:val="00E675BF"/>
    <w:rsid w:val="00E7028D"/>
    <w:rsid w:val="00E702FB"/>
    <w:rsid w:val="00E70582"/>
    <w:rsid w:val="00E708D2"/>
    <w:rsid w:val="00E70B36"/>
    <w:rsid w:val="00E70B5D"/>
    <w:rsid w:val="00E70C8B"/>
    <w:rsid w:val="00E70C92"/>
    <w:rsid w:val="00E70DC3"/>
    <w:rsid w:val="00E712A8"/>
    <w:rsid w:val="00E7178D"/>
    <w:rsid w:val="00E71CC9"/>
    <w:rsid w:val="00E71F45"/>
    <w:rsid w:val="00E71FFA"/>
    <w:rsid w:val="00E720B7"/>
    <w:rsid w:val="00E725C7"/>
    <w:rsid w:val="00E7264D"/>
    <w:rsid w:val="00E7299E"/>
    <w:rsid w:val="00E72B25"/>
    <w:rsid w:val="00E72BC9"/>
    <w:rsid w:val="00E7334F"/>
    <w:rsid w:val="00E73C19"/>
    <w:rsid w:val="00E73F27"/>
    <w:rsid w:val="00E740D7"/>
    <w:rsid w:val="00E74426"/>
    <w:rsid w:val="00E747D2"/>
    <w:rsid w:val="00E747EE"/>
    <w:rsid w:val="00E747FB"/>
    <w:rsid w:val="00E74B17"/>
    <w:rsid w:val="00E74E2F"/>
    <w:rsid w:val="00E753B1"/>
    <w:rsid w:val="00E75438"/>
    <w:rsid w:val="00E7552A"/>
    <w:rsid w:val="00E764A2"/>
    <w:rsid w:val="00E765CE"/>
    <w:rsid w:val="00E76853"/>
    <w:rsid w:val="00E76B1E"/>
    <w:rsid w:val="00E76C55"/>
    <w:rsid w:val="00E76DA6"/>
    <w:rsid w:val="00E76F8C"/>
    <w:rsid w:val="00E773E9"/>
    <w:rsid w:val="00E7758F"/>
    <w:rsid w:val="00E777E6"/>
    <w:rsid w:val="00E7788C"/>
    <w:rsid w:val="00E77916"/>
    <w:rsid w:val="00E77A41"/>
    <w:rsid w:val="00E77AD4"/>
    <w:rsid w:val="00E77AD6"/>
    <w:rsid w:val="00E77C99"/>
    <w:rsid w:val="00E77D0C"/>
    <w:rsid w:val="00E77E96"/>
    <w:rsid w:val="00E80187"/>
    <w:rsid w:val="00E80792"/>
    <w:rsid w:val="00E80BA1"/>
    <w:rsid w:val="00E80EC1"/>
    <w:rsid w:val="00E81139"/>
    <w:rsid w:val="00E8138C"/>
    <w:rsid w:val="00E813E9"/>
    <w:rsid w:val="00E81412"/>
    <w:rsid w:val="00E8148D"/>
    <w:rsid w:val="00E81A58"/>
    <w:rsid w:val="00E81A67"/>
    <w:rsid w:val="00E81D62"/>
    <w:rsid w:val="00E81E39"/>
    <w:rsid w:val="00E8227A"/>
    <w:rsid w:val="00E825D8"/>
    <w:rsid w:val="00E826ED"/>
    <w:rsid w:val="00E82770"/>
    <w:rsid w:val="00E829D9"/>
    <w:rsid w:val="00E82A93"/>
    <w:rsid w:val="00E82C11"/>
    <w:rsid w:val="00E82C5A"/>
    <w:rsid w:val="00E82F59"/>
    <w:rsid w:val="00E83937"/>
    <w:rsid w:val="00E83A32"/>
    <w:rsid w:val="00E84172"/>
    <w:rsid w:val="00E8421E"/>
    <w:rsid w:val="00E84902"/>
    <w:rsid w:val="00E84BBF"/>
    <w:rsid w:val="00E84C31"/>
    <w:rsid w:val="00E84C9E"/>
    <w:rsid w:val="00E8501B"/>
    <w:rsid w:val="00E855F6"/>
    <w:rsid w:val="00E85A1F"/>
    <w:rsid w:val="00E85CB1"/>
    <w:rsid w:val="00E8612C"/>
    <w:rsid w:val="00E8627F"/>
    <w:rsid w:val="00E862DA"/>
    <w:rsid w:val="00E865DD"/>
    <w:rsid w:val="00E86793"/>
    <w:rsid w:val="00E86BE5"/>
    <w:rsid w:val="00E86DC3"/>
    <w:rsid w:val="00E8714A"/>
    <w:rsid w:val="00E875F0"/>
    <w:rsid w:val="00E878B6"/>
    <w:rsid w:val="00E878F7"/>
    <w:rsid w:val="00E87B82"/>
    <w:rsid w:val="00E90082"/>
    <w:rsid w:val="00E90189"/>
    <w:rsid w:val="00E90460"/>
    <w:rsid w:val="00E9059C"/>
    <w:rsid w:val="00E9123A"/>
    <w:rsid w:val="00E914BF"/>
    <w:rsid w:val="00E91A68"/>
    <w:rsid w:val="00E91F4A"/>
    <w:rsid w:val="00E9265C"/>
    <w:rsid w:val="00E9282F"/>
    <w:rsid w:val="00E93043"/>
    <w:rsid w:val="00E930A0"/>
    <w:rsid w:val="00E93590"/>
    <w:rsid w:val="00E93598"/>
    <w:rsid w:val="00E939A9"/>
    <w:rsid w:val="00E939F8"/>
    <w:rsid w:val="00E93B39"/>
    <w:rsid w:val="00E93B78"/>
    <w:rsid w:val="00E943CA"/>
    <w:rsid w:val="00E945D7"/>
    <w:rsid w:val="00E94681"/>
    <w:rsid w:val="00E946F6"/>
    <w:rsid w:val="00E95186"/>
    <w:rsid w:val="00E95234"/>
    <w:rsid w:val="00E95817"/>
    <w:rsid w:val="00E95A5E"/>
    <w:rsid w:val="00E95B30"/>
    <w:rsid w:val="00E95B81"/>
    <w:rsid w:val="00E95DEE"/>
    <w:rsid w:val="00E95FF7"/>
    <w:rsid w:val="00E96011"/>
    <w:rsid w:val="00E96299"/>
    <w:rsid w:val="00E96869"/>
    <w:rsid w:val="00E973C5"/>
    <w:rsid w:val="00E976F1"/>
    <w:rsid w:val="00E97981"/>
    <w:rsid w:val="00E97A6C"/>
    <w:rsid w:val="00E97B57"/>
    <w:rsid w:val="00E97BB3"/>
    <w:rsid w:val="00E97DDB"/>
    <w:rsid w:val="00E97F34"/>
    <w:rsid w:val="00E97FC3"/>
    <w:rsid w:val="00EA0360"/>
    <w:rsid w:val="00EA0689"/>
    <w:rsid w:val="00EA098A"/>
    <w:rsid w:val="00EA09B1"/>
    <w:rsid w:val="00EA0E4A"/>
    <w:rsid w:val="00EA0E9B"/>
    <w:rsid w:val="00EA10B8"/>
    <w:rsid w:val="00EA110A"/>
    <w:rsid w:val="00EA1177"/>
    <w:rsid w:val="00EA1252"/>
    <w:rsid w:val="00EA15A4"/>
    <w:rsid w:val="00EA15DA"/>
    <w:rsid w:val="00EA164F"/>
    <w:rsid w:val="00EA16E7"/>
    <w:rsid w:val="00EA1A7B"/>
    <w:rsid w:val="00EA1BF7"/>
    <w:rsid w:val="00EA1C08"/>
    <w:rsid w:val="00EA20C7"/>
    <w:rsid w:val="00EA2149"/>
    <w:rsid w:val="00EA246A"/>
    <w:rsid w:val="00EA29DD"/>
    <w:rsid w:val="00EA300C"/>
    <w:rsid w:val="00EA35C1"/>
    <w:rsid w:val="00EA37C3"/>
    <w:rsid w:val="00EA3BB1"/>
    <w:rsid w:val="00EA3C1E"/>
    <w:rsid w:val="00EA3C56"/>
    <w:rsid w:val="00EA3D34"/>
    <w:rsid w:val="00EA3DB0"/>
    <w:rsid w:val="00EA3F1C"/>
    <w:rsid w:val="00EA4078"/>
    <w:rsid w:val="00EA41A7"/>
    <w:rsid w:val="00EA448F"/>
    <w:rsid w:val="00EA45F2"/>
    <w:rsid w:val="00EA4634"/>
    <w:rsid w:val="00EA46DE"/>
    <w:rsid w:val="00EA48F9"/>
    <w:rsid w:val="00EA4A2E"/>
    <w:rsid w:val="00EA4A5F"/>
    <w:rsid w:val="00EA4C37"/>
    <w:rsid w:val="00EA51D7"/>
    <w:rsid w:val="00EA5231"/>
    <w:rsid w:val="00EA56D8"/>
    <w:rsid w:val="00EA57F3"/>
    <w:rsid w:val="00EA587E"/>
    <w:rsid w:val="00EA5D38"/>
    <w:rsid w:val="00EA5D58"/>
    <w:rsid w:val="00EA5E11"/>
    <w:rsid w:val="00EA607E"/>
    <w:rsid w:val="00EA626C"/>
    <w:rsid w:val="00EA6A38"/>
    <w:rsid w:val="00EA6D0D"/>
    <w:rsid w:val="00EA6DB6"/>
    <w:rsid w:val="00EA6DBF"/>
    <w:rsid w:val="00EA6DFE"/>
    <w:rsid w:val="00EA6E15"/>
    <w:rsid w:val="00EA7421"/>
    <w:rsid w:val="00EA77E7"/>
    <w:rsid w:val="00EA799D"/>
    <w:rsid w:val="00EA7AD8"/>
    <w:rsid w:val="00EA7AF1"/>
    <w:rsid w:val="00EA7D5B"/>
    <w:rsid w:val="00EA7EB7"/>
    <w:rsid w:val="00EB0335"/>
    <w:rsid w:val="00EB04FD"/>
    <w:rsid w:val="00EB0808"/>
    <w:rsid w:val="00EB088B"/>
    <w:rsid w:val="00EB0BC3"/>
    <w:rsid w:val="00EB101D"/>
    <w:rsid w:val="00EB107E"/>
    <w:rsid w:val="00EB10FA"/>
    <w:rsid w:val="00EB141E"/>
    <w:rsid w:val="00EB151C"/>
    <w:rsid w:val="00EB188A"/>
    <w:rsid w:val="00EB1CC1"/>
    <w:rsid w:val="00EB1CF8"/>
    <w:rsid w:val="00EB1FFE"/>
    <w:rsid w:val="00EB2970"/>
    <w:rsid w:val="00EB2A42"/>
    <w:rsid w:val="00EB2DC1"/>
    <w:rsid w:val="00EB2FEE"/>
    <w:rsid w:val="00EB311C"/>
    <w:rsid w:val="00EB3185"/>
    <w:rsid w:val="00EB3219"/>
    <w:rsid w:val="00EB3672"/>
    <w:rsid w:val="00EB3CD4"/>
    <w:rsid w:val="00EB3D8C"/>
    <w:rsid w:val="00EB3EE5"/>
    <w:rsid w:val="00EB4037"/>
    <w:rsid w:val="00EB4282"/>
    <w:rsid w:val="00EB42D8"/>
    <w:rsid w:val="00EB43BB"/>
    <w:rsid w:val="00EB445E"/>
    <w:rsid w:val="00EB4523"/>
    <w:rsid w:val="00EB4793"/>
    <w:rsid w:val="00EB47E5"/>
    <w:rsid w:val="00EB484A"/>
    <w:rsid w:val="00EB4932"/>
    <w:rsid w:val="00EB4B32"/>
    <w:rsid w:val="00EB4B84"/>
    <w:rsid w:val="00EB4D11"/>
    <w:rsid w:val="00EB4ECB"/>
    <w:rsid w:val="00EB5120"/>
    <w:rsid w:val="00EB522E"/>
    <w:rsid w:val="00EB53AB"/>
    <w:rsid w:val="00EB5447"/>
    <w:rsid w:val="00EB5535"/>
    <w:rsid w:val="00EB5567"/>
    <w:rsid w:val="00EB58F4"/>
    <w:rsid w:val="00EB5EB0"/>
    <w:rsid w:val="00EB634F"/>
    <w:rsid w:val="00EB6401"/>
    <w:rsid w:val="00EB64B1"/>
    <w:rsid w:val="00EB6613"/>
    <w:rsid w:val="00EB69BC"/>
    <w:rsid w:val="00EB6AC3"/>
    <w:rsid w:val="00EB6C68"/>
    <w:rsid w:val="00EB6DEE"/>
    <w:rsid w:val="00EB6E18"/>
    <w:rsid w:val="00EB74EE"/>
    <w:rsid w:val="00EB7910"/>
    <w:rsid w:val="00EB7D79"/>
    <w:rsid w:val="00EB7F03"/>
    <w:rsid w:val="00EC0046"/>
    <w:rsid w:val="00EC00D3"/>
    <w:rsid w:val="00EC05DD"/>
    <w:rsid w:val="00EC06CC"/>
    <w:rsid w:val="00EC0963"/>
    <w:rsid w:val="00EC0B71"/>
    <w:rsid w:val="00EC1191"/>
    <w:rsid w:val="00EC12A7"/>
    <w:rsid w:val="00EC19DD"/>
    <w:rsid w:val="00EC19F0"/>
    <w:rsid w:val="00EC1D41"/>
    <w:rsid w:val="00EC1E00"/>
    <w:rsid w:val="00EC239C"/>
    <w:rsid w:val="00EC26AB"/>
    <w:rsid w:val="00EC3715"/>
    <w:rsid w:val="00EC372B"/>
    <w:rsid w:val="00EC387B"/>
    <w:rsid w:val="00EC39F1"/>
    <w:rsid w:val="00EC4038"/>
    <w:rsid w:val="00EC4539"/>
    <w:rsid w:val="00EC4612"/>
    <w:rsid w:val="00EC46F7"/>
    <w:rsid w:val="00EC4708"/>
    <w:rsid w:val="00EC47D1"/>
    <w:rsid w:val="00EC488C"/>
    <w:rsid w:val="00EC49E1"/>
    <w:rsid w:val="00EC5300"/>
    <w:rsid w:val="00EC5301"/>
    <w:rsid w:val="00EC53C3"/>
    <w:rsid w:val="00EC5602"/>
    <w:rsid w:val="00EC5A60"/>
    <w:rsid w:val="00EC5DD4"/>
    <w:rsid w:val="00EC5F1B"/>
    <w:rsid w:val="00EC5F52"/>
    <w:rsid w:val="00EC5F83"/>
    <w:rsid w:val="00EC61DA"/>
    <w:rsid w:val="00EC6717"/>
    <w:rsid w:val="00EC69E3"/>
    <w:rsid w:val="00EC6CE3"/>
    <w:rsid w:val="00EC6F82"/>
    <w:rsid w:val="00EC6F9D"/>
    <w:rsid w:val="00EC6F9F"/>
    <w:rsid w:val="00EC7490"/>
    <w:rsid w:val="00EC7B83"/>
    <w:rsid w:val="00ED03A6"/>
    <w:rsid w:val="00ED0672"/>
    <w:rsid w:val="00ED078B"/>
    <w:rsid w:val="00ED0BAD"/>
    <w:rsid w:val="00ED0D54"/>
    <w:rsid w:val="00ED0EF8"/>
    <w:rsid w:val="00ED103B"/>
    <w:rsid w:val="00ED12C3"/>
    <w:rsid w:val="00ED1C89"/>
    <w:rsid w:val="00ED204C"/>
    <w:rsid w:val="00ED20A8"/>
    <w:rsid w:val="00ED25A3"/>
    <w:rsid w:val="00ED2743"/>
    <w:rsid w:val="00ED27AD"/>
    <w:rsid w:val="00ED2B2F"/>
    <w:rsid w:val="00ED2C7E"/>
    <w:rsid w:val="00ED30A7"/>
    <w:rsid w:val="00ED32B8"/>
    <w:rsid w:val="00ED3B3C"/>
    <w:rsid w:val="00ED3BB4"/>
    <w:rsid w:val="00ED3DBB"/>
    <w:rsid w:val="00ED4B83"/>
    <w:rsid w:val="00ED4C02"/>
    <w:rsid w:val="00ED4E74"/>
    <w:rsid w:val="00ED5656"/>
    <w:rsid w:val="00ED5897"/>
    <w:rsid w:val="00ED59F3"/>
    <w:rsid w:val="00ED5B6A"/>
    <w:rsid w:val="00ED5B92"/>
    <w:rsid w:val="00ED5E20"/>
    <w:rsid w:val="00ED60E4"/>
    <w:rsid w:val="00ED64A2"/>
    <w:rsid w:val="00ED66BF"/>
    <w:rsid w:val="00ED66C8"/>
    <w:rsid w:val="00ED682D"/>
    <w:rsid w:val="00ED6839"/>
    <w:rsid w:val="00ED7267"/>
    <w:rsid w:val="00ED72A7"/>
    <w:rsid w:val="00ED7336"/>
    <w:rsid w:val="00ED749A"/>
    <w:rsid w:val="00ED7887"/>
    <w:rsid w:val="00ED795C"/>
    <w:rsid w:val="00EE0256"/>
    <w:rsid w:val="00EE04AA"/>
    <w:rsid w:val="00EE0750"/>
    <w:rsid w:val="00EE08BC"/>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2D59"/>
    <w:rsid w:val="00EE3085"/>
    <w:rsid w:val="00EE35D9"/>
    <w:rsid w:val="00EE37C9"/>
    <w:rsid w:val="00EE385D"/>
    <w:rsid w:val="00EE3A48"/>
    <w:rsid w:val="00EE3A56"/>
    <w:rsid w:val="00EE3AAF"/>
    <w:rsid w:val="00EE3B14"/>
    <w:rsid w:val="00EE4057"/>
    <w:rsid w:val="00EE40AE"/>
    <w:rsid w:val="00EE40B2"/>
    <w:rsid w:val="00EE4207"/>
    <w:rsid w:val="00EE447D"/>
    <w:rsid w:val="00EE44EB"/>
    <w:rsid w:val="00EE4749"/>
    <w:rsid w:val="00EE478B"/>
    <w:rsid w:val="00EE4C5F"/>
    <w:rsid w:val="00EE4FCB"/>
    <w:rsid w:val="00EE5344"/>
    <w:rsid w:val="00EE5778"/>
    <w:rsid w:val="00EE5914"/>
    <w:rsid w:val="00EE603E"/>
    <w:rsid w:val="00EE627A"/>
    <w:rsid w:val="00EE63AD"/>
    <w:rsid w:val="00EE6C20"/>
    <w:rsid w:val="00EE70ED"/>
    <w:rsid w:val="00EE7473"/>
    <w:rsid w:val="00EE750F"/>
    <w:rsid w:val="00EE7763"/>
    <w:rsid w:val="00EE7824"/>
    <w:rsid w:val="00EE7B90"/>
    <w:rsid w:val="00EE7C6D"/>
    <w:rsid w:val="00EE7CFA"/>
    <w:rsid w:val="00EE7D98"/>
    <w:rsid w:val="00EE7DD1"/>
    <w:rsid w:val="00EE7F82"/>
    <w:rsid w:val="00EE7FE7"/>
    <w:rsid w:val="00EF0068"/>
    <w:rsid w:val="00EF00F4"/>
    <w:rsid w:val="00EF0414"/>
    <w:rsid w:val="00EF06D4"/>
    <w:rsid w:val="00EF09C2"/>
    <w:rsid w:val="00EF0E77"/>
    <w:rsid w:val="00EF0F91"/>
    <w:rsid w:val="00EF1110"/>
    <w:rsid w:val="00EF14A3"/>
    <w:rsid w:val="00EF14B7"/>
    <w:rsid w:val="00EF158A"/>
    <w:rsid w:val="00EF19AB"/>
    <w:rsid w:val="00EF1A10"/>
    <w:rsid w:val="00EF1C7E"/>
    <w:rsid w:val="00EF1CB0"/>
    <w:rsid w:val="00EF1DBC"/>
    <w:rsid w:val="00EF1E25"/>
    <w:rsid w:val="00EF23F8"/>
    <w:rsid w:val="00EF2577"/>
    <w:rsid w:val="00EF2584"/>
    <w:rsid w:val="00EF2AC8"/>
    <w:rsid w:val="00EF2AE9"/>
    <w:rsid w:val="00EF2B7B"/>
    <w:rsid w:val="00EF2C21"/>
    <w:rsid w:val="00EF2CF8"/>
    <w:rsid w:val="00EF3425"/>
    <w:rsid w:val="00EF34B2"/>
    <w:rsid w:val="00EF35A0"/>
    <w:rsid w:val="00EF387A"/>
    <w:rsid w:val="00EF3946"/>
    <w:rsid w:val="00EF398D"/>
    <w:rsid w:val="00EF424C"/>
    <w:rsid w:val="00EF4254"/>
    <w:rsid w:val="00EF42B0"/>
    <w:rsid w:val="00EF4567"/>
    <w:rsid w:val="00EF473E"/>
    <w:rsid w:val="00EF4CFE"/>
    <w:rsid w:val="00EF4EAD"/>
    <w:rsid w:val="00EF4F5A"/>
    <w:rsid w:val="00EF504A"/>
    <w:rsid w:val="00EF5511"/>
    <w:rsid w:val="00EF59ED"/>
    <w:rsid w:val="00EF5CDF"/>
    <w:rsid w:val="00EF5E3B"/>
    <w:rsid w:val="00EF5F37"/>
    <w:rsid w:val="00EF62E1"/>
    <w:rsid w:val="00EF633A"/>
    <w:rsid w:val="00EF6461"/>
    <w:rsid w:val="00EF694E"/>
    <w:rsid w:val="00EF6A48"/>
    <w:rsid w:val="00EF6C23"/>
    <w:rsid w:val="00EF701A"/>
    <w:rsid w:val="00EF730F"/>
    <w:rsid w:val="00EF734E"/>
    <w:rsid w:val="00EF7916"/>
    <w:rsid w:val="00EF7FAB"/>
    <w:rsid w:val="00F00002"/>
    <w:rsid w:val="00F00333"/>
    <w:rsid w:val="00F0075F"/>
    <w:rsid w:val="00F00880"/>
    <w:rsid w:val="00F00A0B"/>
    <w:rsid w:val="00F00C8A"/>
    <w:rsid w:val="00F0100F"/>
    <w:rsid w:val="00F011E8"/>
    <w:rsid w:val="00F01258"/>
    <w:rsid w:val="00F0143E"/>
    <w:rsid w:val="00F014B6"/>
    <w:rsid w:val="00F015F7"/>
    <w:rsid w:val="00F01E5B"/>
    <w:rsid w:val="00F01E73"/>
    <w:rsid w:val="00F020BB"/>
    <w:rsid w:val="00F0218C"/>
    <w:rsid w:val="00F02284"/>
    <w:rsid w:val="00F02365"/>
    <w:rsid w:val="00F02A57"/>
    <w:rsid w:val="00F02B02"/>
    <w:rsid w:val="00F02B25"/>
    <w:rsid w:val="00F02BA8"/>
    <w:rsid w:val="00F02BDD"/>
    <w:rsid w:val="00F02EDF"/>
    <w:rsid w:val="00F03460"/>
    <w:rsid w:val="00F036D7"/>
    <w:rsid w:val="00F03AEE"/>
    <w:rsid w:val="00F03B63"/>
    <w:rsid w:val="00F03FDB"/>
    <w:rsid w:val="00F044CE"/>
    <w:rsid w:val="00F0460B"/>
    <w:rsid w:val="00F04630"/>
    <w:rsid w:val="00F0486E"/>
    <w:rsid w:val="00F048A2"/>
    <w:rsid w:val="00F049DD"/>
    <w:rsid w:val="00F04CC2"/>
    <w:rsid w:val="00F04D9F"/>
    <w:rsid w:val="00F05415"/>
    <w:rsid w:val="00F054D7"/>
    <w:rsid w:val="00F05CF4"/>
    <w:rsid w:val="00F05D8D"/>
    <w:rsid w:val="00F06FCB"/>
    <w:rsid w:val="00F0702F"/>
    <w:rsid w:val="00F072D6"/>
    <w:rsid w:val="00F0793C"/>
    <w:rsid w:val="00F07C5C"/>
    <w:rsid w:val="00F07E7B"/>
    <w:rsid w:val="00F1078C"/>
    <w:rsid w:val="00F10F16"/>
    <w:rsid w:val="00F112D0"/>
    <w:rsid w:val="00F1133D"/>
    <w:rsid w:val="00F1171B"/>
    <w:rsid w:val="00F118FD"/>
    <w:rsid w:val="00F11DD9"/>
    <w:rsid w:val="00F11DDC"/>
    <w:rsid w:val="00F11E8F"/>
    <w:rsid w:val="00F1208F"/>
    <w:rsid w:val="00F12434"/>
    <w:rsid w:val="00F1298E"/>
    <w:rsid w:val="00F12A64"/>
    <w:rsid w:val="00F12AD0"/>
    <w:rsid w:val="00F12E43"/>
    <w:rsid w:val="00F12FBA"/>
    <w:rsid w:val="00F130EA"/>
    <w:rsid w:val="00F13282"/>
    <w:rsid w:val="00F135ED"/>
    <w:rsid w:val="00F1369E"/>
    <w:rsid w:val="00F136E5"/>
    <w:rsid w:val="00F13EAC"/>
    <w:rsid w:val="00F142FE"/>
    <w:rsid w:val="00F14306"/>
    <w:rsid w:val="00F14398"/>
    <w:rsid w:val="00F14507"/>
    <w:rsid w:val="00F1473C"/>
    <w:rsid w:val="00F14787"/>
    <w:rsid w:val="00F1481C"/>
    <w:rsid w:val="00F148DF"/>
    <w:rsid w:val="00F149CA"/>
    <w:rsid w:val="00F14AEB"/>
    <w:rsid w:val="00F14E46"/>
    <w:rsid w:val="00F150BC"/>
    <w:rsid w:val="00F1518A"/>
    <w:rsid w:val="00F15220"/>
    <w:rsid w:val="00F153AC"/>
    <w:rsid w:val="00F15B5A"/>
    <w:rsid w:val="00F16058"/>
    <w:rsid w:val="00F161CD"/>
    <w:rsid w:val="00F16359"/>
    <w:rsid w:val="00F1635E"/>
    <w:rsid w:val="00F165AE"/>
    <w:rsid w:val="00F167C8"/>
    <w:rsid w:val="00F169E5"/>
    <w:rsid w:val="00F16A16"/>
    <w:rsid w:val="00F16C6E"/>
    <w:rsid w:val="00F16C78"/>
    <w:rsid w:val="00F16E8D"/>
    <w:rsid w:val="00F16F19"/>
    <w:rsid w:val="00F17080"/>
    <w:rsid w:val="00F170A4"/>
    <w:rsid w:val="00F17178"/>
    <w:rsid w:val="00F1725A"/>
    <w:rsid w:val="00F176E1"/>
    <w:rsid w:val="00F17AAB"/>
    <w:rsid w:val="00F20228"/>
    <w:rsid w:val="00F204D5"/>
    <w:rsid w:val="00F2084A"/>
    <w:rsid w:val="00F20889"/>
    <w:rsid w:val="00F20BDE"/>
    <w:rsid w:val="00F20C78"/>
    <w:rsid w:val="00F2103C"/>
    <w:rsid w:val="00F21162"/>
    <w:rsid w:val="00F213AB"/>
    <w:rsid w:val="00F217E4"/>
    <w:rsid w:val="00F21B1E"/>
    <w:rsid w:val="00F21D49"/>
    <w:rsid w:val="00F2200E"/>
    <w:rsid w:val="00F22047"/>
    <w:rsid w:val="00F2218A"/>
    <w:rsid w:val="00F22968"/>
    <w:rsid w:val="00F22B0A"/>
    <w:rsid w:val="00F22CBA"/>
    <w:rsid w:val="00F23476"/>
    <w:rsid w:val="00F234BC"/>
    <w:rsid w:val="00F234D5"/>
    <w:rsid w:val="00F23930"/>
    <w:rsid w:val="00F23A27"/>
    <w:rsid w:val="00F2410C"/>
    <w:rsid w:val="00F243C0"/>
    <w:rsid w:val="00F24576"/>
    <w:rsid w:val="00F24617"/>
    <w:rsid w:val="00F24629"/>
    <w:rsid w:val="00F249FC"/>
    <w:rsid w:val="00F24F3D"/>
    <w:rsid w:val="00F24F41"/>
    <w:rsid w:val="00F250DE"/>
    <w:rsid w:val="00F2516E"/>
    <w:rsid w:val="00F2546F"/>
    <w:rsid w:val="00F2562C"/>
    <w:rsid w:val="00F25E18"/>
    <w:rsid w:val="00F25E5A"/>
    <w:rsid w:val="00F2656E"/>
    <w:rsid w:val="00F26705"/>
    <w:rsid w:val="00F26A24"/>
    <w:rsid w:val="00F26B18"/>
    <w:rsid w:val="00F26C05"/>
    <w:rsid w:val="00F272F0"/>
    <w:rsid w:val="00F27318"/>
    <w:rsid w:val="00F2769E"/>
    <w:rsid w:val="00F27731"/>
    <w:rsid w:val="00F27BBB"/>
    <w:rsid w:val="00F27C78"/>
    <w:rsid w:val="00F27FAD"/>
    <w:rsid w:val="00F301BB"/>
    <w:rsid w:val="00F306C6"/>
    <w:rsid w:val="00F30A74"/>
    <w:rsid w:val="00F30D53"/>
    <w:rsid w:val="00F31015"/>
    <w:rsid w:val="00F311DD"/>
    <w:rsid w:val="00F3155B"/>
    <w:rsid w:val="00F315E2"/>
    <w:rsid w:val="00F316A6"/>
    <w:rsid w:val="00F318BF"/>
    <w:rsid w:val="00F31F20"/>
    <w:rsid w:val="00F320A8"/>
    <w:rsid w:val="00F3246F"/>
    <w:rsid w:val="00F32479"/>
    <w:rsid w:val="00F32D3C"/>
    <w:rsid w:val="00F3311B"/>
    <w:rsid w:val="00F3371E"/>
    <w:rsid w:val="00F33847"/>
    <w:rsid w:val="00F340BB"/>
    <w:rsid w:val="00F35164"/>
    <w:rsid w:val="00F3551F"/>
    <w:rsid w:val="00F35527"/>
    <w:rsid w:val="00F35A78"/>
    <w:rsid w:val="00F35F00"/>
    <w:rsid w:val="00F35FB2"/>
    <w:rsid w:val="00F3694A"/>
    <w:rsid w:val="00F369EB"/>
    <w:rsid w:val="00F36AD6"/>
    <w:rsid w:val="00F36D89"/>
    <w:rsid w:val="00F370F1"/>
    <w:rsid w:val="00F3712C"/>
    <w:rsid w:val="00F37261"/>
    <w:rsid w:val="00F37528"/>
    <w:rsid w:val="00F37BC9"/>
    <w:rsid w:val="00F37D83"/>
    <w:rsid w:val="00F400D5"/>
    <w:rsid w:val="00F403ED"/>
    <w:rsid w:val="00F40AC5"/>
    <w:rsid w:val="00F41309"/>
    <w:rsid w:val="00F4180E"/>
    <w:rsid w:val="00F420B1"/>
    <w:rsid w:val="00F4243A"/>
    <w:rsid w:val="00F4278C"/>
    <w:rsid w:val="00F42830"/>
    <w:rsid w:val="00F43125"/>
    <w:rsid w:val="00F43193"/>
    <w:rsid w:val="00F43223"/>
    <w:rsid w:val="00F433A7"/>
    <w:rsid w:val="00F436F2"/>
    <w:rsid w:val="00F43A78"/>
    <w:rsid w:val="00F43C42"/>
    <w:rsid w:val="00F43E8A"/>
    <w:rsid w:val="00F43EB3"/>
    <w:rsid w:val="00F44014"/>
    <w:rsid w:val="00F4401E"/>
    <w:rsid w:val="00F440BF"/>
    <w:rsid w:val="00F44104"/>
    <w:rsid w:val="00F445CC"/>
    <w:rsid w:val="00F4471C"/>
    <w:rsid w:val="00F452FC"/>
    <w:rsid w:val="00F454F8"/>
    <w:rsid w:val="00F455B8"/>
    <w:rsid w:val="00F455E6"/>
    <w:rsid w:val="00F45713"/>
    <w:rsid w:val="00F45748"/>
    <w:rsid w:val="00F465D6"/>
    <w:rsid w:val="00F4661A"/>
    <w:rsid w:val="00F4680C"/>
    <w:rsid w:val="00F469E9"/>
    <w:rsid w:val="00F46CF9"/>
    <w:rsid w:val="00F46D7D"/>
    <w:rsid w:val="00F471EF"/>
    <w:rsid w:val="00F4746F"/>
    <w:rsid w:val="00F47579"/>
    <w:rsid w:val="00F4766C"/>
    <w:rsid w:val="00F47889"/>
    <w:rsid w:val="00F47A74"/>
    <w:rsid w:val="00F47DE7"/>
    <w:rsid w:val="00F47E22"/>
    <w:rsid w:val="00F47E3D"/>
    <w:rsid w:val="00F500B6"/>
    <w:rsid w:val="00F506DE"/>
    <w:rsid w:val="00F5077D"/>
    <w:rsid w:val="00F50953"/>
    <w:rsid w:val="00F50EE8"/>
    <w:rsid w:val="00F50EF1"/>
    <w:rsid w:val="00F50F57"/>
    <w:rsid w:val="00F515FF"/>
    <w:rsid w:val="00F5188C"/>
    <w:rsid w:val="00F518A2"/>
    <w:rsid w:val="00F52702"/>
    <w:rsid w:val="00F527A8"/>
    <w:rsid w:val="00F5281C"/>
    <w:rsid w:val="00F52BD9"/>
    <w:rsid w:val="00F52CA2"/>
    <w:rsid w:val="00F530D8"/>
    <w:rsid w:val="00F532F4"/>
    <w:rsid w:val="00F5368B"/>
    <w:rsid w:val="00F53947"/>
    <w:rsid w:val="00F53E27"/>
    <w:rsid w:val="00F53FD7"/>
    <w:rsid w:val="00F540F0"/>
    <w:rsid w:val="00F541BC"/>
    <w:rsid w:val="00F54275"/>
    <w:rsid w:val="00F546AF"/>
    <w:rsid w:val="00F550FB"/>
    <w:rsid w:val="00F55151"/>
    <w:rsid w:val="00F551DA"/>
    <w:rsid w:val="00F55259"/>
    <w:rsid w:val="00F553DA"/>
    <w:rsid w:val="00F55684"/>
    <w:rsid w:val="00F559F1"/>
    <w:rsid w:val="00F55D33"/>
    <w:rsid w:val="00F56124"/>
    <w:rsid w:val="00F564DA"/>
    <w:rsid w:val="00F565CB"/>
    <w:rsid w:val="00F56650"/>
    <w:rsid w:val="00F56A91"/>
    <w:rsid w:val="00F56DD3"/>
    <w:rsid w:val="00F56EC2"/>
    <w:rsid w:val="00F57674"/>
    <w:rsid w:val="00F57801"/>
    <w:rsid w:val="00F57932"/>
    <w:rsid w:val="00F57B27"/>
    <w:rsid w:val="00F57E33"/>
    <w:rsid w:val="00F605C7"/>
    <w:rsid w:val="00F60DCA"/>
    <w:rsid w:val="00F61072"/>
    <w:rsid w:val="00F6108B"/>
    <w:rsid w:val="00F611FB"/>
    <w:rsid w:val="00F61518"/>
    <w:rsid w:val="00F61651"/>
    <w:rsid w:val="00F6170F"/>
    <w:rsid w:val="00F618B1"/>
    <w:rsid w:val="00F61C8E"/>
    <w:rsid w:val="00F61E3A"/>
    <w:rsid w:val="00F622F0"/>
    <w:rsid w:val="00F623D9"/>
    <w:rsid w:val="00F624CD"/>
    <w:rsid w:val="00F6292B"/>
    <w:rsid w:val="00F62D0F"/>
    <w:rsid w:val="00F6313E"/>
    <w:rsid w:val="00F6341D"/>
    <w:rsid w:val="00F6354E"/>
    <w:rsid w:val="00F635F9"/>
    <w:rsid w:val="00F636F4"/>
    <w:rsid w:val="00F63CCD"/>
    <w:rsid w:val="00F63FBC"/>
    <w:rsid w:val="00F640BF"/>
    <w:rsid w:val="00F64637"/>
    <w:rsid w:val="00F64D2A"/>
    <w:rsid w:val="00F65364"/>
    <w:rsid w:val="00F65684"/>
    <w:rsid w:val="00F65DFC"/>
    <w:rsid w:val="00F65EE4"/>
    <w:rsid w:val="00F661EB"/>
    <w:rsid w:val="00F6637E"/>
    <w:rsid w:val="00F66490"/>
    <w:rsid w:val="00F66538"/>
    <w:rsid w:val="00F669DD"/>
    <w:rsid w:val="00F669E7"/>
    <w:rsid w:val="00F66A7D"/>
    <w:rsid w:val="00F66AD5"/>
    <w:rsid w:val="00F66C0A"/>
    <w:rsid w:val="00F67117"/>
    <w:rsid w:val="00F676BB"/>
    <w:rsid w:val="00F6776A"/>
    <w:rsid w:val="00F67BDE"/>
    <w:rsid w:val="00F67F62"/>
    <w:rsid w:val="00F70151"/>
    <w:rsid w:val="00F703A7"/>
    <w:rsid w:val="00F70630"/>
    <w:rsid w:val="00F706AB"/>
    <w:rsid w:val="00F709A3"/>
    <w:rsid w:val="00F7102F"/>
    <w:rsid w:val="00F710F6"/>
    <w:rsid w:val="00F7130D"/>
    <w:rsid w:val="00F7160F"/>
    <w:rsid w:val="00F718CE"/>
    <w:rsid w:val="00F71A49"/>
    <w:rsid w:val="00F71AF4"/>
    <w:rsid w:val="00F71C5A"/>
    <w:rsid w:val="00F72138"/>
    <w:rsid w:val="00F7216B"/>
    <w:rsid w:val="00F7227D"/>
    <w:rsid w:val="00F7256C"/>
    <w:rsid w:val="00F7262B"/>
    <w:rsid w:val="00F72770"/>
    <w:rsid w:val="00F72D8F"/>
    <w:rsid w:val="00F73020"/>
    <w:rsid w:val="00F7313B"/>
    <w:rsid w:val="00F734A8"/>
    <w:rsid w:val="00F73580"/>
    <w:rsid w:val="00F739B7"/>
    <w:rsid w:val="00F73A7D"/>
    <w:rsid w:val="00F73AF2"/>
    <w:rsid w:val="00F73E6B"/>
    <w:rsid w:val="00F74195"/>
    <w:rsid w:val="00F74242"/>
    <w:rsid w:val="00F74388"/>
    <w:rsid w:val="00F74684"/>
    <w:rsid w:val="00F746FD"/>
    <w:rsid w:val="00F74877"/>
    <w:rsid w:val="00F74D16"/>
    <w:rsid w:val="00F7510B"/>
    <w:rsid w:val="00F75943"/>
    <w:rsid w:val="00F7630E"/>
    <w:rsid w:val="00F76A25"/>
    <w:rsid w:val="00F770F2"/>
    <w:rsid w:val="00F77143"/>
    <w:rsid w:val="00F77284"/>
    <w:rsid w:val="00F772EC"/>
    <w:rsid w:val="00F773F6"/>
    <w:rsid w:val="00F777BE"/>
    <w:rsid w:val="00F777C0"/>
    <w:rsid w:val="00F77B78"/>
    <w:rsid w:val="00F77D36"/>
    <w:rsid w:val="00F77D7F"/>
    <w:rsid w:val="00F80004"/>
    <w:rsid w:val="00F800B1"/>
    <w:rsid w:val="00F8019F"/>
    <w:rsid w:val="00F801D3"/>
    <w:rsid w:val="00F80C5A"/>
    <w:rsid w:val="00F80C93"/>
    <w:rsid w:val="00F80ED3"/>
    <w:rsid w:val="00F80F64"/>
    <w:rsid w:val="00F811BC"/>
    <w:rsid w:val="00F814E2"/>
    <w:rsid w:val="00F8194B"/>
    <w:rsid w:val="00F8198C"/>
    <w:rsid w:val="00F81C41"/>
    <w:rsid w:val="00F81C54"/>
    <w:rsid w:val="00F81CCC"/>
    <w:rsid w:val="00F82164"/>
    <w:rsid w:val="00F821B8"/>
    <w:rsid w:val="00F82911"/>
    <w:rsid w:val="00F82994"/>
    <w:rsid w:val="00F82C47"/>
    <w:rsid w:val="00F82CFA"/>
    <w:rsid w:val="00F82EEB"/>
    <w:rsid w:val="00F8322A"/>
    <w:rsid w:val="00F833A8"/>
    <w:rsid w:val="00F8378A"/>
    <w:rsid w:val="00F83933"/>
    <w:rsid w:val="00F83AEC"/>
    <w:rsid w:val="00F83B9E"/>
    <w:rsid w:val="00F84016"/>
    <w:rsid w:val="00F84621"/>
    <w:rsid w:val="00F847E6"/>
    <w:rsid w:val="00F84852"/>
    <w:rsid w:val="00F84A47"/>
    <w:rsid w:val="00F84A48"/>
    <w:rsid w:val="00F84C2E"/>
    <w:rsid w:val="00F84C88"/>
    <w:rsid w:val="00F85290"/>
    <w:rsid w:val="00F855DB"/>
    <w:rsid w:val="00F85FBD"/>
    <w:rsid w:val="00F861C4"/>
    <w:rsid w:val="00F86508"/>
    <w:rsid w:val="00F8687D"/>
    <w:rsid w:val="00F86925"/>
    <w:rsid w:val="00F86A22"/>
    <w:rsid w:val="00F86D76"/>
    <w:rsid w:val="00F86E59"/>
    <w:rsid w:val="00F87119"/>
    <w:rsid w:val="00F8776D"/>
    <w:rsid w:val="00F87F5E"/>
    <w:rsid w:val="00F90148"/>
    <w:rsid w:val="00F9059A"/>
    <w:rsid w:val="00F906FC"/>
    <w:rsid w:val="00F90707"/>
    <w:rsid w:val="00F90723"/>
    <w:rsid w:val="00F90A34"/>
    <w:rsid w:val="00F90C0E"/>
    <w:rsid w:val="00F90DC1"/>
    <w:rsid w:val="00F90DC2"/>
    <w:rsid w:val="00F91058"/>
    <w:rsid w:val="00F911B5"/>
    <w:rsid w:val="00F91205"/>
    <w:rsid w:val="00F912F4"/>
    <w:rsid w:val="00F914B7"/>
    <w:rsid w:val="00F917EB"/>
    <w:rsid w:val="00F91923"/>
    <w:rsid w:val="00F91BF9"/>
    <w:rsid w:val="00F91EB8"/>
    <w:rsid w:val="00F91F71"/>
    <w:rsid w:val="00F91F8B"/>
    <w:rsid w:val="00F922FC"/>
    <w:rsid w:val="00F92963"/>
    <w:rsid w:val="00F92A8E"/>
    <w:rsid w:val="00F92CF7"/>
    <w:rsid w:val="00F92F55"/>
    <w:rsid w:val="00F931F6"/>
    <w:rsid w:val="00F933FA"/>
    <w:rsid w:val="00F93CF1"/>
    <w:rsid w:val="00F93F94"/>
    <w:rsid w:val="00F9428F"/>
    <w:rsid w:val="00F9438D"/>
    <w:rsid w:val="00F943C3"/>
    <w:rsid w:val="00F949F4"/>
    <w:rsid w:val="00F94F29"/>
    <w:rsid w:val="00F94F86"/>
    <w:rsid w:val="00F951A4"/>
    <w:rsid w:val="00F95492"/>
    <w:rsid w:val="00F95523"/>
    <w:rsid w:val="00F955BF"/>
    <w:rsid w:val="00F956F4"/>
    <w:rsid w:val="00F956F5"/>
    <w:rsid w:val="00F957E7"/>
    <w:rsid w:val="00F95B84"/>
    <w:rsid w:val="00F95CA5"/>
    <w:rsid w:val="00F95E22"/>
    <w:rsid w:val="00F960D6"/>
    <w:rsid w:val="00F9621D"/>
    <w:rsid w:val="00F96566"/>
    <w:rsid w:val="00F96614"/>
    <w:rsid w:val="00F96A2F"/>
    <w:rsid w:val="00F96F71"/>
    <w:rsid w:val="00F9707F"/>
    <w:rsid w:val="00F971AA"/>
    <w:rsid w:val="00F973B8"/>
    <w:rsid w:val="00F9745E"/>
    <w:rsid w:val="00F97624"/>
    <w:rsid w:val="00F9764E"/>
    <w:rsid w:val="00F978AB"/>
    <w:rsid w:val="00F97908"/>
    <w:rsid w:val="00F979C7"/>
    <w:rsid w:val="00FA00D3"/>
    <w:rsid w:val="00FA00DD"/>
    <w:rsid w:val="00FA01B3"/>
    <w:rsid w:val="00FA0420"/>
    <w:rsid w:val="00FA0586"/>
    <w:rsid w:val="00FA066E"/>
    <w:rsid w:val="00FA06BD"/>
    <w:rsid w:val="00FA06E7"/>
    <w:rsid w:val="00FA109C"/>
    <w:rsid w:val="00FA1426"/>
    <w:rsid w:val="00FA147E"/>
    <w:rsid w:val="00FA1603"/>
    <w:rsid w:val="00FA193A"/>
    <w:rsid w:val="00FA198B"/>
    <w:rsid w:val="00FA2062"/>
    <w:rsid w:val="00FA224D"/>
    <w:rsid w:val="00FA267C"/>
    <w:rsid w:val="00FA2B7A"/>
    <w:rsid w:val="00FA2C0A"/>
    <w:rsid w:val="00FA2D60"/>
    <w:rsid w:val="00FA2F1D"/>
    <w:rsid w:val="00FA368F"/>
    <w:rsid w:val="00FA37CC"/>
    <w:rsid w:val="00FA3A65"/>
    <w:rsid w:val="00FA3D1F"/>
    <w:rsid w:val="00FA4294"/>
    <w:rsid w:val="00FA4370"/>
    <w:rsid w:val="00FA452B"/>
    <w:rsid w:val="00FA4BA2"/>
    <w:rsid w:val="00FA4F68"/>
    <w:rsid w:val="00FA539C"/>
    <w:rsid w:val="00FA554C"/>
    <w:rsid w:val="00FA5643"/>
    <w:rsid w:val="00FA577E"/>
    <w:rsid w:val="00FA5C9E"/>
    <w:rsid w:val="00FA5DA0"/>
    <w:rsid w:val="00FA5EA0"/>
    <w:rsid w:val="00FA5F1D"/>
    <w:rsid w:val="00FA60A1"/>
    <w:rsid w:val="00FA631A"/>
    <w:rsid w:val="00FA644F"/>
    <w:rsid w:val="00FA665E"/>
    <w:rsid w:val="00FA6B3E"/>
    <w:rsid w:val="00FA6B6D"/>
    <w:rsid w:val="00FA6C3F"/>
    <w:rsid w:val="00FA6FD8"/>
    <w:rsid w:val="00FA707B"/>
    <w:rsid w:val="00FA70C7"/>
    <w:rsid w:val="00FA79D5"/>
    <w:rsid w:val="00FA7D13"/>
    <w:rsid w:val="00FB006B"/>
    <w:rsid w:val="00FB02B7"/>
    <w:rsid w:val="00FB0350"/>
    <w:rsid w:val="00FB06CE"/>
    <w:rsid w:val="00FB0AEC"/>
    <w:rsid w:val="00FB0B03"/>
    <w:rsid w:val="00FB0E91"/>
    <w:rsid w:val="00FB15F6"/>
    <w:rsid w:val="00FB1C59"/>
    <w:rsid w:val="00FB1D62"/>
    <w:rsid w:val="00FB1FEF"/>
    <w:rsid w:val="00FB2430"/>
    <w:rsid w:val="00FB25B1"/>
    <w:rsid w:val="00FB2747"/>
    <w:rsid w:val="00FB28FD"/>
    <w:rsid w:val="00FB2E64"/>
    <w:rsid w:val="00FB392B"/>
    <w:rsid w:val="00FB395D"/>
    <w:rsid w:val="00FB39C1"/>
    <w:rsid w:val="00FB3DB3"/>
    <w:rsid w:val="00FB3EF6"/>
    <w:rsid w:val="00FB4287"/>
    <w:rsid w:val="00FB4399"/>
    <w:rsid w:val="00FB4701"/>
    <w:rsid w:val="00FB4B70"/>
    <w:rsid w:val="00FB4D45"/>
    <w:rsid w:val="00FB4D8F"/>
    <w:rsid w:val="00FB4ED5"/>
    <w:rsid w:val="00FB5892"/>
    <w:rsid w:val="00FB590D"/>
    <w:rsid w:val="00FB5940"/>
    <w:rsid w:val="00FB5AE0"/>
    <w:rsid w:val="00FB5B10"/>
    <w:rsid w:val="00FB5D4F"/>
    <w:rsid w:val="00FB5FEF"/>
    <w:rsid w:val="00FB63E8"/>
    <w:rsid w:val="00FB65C7"/>
    <w:rsid w:val="00FB6A2F"/>
    <w:rsid w:val="00FB751A"/>
    <w:rsid w:val="00FC0099"/>
    <w:rsid w:val="00FC0358"/>
    <w:rsid w:val="00FC03F5"/>
    <w:rsid w:val="00FC05AA"/>
    <w:rsid w:val="00FC0681"/>
    <w:rsid w:val="00FC082F"/>
    <w:rsid w:val="00FC0BAC"/>
    <w:rsid w:val="00FC0C90"/>
    <w:rsid w:val="00FC141A"/>
    <w:rsid w:val="00FC186D"/>
    <w:rsid w:val="00FC1CD6"/>
    <w:rsid w:val="00FC1E04"/>
    <w:rsid w:val="00FC1FE4"/>
    <w:rsid w:val="00FC2119"/>
    <w:rsid w:val="00FC268E"/>
    <w:rsid w:val="00FC272B"/>
    <w:rsid w:val="00FC2754"/>
    <w:rsid w:val="00FC28D5"/>
    <w:rsid w:val="00FC293B"/>
    <w:rsid w:val="00FC2964"/>
    <w:rsid w:val="00FC2AC1"/>
    <w:rsid w:val="00FC2BBC"/>
    <w:rsid w:val="00FC3007"/>
    <w:rsid w:val="00FC342D"/>
    <w:rsid w:val="00FC364E"/>
    <w:rsid w:val="00FC371D"/>
    <w:rsid w:val="00FC3A56"/>
    <w:rsid w:val="00FC3A6A"/>
    <w:rsid w:val="00FC3E5B"/>
    <w:rsid w:val="00FC4114"/>
    <w:rsid w:val="00FC4212"/>
    <w:rsid w:val="00FC42B1"/>
    <w:rsid w:val="00FC441E"/>
    <w:rsid w:val="00FC44CA"/>
    <w:rsid w:val="00FC45E1"/>
    <w:rsid w:val="00FC47AE"/>
    <w:rsid w:val="00FC4BD7"/>
    <w:rsid w:val="00FC4BE2"/>
    <w:rsid w:val="00FC4E37"/>
    <w:rsid w:val="00FC4FA1"/>
    <w:rsid w:val="00FC5414"/>
    <w:rsid w:val="00FC56BB"/>
    <w:rsid w:val="00FC5963"/>
    <w:rsid w:val="00FC5EA5"/>
    <w:rsid w:val="00FC5F1B"/>
    <w:rsid w:val="00FC60FB"/>
    <w:rsid w:val="00FC6A06"/>
    <w:rsid w:val="00FC6A56"/>
    <w:rsid w:val="00FC6AA3"/>
    <w:rsid w:val="00FC6C16"/>
    <w:rsid w:val="00FC6F6B"/>
    <w:rsid w:val="00FC6F6F"/>
    <w:rsid w:val="00FC7008"/>
    <w:rsid w:val="00FC743D"/>
    <w:rsid w:val="00FC7498"/>
    <w:rsid w:val="00FC75D5"/>
    <w:rsid w:val="00FC7639"/>
    <w:rsid w:val="00FC765A"/>
    <w:rsid w:val="00FC76CE"/>
    <w:rsid w:val="00FC78E6"/>
    <w:rsid w:val="00FC79BD"/>
    <w:rsid w:val="00FC7D3D"/>
    <w:rsid w:val="00FC7DA1"/>
    <w:rsid w:val="00FC7E0B"/>
    <w:rsid w:val="00FC7FCD"/>
    <w:rsid w:val="00FD0019"/>
    <w:rsid w:val="00FD0065"/>
    <w:rsid w:val="00FD0229"/>
    <w:rsid w:val="00FD083F"/>
    <w:rsid w:val="00FD0B2D"/>
    <w:rsid w:val="00FD0B47"/>
    <w:rsid w:val="00FD0E95"/>
    <w:rsid w:val="00FD0EC0"/>
    <w:rsid w:val="00FD0F75"/>
    <w:rsid w:val="00FD11A8"/>
    <w:rsid w:val="00FD1525"/>
    <w:rsid w:val="00FD15BC"/>
    <w:rsid w:val="00FD176B"/>
    <w:rsid w:val="00FD17DD"/>
    <w:rsid w:val="00FD19AC"/>
    <w:rsid w:val="00FD1AFE"/>
    <w:rsid w:val="00FD1DE4"/>
    <w:rsid w:val="00FD230A"/>
    <w:rsid w:val="00FD2435"/>
    <w:rsid w:val="00FD26FE"/>
    <w:rsid w:val="00FD2C8A"/>
    <w:rsid w:val="00FD2F78"/>
    <w:rsid w:val="00FD35F5"/>
    <w:rsid w:val="00FD37F7"/>
    <w:rsid w:val="00FD3AAA"/>
    <w:rsid w:val="00FD3AFB"/>
    <w:rsid w:val="00FD40EC"/>
    <w:rsid w:val="00FD41AF"/>
    <w:rsid w:val="00FD46F7"/>
    <w:rsid w:val="00FD4770"/>
    <w:rsid w:val="00FD496A"/>
    <w:rsid w:val="00FD5667"/>
    <w:rsid w:val="00FD589C"/>
    <w:rsid w:val="00FD5939"/>
    <w:rsid w:val="00FD5A41"/>
    <w:rsid w:val="00FD634A"/>
    <w:rsid w:val="00FD659C"/>
    <w:rsid w:val="00FD6649"/>
    <w:rsid w:val="00FD66B6"/>
    <w:rsid w:val="00FD6EFE"/>
    <w:rsid w:val="00FD6FA2"/>
    <w:rsid w:val="00FD7739"/>
    <w:rsid w:val="00FD78DE"/>
    <w:rsid w:val="00FD79D2"/>
    <w:rsid w:val="00FD7AE2"/>
    <w:rsid w:val="00FD7D1A"/>
    <w:rsid w:val="00FE038B"/>
    <w:rsid w:val="00FE03AA"/>
    <w:rsid w:val="00FE04CC"/>
    <w:rsid w:val="00FE0721"/>
    <w:rsid w:val="00FE08DC"/>
    <w:rsid w:val="00FE0C1F"/>
    <w:rsid w:val="00FE1666"/>
    <w:rsid w:val="00FE167B"/>
    <w:rsid w:val="00FE1EEF"/>
    <w:rsid w:val="00FE1F11"/>
    <w:rsid w:val="00FE22B5"/>
    <w:rsid w:val="00FE2962"/>
    <w:rsid w:val="00FE2C04"/>
    <w:rsid w:val="00FE2CC2"/>
    <w:rsid w:val="00FE2EFA"/>
    <w:rsid w:val="00FE2F7A"/>
    <w:rsid w:val="00FE30F9"/>
    <w:rsid w:val="00FE35C5"/>
    <w:rsid w:val="00FE3BE7"/>
    <w:rsid w:val="00FE431B"/>
    <w:rsid w:val="00FE4901"/>
    <w:rsid w:val="00FE4BF4"/>
    <w:rsid w:val="00FE520E"/>
    <w:rsid w:val="00FE5294"/>
    <w:rsid w:val="00FE5860"/>
    <w:rsid w:val="00FE590A"/>
    <w:rsid w:val="00FE5C20"/>
    <w:rsid w:val="00FE5FF1"/>
    <w:rsid w:val="00FE65D8"/>
    <w:rsid w:val="00FE66FE"/>
    <w:rsid w:val="00FE6711"/>
    <w:rsid w:val="00FE68F3"/>
    <w:rsid w:val="00FE6BA5"/>
    <w:rsid w:val="00FE6C88"/>
    <w:rsid w:val="00FE6EE2"/>
    <w:rsid w:val="00FE6FE6"/>
    <w:rsid w:val="00FE7297"/>
    <w:rsid w:val="00FE73CD"/>
    <w:rsid w:val="00FE7866"/>
    <w:rsid w:val="00FE7932"/>
    <w:rsid w:val="00FE7CE9"/>
    <w:rsid w:val="00FE7F41"/>
    <w:rsid w:val="00FF0303"/>
    <w:rsid w:val="00FF05F0"/>
    <w:rsid w:val="00FF0652"/>
    <w:rsid w:val="00FF06C7"/>
    <w:rsid w:val="00FF0891"/>
    <w:rsid w:val="00FF0A87"/>
    <w:rsid w:val="00FF0A89"/>
    <w:rsid w:val="00FF0A96"/>
    <w:rsid w:val="00FF0C39"/>
    <w:rsid w:val="00FF0C76"/>
    <w:rsid w:val="00FF11C7"/>
    <w:rsid w:val="00FF167A"/>
    <w:rsid w:val="00FF176B"/>
    <w:rsid w:val="00FF18B3"/>
    <w:rsid w:val="00FF22FA"/>
    <w:rsid w:val="00FF25AB"/>
    <w:rsid w:val="00FF322E"/>
    <w:rsid w:val="00FF327B"/>
    <w:rsid w:val="00FF36D7"/>
    <w:rsid w:val="00FF3758"/>
    <w:rsid w:val="00FF3913"/>
    <w:rsid w:val="00FF3AA5"/>
    <w:rsid w:val="00FF40F8"/>
    <w:rsid w:val="00FF417C"/>
    <w:rsid w:val="00FF4211"/>
    <w:rsid w:val="00FF449B"/>
    <w:rsid w:val="00FF45F7"/>
    <w:rsid w:val="00FF47CC"/>
    <w:rsid w:val="00FF4977"/>
    <w:rsid w:val="00FF4A11"/>
    <w:rsid w:val="00FF4A35"/>
    <w:rsid w:val="00FF4B27"/>
    <w:rsid w:val="00FF4F9D"/>
    <w:rsid w:val="00FF5361"/>
    <w:rsid w:val="00FF556E"/>
    <w:rsid w:val="00FF5742"/>
    <w:rsid w:val="00FF5786"/>
    <w:rsid w:val="00FF57F6"/>
    <w:rsid w:val="00FF5C2A"/>
    <w:rsid w:val="00FF5F67"/>
    <w:rsid w:val="00FF604D"/>
    <w:rsid w:val="00FF6343"/>
    <w:rsid w:val="00FF66CD"/>
    <w:rsid w:val="00FF6A03"/>
    <w:rsid w:val="00FF6BAC"/>
    <w:rsid w:val="00FF6E34"/>
    <w:rsid w:val="00FF776A"/>
    <w:rsid w:val="00FF7808"/>
    <w:rsid w:val="00FF7B77"/>
    <w:rsid w:val="00FF7C7D"/>
    <w:rsid w:val="00FF7C9D"/>
    <w:rsid w:val="00FF7E25"/>
    <w:rsid w:val="0D20B338"/>
    <w:rsid w:val="3C6A3093"/>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1A673"/>
  <w15:docId w15:val="{B9B6D239-9FAB-46AE-9F89-CBBDBAFB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779"/>
    <w:rPr>
      <w:sz w:val="24"/>
      <w:szCs w:val="24"/>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eastAsia="es-ES"/>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9F025B"/>
    <w:pPr>
      <w:spacing w:before="180"/>
      <w:ind w:right="1072"/>
      <w:jc w:val="both"/>
    </w:pPr>
    <w:rPr>
      <w:rFonts w:ascii="Arial" w:hAnsi="Arial"/>
      <w:b/>
      <w:color w:val="000080"/>
      <w:sz w:val="22"/>
      <w:szCs w:val="20"/>
      <w:lang w:val="es-ES_tradnl" w:eastAsia="es-ES"/>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eastAsia="es-ES"/>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eastAsia="es-ES"/>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eastAsia="es-ES"/>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eastAsia="es-ES"/>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rsid w:val="009F025B"/>
    <w:pPr>
      <w:tabs>
        <w:tab w:val="center" w:pos="4419"/>
        <w:tab w:val="right" w:pos="8838"/>
      </w:tabs>
    </w:pPr>
    <w:rPr>
      <w:lang w:val="es-ES" w:eastAsia="es-ES"/>
    </w:rPr>
  </w:style>
  <w:style w:type="paragraph" w:styleId="Piedepgina">
    <w:name w:val="footer"/>
    <w:basedOn w:val="Normal"/>
    <w:link w:val="PiedepginaCar"/>
    <w:uiPriority w:val="99"/>
    <w:rsid w:val="009F025B"/>
    <w:pPr>
      <w:tabs>
        <w:tab w:val="center" w:pos="4419"/>
        <w:tab w:val="right" w:pos="8838"/>
      </w:tabs>
    </w:pPr>
    <w:rPr>
      <w:lang w:val="es-ES" w:eastAsia="es-ES"/>
    </w:r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lang w:val="es-ES" w:eastAsia="es-ES"/>
    </w:rPr>
  </w:style>
  <w:style w:type="paragraph" w:styleId="Sangra2detindependiente">
    <w:name w:val="Body Text Indent 2"/>
    <w:basedOn w:val="Normal"/>
    <w:rsid w:val="009F025B"/>
    <w:pPr>
      <w:spacing w:after="240"/>
      <w:ind w:firstLine="567"/>
      <w:jc w:val="both"/>
    </w:pPr>
    <w:rPr>
      <w:rFonts w:ascii="Arial" w:hAnsi="Arial"/>
      <w:sz w:val="20"/>
      <w:szCs w:val="20"/>
      <w:lang w:val="es-ES" w:eastAsia="es-ES"/>
    </w:rPr>
  </w:style>
  <w:style w:type="paragraph" w:styleId="Textoindependiente2">
    <w:name w:val="Body Text 2"/>
    <w:basedOn w:val="Normal"/>
    <w:rsid w:val="009F025B"/>
    <w:pPr>
      <w:keepNext/>
      <w:spacing w:after="240"/>
      <w:jc w:val="both"/>
    </w:pPr>
    <w:rPr>
      <w:sz w:val="20"/>
      <w:szCs w:val="20"/>
      <w:lang w:val="es-ES" w:eastAsia="es-ES"/>
    </w:rPr>
  </w:style>
  <w:style w:type="paragraph" w:styleId="Textodebloque">
    <w:name w:val="Block Text"/>
    <w:basedOn w:val="Normal"/>
    <w:rsid w:val="009F025B"/>
    <w:pPr>
      <w:numPr>
        <w:ilvl w:val="12"/>
      </w:numPr>
      <w:spacing w:before="360"/>
      <w:ind w:left="567" w:right="902"/>
      <w:jc w:val="both"/>
    </w:pPr>
    <w:rPr>
      <w:rFonts w:ascii="Arial" w:hAnsi="Arial"/>
      <w:b/>
      <w:sz w:val="20"/>
      <w:lang w:val="es-ES" w:eastAsia="es-ES"/>
    </w:rPr>
  </w:style>
  <w:style w:type="paragraph" w:styleId="Textonotapie">
    <w:name w:val="footnote text"/>
    <w:basedOn w:val="Normal"/>
    <w:link w:val="TextonotapieCar"/>
    <w:uiPriority w:val="99"/>
    <w:rsid w:val="009F025B"/>
    <w:rPr>
      <w:sz w:val="20"/>
      <w:szCs w:val="20"/>
      <w:lang w:val="es-ES" w:eastAsia="es-ES"/>
    </w:rPr>
  </w:style>
  <w:style w:type="character" w:styleId="Refdenotaalpie">
    <w:name w:val="footnote reference"/>
    <w:basedOn w:val="Fuentedeprrafopredeter"/>
    <w:uiPriority w:val="99"/>
    <w:rsid w:val="009F025B"/>
    <w:rPr>
      <w:vertAlign w:val="superscript"/>
    </w:rPr>
  </w:style>
  <w:style w:type="paragraph" w:styleId="Textodeglobo">
    <w:name w:val="Balloon Text"/>
    <w:basedOn w:val="Normal"/>
    <w:semiHidden/>
    <w:rsid w:val="00C02D9D"/>
    <w:rPr>
      <w:rFonts w:ascii="Tahoma" w:hAnsi="Tahoma" w:cs="Tahoma"/>
      <w:sz w:val="16"/>
      <w:szCs w:val="16"/>
      <w:lang w:val="es-ES" w:eastAsia="es-ES"/>
    </w:rPr>
  </w:style>
  <w:style w:type="character" w:customStyle="1" w:styleId="EncabezadoCar">
    <w:name w:val="Encabezado Car"/>
    <w:basedOn w:val="Fuentedeprrafopredeter"/>
    <w:link w:val="Encabezado"/>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eastAsia="es-ES"/>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eastAsia="es-ES"/>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eastAsia="es-ES"/>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eastAsia="es-ES"/>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eastAsia="es-ES"/>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eastAsia="es-ES"/>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eastAsia="es-ES"/>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eastAsia="es-ES"/>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eastAsia="es-ES"/>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eastAsia="es-ES"/>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eastAsia="es-ES"/>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eastAsia="es-ES"/>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eastAsia="es-ES"/>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eastAsia="es-ES"/>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eastAsia="es-ES"/>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eastAsia="es-ES"/>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eastAsia="es-ES"/>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eastAsia="es-ES"/>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eastAsia="es-ES"/>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eastAsia="es-ES"/>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eastAsia="es-ES"/>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eastAsia="es-ES"/>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eastAsia="es-ES"/>
    </w:rPr>
  </w:style>
  <w:style w:type="paragraph" w:styleId="Textoindependiente">
    <w:name w:val="Body Text"/>
    <w:basedOn w:val="Normal"/>
    <w:link w:val="TextoindependienteCar"/>
    <w:rsid w:val="00581D9B"/>
    <w:pPr>
      <w:spacing w:after="120"/>
    </w:pPr>
    <w:rPr>
      <w:lang w:val="es-ES" w:eastAsia="es-ES"/>
    </w:r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rPr>
  </w:style>
  <w:style w:type="paragraph" w:styleId="NormalWeb">
    <w:name w:val="Normal (Web)"/>
    <w:basedOn w:val="Normal"/>
    <w:uiPriority w:val="99"/>
    <w:unhideWhenUsed/>
    <w:rsid w:val="00ED59F3"/>
    <w:pPr>
      <w:spacing w:before="100" w:beforeAutospacing="1" w:after="100" w:afterAutospacing="1"/>
    </w:pPr>
    <w:rPr>
      <w:rFonts w:eastAsiaTheme="minorEastAsia"/>
    </w:rPr>
  </w:style>
  <w:style w:type="paragraph" w:customStyle="1" w:styleId="Grfica">
    <w:name w:val="Gráfica"/>
    <w:basedOn w:val="Normal"/>
    <w:next w:val="Normal"/>
    <w:qFormat/>
    <w:rsid w:val="00264E48"/>
    <w:pPr>
      <w:spacing w:after="120"/>
      <w:jc w:val="both"/>
    </w:pPr>
    <w:rPr>
      <w:rFonts w:ascii="Calibri" w:hAnsi="Calibri"/>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eastAsia="es-ES"/>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eastAsia="es-ES"/>
    </w:rPr>
  </w:style>
  <w:style w:type="paragraph" w:styleId="Revisin">
    <w:name w:val="Revision"/>
    <w:hidden/>
    <w:uiPriority w:val="99"/>
    <w:semiHidden/>
    <w:rsid w:val="00EB141E"/>
    <w:rPr>
      <w:sz w:val="24"/>
      <w:szCs w:val="24"/>
    </w:rPr>
  </w:style>
  <w:style w:type="character" w:styleId="Refdecomentario">
    <w:name w:val="annotation reference"/>
    <w:basedOn w:val="Fuentedeprrafopredeter"/>
    <w:semiHidden/>
    <w:unhideWhenUsed/>
    <w:rsid w:val="0050620C"/>
    <w:rPr>
      <w:sz w:val="16"/>
      <w:szCs w:val="16"/>
    </w:rPr>
  </w:style>
  <w:style w:type="paragraph" w:styleId="Textocomentario">
    <w:name w:val="annotation text"/>
    <w:basedOn w:val="Normal"/>
    <w:link w:val="TextocomentarioCar"/>
    <w:unhideWhenUsed/>
    <w:rsid w:val="0050620C"/>
    <w:rPr>
      <w:sz w:val="20"/>
      <w:szCs w:val="20"/>
    </w:rPr>
  </w:style>
  <w:style w:type="character" w:customStyle="1" w:styleId="TextocomentarioCar">
    <w:name w:val="Texto comentario Car"/>
    <w:basedOn w:val="Fuentedeprrafopredeter"/>
    <w:link w:val="Textocomentario"/>
    <w:rsid w:val="0050620C"/>
  </w:style>
  <w:style w:type="paragraph" w:styleId="Asuntodelcomentario">
    <w:name w:val="annotation subject"/>
    <w:basedOn w:val="Textocomentario"/>
    <w:next w:val="Textocomentario"/>
    <w:link w:val="AsuntodelcomentarioCar"/>
    <w:semiHidden/>
    <w:unhideWhenUsed/>
    <w:rsid w:val="0050620C"/>
    <w:rPr>
      <w:b/>
      <w:bCs/>
    </w:rPr>
  </w:style>
  <w:style w:type="character" w:customStyle="1" w:styleId="AsuntodelcomentarioCar">
    <w:name w:val="Asunto del comentario Car"/>
    <w:basedOn w:val="TextocomentarioCar"/>
    <w:link w:val="Asuntodelcomentario"/>
    <w:semiHidden/>
    <w:rsid w:val="0050620C"/>
    <w:rPr>
      <w:b/>
      <w:bCs/>
    </w:rPr>
  </w:style>
  <w:style w:type="character" w:customStyle="1" w:styleId="TextonotapieCar">
    <w:name w:val="Texto nota pie Car"/>
    <w:basedOn w:val="Fuentedeprrafopredeter"/>
    <w:link w:val="Textonotapie"/>
    <w:uiPriority w:val="99"/>
    <w:rsid w:val="004072AF"/>
    <w:rPr>
      <w:lang w:val="es-ES" w:eastAsia="es-ES"/>
    </w:rPr>
  </w:style>
  <w:style w:type="character" w:styleId="Hipervnculo">
    <w:name w:val="Hyperlink"/>
    <w:basedOn w:val="Fuentedeprrafopredeter"/>
    <w:rsid w:val="00C063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9483">
      <w:bodyDiv w:val="1"/>
      <w:marLeft w:val="0"/>
      <w:marRight w:val="0"/>
      <w:marTop w:val="0"/>
      <w:marBottom w:val="0"/>
      <w:divBdr>
        <w:top w:val="none" w:sz="0" w:space="0" w:color="auto"/>
        <w:left w:val="none" w:sz="0" w:space="0" w:color="auto"/>
        <w:bottom w:val="none" w:sz="0" w:space="0" w:color="auto"/>
        <w:right w:val="none" w:sz="0" w:space="0" w:color="auto"/>
      </w:divBdr>
    </w:div>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34703165">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320280662">
      <w:bodyDiv w:val="1"/>
      <w:marLeft w:val="0"/>
      <w:marRight w:val="0"/>
      <w:marTop w:val="0"/>
      <w:marBottom w:val="0"/>
      <w:divBdr>
        <w:top w:val="none" w:sz="0" w:space="0" w:color="auto"/>
        <w:left w:val="none" w:sz="0" w:space="0" w:color="auto"/>
        <w:bottom w:val="none" w:sz="0" w:space="0" w:color="auto"/>
        <w:right w:val="none" w:sz="0" w:space="0" w:color="auto"/>
      </w:divBdr>
    </w:div>
    <w:div w:id="349838955">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420874565">
      <w:bodyDiv w:val="1"/>
      <w:marLeft w:val="0"/>
      <w:marRight w:val="0"/>
      <w:marTop w:val="0"/>
      <w:marBottom w:val="0"/>
      <w:divBdr>
        <w:top w:val="none" w:sz="0" w:space="0" w:color="auto"/>
        <w:left w:val="none" w:sz="0" w:space="0" w:color="auto"/>
        <w:bottom w:val="none" w:sz="0" w:space="0" w:color="auto"/>
        <w:right w:val="none" w:sz="0" w:space="0" w:color="auto"/>
      </w:divBdr>
    </w:div>
    <w:div w:id="549420463">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4745213">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751121824">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811871667">
      <w:bodyDiv w:val="1"/>
      <w:marLeft w:val="0"/>
      <w:marRight w:val="0"/>
      <w:marTop w:val="0"/>
      <w:marBottom w:val="0"/>
      <w:divBdr>
        <w:top w:val="none" w:sz="0" w:space="0" w:color="auto"/>
        <w:left w:val="none" w:sz="0" w:space="0" w:color="auto"/>
        <w:bottom w:val="none" w:sz="0" w:space="0" w:color="auto"/>
        <w:right w:val="none" w:sz="0" w:space="0" w:color="auto"/>
      </w:divBdr>
    </w:div>
    <w:div w:id="818152476">
      <w:bodyDiv w:val="1"/>
      <w:marLeft w:val="0"/>
      <w:marRight w:val="0"/>
      <w:marTop w:val="0"/>
      <w:marBottom w:val="0"/>
      <w:divBdr>
        <w:top w:val="none" w:sz="0" w:space="0" w:color="auto"/>
        <w:left w:val="none" w:sz="0" w:space="0" w:color="auto"/>
        <w:bottom w:val="none" w:sz="0" w:space="0" w:color="auto"/>
        <w:right w:val="none" w:sz="0" w:space="0" w:color="auto"/>
      </w:divBdr>
    </w:div>
    <w:div w:id="826559667">
      <w:bodyDiv w:val="1"/>
      <w:marLeft w:val="0"/>
      <w:marRight w:val="0"/>
      <w:marTop w:val="0"/>
      <w:marBottom w:val="0"/>
      <w:divBdr>
        <w:top w:val="none" w:sz="0" w:space="0" w:color="auto"/>
        <w:left w:val="none" w:sz="0" w:space="0" w:color="auto"/>
        <w:bottom w:val="none" w:sz="0" w:space="0" w:color="auto"/>
        <w:right w:val="none" w:sz="0" w:space="0" w:color="auto"/>
      </w:divBdr>
    </w:div>
    <w:div w:id="827016150">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16868780">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159928460">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45460124">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329944136">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07330240">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49535483">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738815808">
      <w:bodyDiv w:val="1"/>
      <w:marLeft w:val="0"/>
      <w:marRight w:val="0"/>
      <w:marTop w:val="0"/>
      <w:marBottom w:val="0"/>
      <w:divBdr>
        <w:top w:val="none" w:sz="0" w:space="0" w:color="auto"/>
        <w:left w:val="none" w:sz="0" w:space="0" w:color="auto"/>
        <w:bottom w:val="none" w:sz="0" w:space="0" w:color="auto"/>
        <w:right w:val="none" w:sz="0" w:space="0" w:color="auto"/>
      </w:divBdr>
    </w:div>
    <w:div w:id="1833370693">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 w:id="53552661">
              <w:marLeft w:val="0"/>
              <w:marRight w:val="0"/>
              <w:marTop w:val="0"/>
              <w:marBottom w:val="0"/>
              <w:divBdr>
                <w:top w:val="none" w:sz="0" w:space="0" w:color="auto"/>
                <w:left w:val="none" w:sz="0" w:space="0" w:color="auto"/>
                <w:bottom w:val="none" w:sz="0" w:space="0" w:color="auto"/>
                <w:right w:val="none" w:sz="0" w:space="0" w:color="auto"/>
              </w:divBdr>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352611091">
                      <w:marLeft w:val="0"/>
                      <w:marRight w:val="0"/>
                      <w:marTop w:val="15"/>
                      <w:marBottom w:val="0"/>
                      <w:divBdr>
                        <w:top w:val="none" w:sz="0" w:space="4" w:color="auto"/>
                        <w:left w:val="none" w:sz="0" w:space="0" w:color="auto"/>
                        <w:bottom w:val="none" w:sz="0" w:space="0" w:color="auto"/>
                        <w:right w:val="none" w:sz="0" w:space="3" w:color="auto"/>
                      </w:divBdr>
                    </w:div>
                    <w:div w:id="1778990043">
                      <w:marLeft w:val="225"/>
                      <w:marRight w:val="0"/>
                      <w:marTop w:val="15"/>
                      <w:marBottom w:val="0"/>
                      <w:divBdr>
                        <w:top w:val="none" w:sz="0" w:space="4" w:color="auto"/>
                        <w:left w:val="dotted" w:sz="6" w:space="3" w:color="777777"/>
                        <w:bottom w:val="none" w:sz="0" w:space="0" w:color="auto"/>
                        <w:right w:val="none" w:sz="0" w:space="3" w:color="auto"/>
                      </w:divBdr>
                    </w:div>
                  </w:divsChild>
                </w:div>
              </w:divsChild>
            </w:div>
          </w:divsChild>
        </w:div>
      </w:divsChild>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 w:id="202998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youtube.com/user/INEGIInforma" TargetMode="External"/><Relationship Id="rId26" Type="http://schemas.openxmlformats.org/officeDocument/2006/relationships/chart" Target="charts/chart5.xml"/><Relationship Id="rId21" Type="http://schemas.openxmlformats.org/officeDocument/2006/relationships/image" Target="media/image5.png"/><Relationship Id="rId34" Type="http://schemas.openxmlformats.org/officeDocument/2006/relationships/chart" Target="charts/chart13.xml"/><Relationship Id="rId7" Type="http://schemas.openxmlformats.org/officeDocument/2006/relationships/settings" Target="settings.xml"/><Relationship Id="rId12" Type="http://schemas.openxmlformats.org/officeDocument/2006/relationships/hyperlink" Target="https://www.facebook.com/INEGIInforma/" TargetMode="External"/><Relationship Id="rId17" Type="http://schemas.openxmlformats.org/officeDocument/2006/relationships/image" Target="media/image3.png"/><Relationship Id="rId25" Type="http://schemas.openxmlformats.org/officeDocument/2006/relationships/chart" Target="charts/chart4.xml"/><Relationship Id="rId33" Type="http://schemas.openxmlformats.org/officeDocument/2006/relationships/chart" Target="charts/chart1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unicacionsocial@inegi.org.mx" TargetMode="External"/><Relationship Id="rId24" Type="http://schemas.openxmlformats.org/officeDocument/2006/relationships/chart" Target="charts/chart3.xml"/><Relationship Id="rId32" Type="http://schemas.openxmlformats.org/officeDocument/2006/relationships/chart" Target="charts/chart1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chart" Target="charts/chart2.xml"/><Relationship Id="rId28" Type="http://schemas.openxmlformats.org/officeDocument/2006/relationships/chart" Target="charts/chart7.xm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chart" Target="charts/chart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inegi_informa/" TargetMode="External"/><Relationship Id="rId22" Type="http://schemas.openxmlformats.org/officeDocument/2006/relationships/chart" Target="charts/chart1.xm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Notas%20Trabajo%202021\Balanza\2024\02-24\graficas%20Bal%20opor%20desestacionalizada-opotunas%20desde%202009%20(Autoguardado)nuevasAA.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Notas%20Trabajo%202021\Balanza\2024\02-24\graficas%20Bal%20opor%20desestacionalizada-opotunas%20desde%202009%20(Autoguardado)nuevasAA.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D:\Notas%20Trabajo%202021\Balanza\2024\02-24\graficas%20Bal%20opor%20desestacionalizada-opotunas%20desde%202009%20(Autoguardado)nuevasAA.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D:\Notas%20Trabajo%202021\Balanza\2024\02-24\graficas%20Bal%20opor%20desestacionalizada-opotunas%20desde%202009%20(Autoguardado)nuevasAA.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Balanza\2024\02-24\graficas%20Bal%20opor%20desestacionalizada-opotunas%20desde%202009%20(Autoguardado)nuevasAA.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Notas%20Trabajo%202021\Balanza\2024\02-24\graficas%20Bal%20opor%20desestacionalizada-opotunas%20desde%202009%20(Autoguardado)nuevasAA.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Notas%20Trabajo%202021\Balanza\2024\02-24\graficas%20Bal%20opor%20desestacionalizada-opotunas%20desde%202009%20(Autoguardado)nuevasAA.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Notas%20Trabajo%202021\Balanza\2024\02-24\graficas%20Bal%20opor%20desestacionalizada-opotunas%20desde%202009%20(Autoguardado)nuevasAA.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Notas%20Trabajo%202021\Balanza\2024\02-24\graficas%20Bal%20opor%20desestacionalizada-opotunas%20desde%202009%20(Autoguardado)nuevasAA.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Notas%20Trabajo%202021\Balanza\2024\02-24\graficas%20Bal%20opor%20desestacionalizada-opotunas%20desde%202009%20(Autoguardado)nuevasAA.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Notas%20Trabajo%202021\Balanza\2024\02-24\graficas%20Bal%20opor%20desestacionalizada-opotunas%20desde%202009%20(Autoguardado)nuevasAA.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Notas%20Trabajo%202021\Balanza\2024\02-24\graficas%20Bal%20opor%20desestacionalizada-opotunas%20desde%202009%20(Autoguardado)nuevasAA.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Notas%20Trabajo%202021\Balanza\2024\02-24\graficas%20Bal%20opor%20desestacionalizada-opotunas%20desde%202009%20(Autoguardado)nuevasA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751326328910886E-2"/>
          <c:y val="3.9495865891773979E-2"/>
          <c:w val="0.87810900140646975"/>
          <c:h val="0.86464797668043236"/>
        </c:manualLayout>
      </c:layout>
      <c:lineChart>
        <c:grouping val="standard"/>
        <c:varyColors val="0"/>
        <c:ser>
          <c:idx val="1"/>
          <c:order val="0"/>
          <c:tx>
            <c:strRef>
              <c:f>datos!$C$4</c:f>
              <c:strCache>
                <c:ptCount val="1"/>
                <c:pt idx="0">
                  <c:v>Serie desestacionalizada</c:v>
                </c:pt>
              </c:strCache>
            </c:strRef>
          </c:tx>
          <c:spPr>
            <a:ln w="15875" cap="flat">
              <a:solidFill>
                <a:schemeClr val="tx2">
                  <a:lumMod val="75000"/>
                  <a:alpha val="98000"/>
                </a:schemeClr>
              </a:solidFill>
              <a:prstDash val="solid"/>
            </a:ln>
            <a:effectLst/>
          </c:spPr>
          <c:marker>
            <c:symbol val="none"/>
          </c:marker>
          <c:cat>
            <c:multiLvlStrRef>
              <c:f>datos!$AC$5:$AD$54</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datos!$C$5:$C$54</c:f>
              <c:numCache>
                <c:formatCode>#,##0.0</c:formatCode>
                <c:ptCount val="50"/>
                <c:pt idx="0">
                  <c:v>1446.28486826984</c:v>
                </c:pt>
                <c:pt idx="1">
                  <c:v>1455.8181965343099</c:v>
                </c:pt>
                <c:pt idx="2">
                  <c:v>1930.8297056696999</c:v>
                </c:pt>
                <c:pt idx="3">
                  <c:v>-4188.74355908908</c:v>
                </c:pt>
                <c:pt idx="4">
                  <c:v>-3602.3632030225299</c:v>
                </c:pt>
                <c:pt idx="5">
                  <c:v>4664.6445689214397</c:v>
                </c:pt>
                <c:pt idx="6">
                  <c:v>7001.1953225329298</c:v>
                </c:pt>
                <c:pt idx="7">
                  <c:v>7056.4536861325396</c:v>
                </c:pt>
                <c:pt idx="8">
                  <c:v>4894.03757787011</c:v>
                </c:pt>
                <c:pt idx="9">
                  <c:v>6530.6158973121501</c:v>
                </c:pt>
                <c:pt idx="10">
                  <c:v>3040.96694210639</c:v>
                </c:pt>
                <c:pt idx="11">
                  <c:v>3581.2910422506402</c:v>
                </c:pt>
                <c:pt idx="12">
                  <c:v>2319.6216547111499</c:v>
                </c:pt>
                <c:pt idx="13">
                  <c:v>1955.89215623225</c:v>
                </c:pt>
                <c:pt idx="14">
                  <c:v>-3969.2443279105801</c:v>
                </c:pt>
                <c:pt idx="15">
                  <c:v>616.716629069894</c:v>
                </c:pt>
                <c:pt idx="16">
                  <c:v>-309.752878236703</c:v>
                </c:pt>
                <c:pt idx="17">
                  <c:v>-101.872113529624</c:v>
                </c:pt>
                <c:pt idx="18">
                  <c:v>-2405.90729423213</c:v>
                </c:pt>
                <c:pt idx="19">
                  <c:v>-2402.4989917971602</c:v>
                </c:pt>
                <c:pt idx="20">
                  <c:v>-1720.5147556663101</c:v>
                </c:pt>
                <c:pt idx="21">
                  <c:v>-2242.95527653113</c:v>
                </c:pt>
                <c:pt idx="22">
                  <c:v>-275.726446700716</c:v>
                </c:pt>
                <c:pt idx="23">
                  <c:v>-1796.8457555669199</c:v>
                </c:pt>
                <c:pt idx="24">
                  <c:v>-3694.15755714958</c:v>
                </c:pt>
                <c:pt idx="25">
                  <c:v>490.16915000124999</c:v>
                </c:pt>
                <c:pt idx="26">
                  <c:v>-1877.81623112225</c:v>
                </c:pt>
                <c:pt idx="27">
                  <c:v>-2725.7355421398802</c:v>
                </c:pt>
                <c:pt idx="28">
                  <c:v>-2751.0188737864</c:v>
                </c:pt>
                <c:pt idx="29">
                  <c:v>-4620.7606445855299</c:v>
                </c:pt>
                <c:pt idx="30">
                  <c:v>-4166.23792953664</c:v>
                </c:pt>
                <c:pt idx="31">
                  <c:v>-3232.8576675531599</c:v>
                </c:pt>
                <c:pt idx="32">
                  <c:v>-221.36878755030901</c:v>
                </c:pt>
                <c:pt idx="33">
                  <c:v>-1871.1863695478501</c:v>
                </c:pt>
                <c:pt idx="34">
                  <c:v>-799.72195607590197</c:v>
                </c:pt>
                <c:pt idx="35">
                  <c:v>-2205.29820335044</c:v>
                </c:pt>
                <c:pt idx="36">
                  <c:v>-334.53831696239098</c:v>
                </c:pt>
                <c:pt idx="37">
                  <c:v>-2887.7451662579301</c:v>
                </c:pt>
                <c:pt idx="38">
                  <c:v>-324.06384913196899</c:v>
                </c:pt>
                <c:pt idx="39">
                  <c:v>-3143.5118813388199</c:v>
                </c:pt>
                <c:pt idx="40">
                  <c:v>-323.04518926406303</c:v>
                </c:pt>
                <c:pt idx="41">
                  <c:v>-547.00156337720898</c:v>
                </c:pt>
                <c:pt idx="42">
                  <c:v>1189.22592296063</c:v>
                </c:pt>
                <c:pt idx="43">
                  <c:v>130.55611408153999</c:v>
                </c:pt>
                <c:pt idx="44">
                  <c:v>-925.81160633906802</c:v>
                </c:pt>
                <c:pt idx="45">
                  <c:v>180.25812246888199</c:v>
                </c:pt>
                <c:pt idx="46">
                  <c:v>-229.74369700839</c:v>
                </c:pt>
                <c:pt idx="47">
                  <c:v>1644.8316375013401</c:v>
                </c:pt>
                <c:pt idx="48">
                  <c:v>-290.76956915260502</c:v>
                </c:pt>
                <c:pt idx="49">
                  <c:v>-1609.50850394247</c:v>
                </c:pt>
              </c:numCache>
            </c:numRef>
          </c:val>
          <c:smooth val="0"/>
          <c:extLst>
            <c:ext xmlns:c16="http://schemas.microsoft.com/office/drawing/2014/chart" uri="{C3380CC4-5D6E-409C-BE32-E72D297353CC}">
              <c16:uniqueId val="{00000000-65A6-4852-AA41-C28344DBAC36}"/>
            </c:ext>
          </c:extLst>
        </c:ser>
        <c:dLbls>
          <c:showLegendKey val="0"/>
          <c:showVal val="0"/>
          <c:showCatName val="0"/>
          <c:showSerName val="0"/>
          <c:showPercent val="0"/>
          <c:showBubbleSize val="0"/>
        </c:dLbls>
        <c:smooth val="0"/>
        <c:axId val="441886288"/>
        <c:axId val="616597096"/>
      </c:lineChart>
      <c:catAx>
        <c:axId val="441886288"/>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sz="800"/>
            </a:pPr>
            <a:endParaRPr lang="es-MX"/>
          </a:p>
        </c:txPr>
        <c:crossAx val="616597096"/>
        <c:crosses val="autoZero"/>
        <c:auto val="1"/>
        <c:lblAlgn val="ctr"/>
        <c:lblOffset val="0"/>
        <c:tickLblSkip val="1"/>
        <c:tickMarkSkip val="12"/>
        <c:noMultiLvlLbl val="1"/>
      </c:catAx>
      <c:valAx>
        <c:axId val="616597096"/>
        <c:scaling>
          <c:orientation val="minMax"/>
          <c:max val="8000"/>
          <c:min val="-8000"/>
        </c:scaling>
        <c:delete val="0"/>
        <c:axPos val="r"/>
        <c:numFmt formatCode="#\ ##0" sourceLinked="0"/>
        <c:majorTickMark val="out"/>
        <c:minorTickMark val="none"/>
        <c:tickLblPos val="high"/>
        <c:spPr>
          <a:ln w="3175">
            <a:solidFill>
              <a:srgbClr val="000000"/>
            </a:solidFill>
            <a:prstDash val="solid"/>
          </a:ln>
        </c:spPr>
        <c:txPr>
          <a:bodyPr rot="0" vert="horz"/>
          <a:lstStyle/>
          <a:p>
            <a:pPr>
              <a:defRPr sz="800"/>
            </a:pPr>
            <a:endParaRPr lang="es-MX"/>
          </a:p>
        </c:txPr>
        <c:crossAx val="441886288"/>
        <c:crosses val="max"/>
        <c:crossBetween val="midCat"/>
        <c:majorUnit val="2000"/>
        <c:minorUnit val="200"/>
      </c:valAx>
      <c:spPr>
        <a:noFill/>
        <a:ln w="15875">
          <a:noFill/>
          <a:prstDash val="solid"/>
        </a:ln>
      </c:spPr>
    </c:plotArea>
    <c:plotVisOnly val="1"/>
    <c:dispBlanksAs val="zero"/>
    <c:showDLblsOverMax val="0"/>
  </c:chart>
  <c:spPr>
    <a:noFill/>
    <a:ln w="3175">
      <a:solidFill>
        <a:schemeClr val="tx1"/>
      </a:solidFill>
      <a:prstDash val="solid"/>
    </a:ln>
    <a:effectLst>
      <a:outerShdw dist="12700" dir="2700000" algn="tl" rotWithShape="0">
        <a:prstClr val="black"/>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No petroleras</a:t>
            </a:r>
          </a:p>
        </c:rich>
      </c:tx>
      <c:layout>
        <c:manualLayout>
          <c:xMode val="edge"/>
          <c:yMode val="edge"/>
          <c:x val="0.36994854664791382"/>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datos!$U$4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datos!$A$5:$B$54</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datos!$U$5:$U$54</c:f>
              <c:numCache>
                <c:formatCode>#,##0.0</c:formatCode>
                <c:ptCount val="50"/>
                <c:pt idx="0">
                  <c:v>33255.255328192899</c:v>
                </c:pt>
                <c:pt idx="1">
                  <c:v>32553.668638850399</c:v>
                </c:pt>
                <c:pt idx="2">
                  <c:v>31195.8670217906</c:v>
                </c:pt>
                <c:pt idx="3">
                  <c:v>24619.2572350919</c:v>
                </c:pt>
                <c:pt idx="4">
                  <c:v>20385.724854714099</c:v>
                </c:pt>
                <c:pt idx="5">
                  <c:v>25574.544174847</c:v>
                </c:pt>
                <c:pt idx="6">
                  <c:v>26217.8856861272</c:v>
                </c:pt>
                <c:pt idx="7">
                  <c:v>28620.870039424299</c:v>
                </c:pt>
                <c:pt idx="8">
                  <c:v>30538.217808568999</c:v>
                </c:pt>
                <c:pt idx="9">
                  <c:v>31047.978539849599</c:v>
                </c:pt>
                <c:pt idx="10">
                  <c:v>33217.0835618204</c:v>
                </c:pt>
                <c:pt idx="11">
                  <c:v>33598.352406565697</c:v>
                </c:pt>
                <c:pt idx="12">
                  <c:v>34713.010437495002</c:v>
                </c:pt>
                <c:pt idx="13">
                  <c:v>32773.858839133398</c:v>
                </c:pt>
                <c:pt idx="14">
                  <c:v>37464.163508985897</c:v>
                </c:pt>
                <c:pt idx="15">
                  <c:v>35458.904009434496</c:v>
                </c:pt>
                <c:pt idx="16">
                  <c:v>36959.4753971061</c:v>
                </c:pt>
                <c:pt idx="17">
                  <c:v>36804.956501628003</c:v>
                </c:pt>
                <c:pt idx="18">
                  <c:v>39351.431924676603</c:v>
                </c:pt>
                <c:pt idx="19">
                  <c:v>38085.921703598098</c:v>
                </c:pt>
                <c:pt idx="20">
                  <c:v>38187.841553394202</c:v>
                </c:pt>
                <c:pt idx="21">
                  <c:v>39154.889188090798</c:v>
                </c:pt>
                <c:pt idx="22">
                  <c:v>40407.812130218699</c:v>
                </c:pt>
                <c:pt idx="23">
                  <c:v>41713.439940013297</c:v>
                </c:pt>
                <c:pt idx="24">
                  <c:v>40278.204185368399</c:v>
                </c:pt>
                <c:pt idx="25">
                  <c:v>43254.571909127597</c:v>
                </c:pt>
                <c:pt idx="26">
                  <c:v>43663.834662470901</c:v>
                </c:pt>
                <c:pt idx="27">
                  <c:v>44436.112890972203</c:v>
                </c:pt>
                <c:pt idx="28">
                  <c:v>44229.703446214102</c:v>
                </c:pt>
                <c:pt idx="29">
                  <c:v>45424.191379787</c:v>
                </c:pt>
                <c:pt idx="30">
                  <c:v>45187.619070719004</c:v>
                </c:pt>
                <c:pt idx="31">
                  <c:v>45405.992689827501</c:v>
                </c:pt>
                <c:pt idx="32">
                  <c:v>45000.106478034199</c:v>
                </c:pt>
                <c:pt idx="33">
                  <c:v>45296.899763944297</c:v>
                </c:pt>
                <c:pt idx="34">
                  <c:v>44257.449911921904</c:v>
                </c:pt>
                <c:pt idx="35">
                  <c:v>44770.456874024603</c:v>
                </c:pt>
                <c:pt idx="36">
                  <c:v>45342.182907663198</c:v>
                </c:pt>
                <c:pt idx="37">
                  <c:v>44398.357981573499</c:v>
                </c:pt>
                <c:pt idx="38">
                  <c:v>44557.652676997001</c:v>
                </c:pt>
                <c:pt idx="39">
                  <c:v>46236.460741542302</c:v>
                </c:pt>
                <c:pt idx="40">
                  <c:v>45776.585191458304</c:v>
                </c:pt>
                <c:pt idx="41">
                  <c:v>46706.661779675298</c:v>
                </c:pt>
                <c:pt idx="42">
                  <c:v>45494.2220376923</c:v>
                </c:pt>
                <c:pt idx="43">
                  <c:v>45838.811903295798</c:v>
                </c:pt>
                <c:pt idx="44">
                  <c:v>46501.145394239204</c:v>
                </c:pt>
                <c:pt idx="45">
                  <c:v>45904.231587036396</c:v>
                </c:pt>
                <c:pt idx="46">
                  <c:v>45807.804322370597</c:v>
                </c:pt>
                <c:pt idx="47">
                  <c:v>45268.122759992802</c:v>
                </c:pt>
                <c:pt idx="48">
                  <c:v>45452.993381323096</c:v>
                </c:pt>
                <c:pt idx="49">
                  <c:v>48662.179395636602</c:v>
                </c:pt>
              </c:numCache>
            </c:numRef>
          </c:val>
          <c:smooth val="0"/>
          <c:extLst>
            <c:ext xmlns:c16="http://schemas.microsoft.com/office/drawing/2014/chart" uri="{C3380CC4-5D6E-409C-BE32-E72D297353CC}">
              <c16:uniqueId val="{00000000-466A-48F6-BF06-080A8F2AB1AC}"/>
            </c:ext>
          </c:extLst>
        </c:ser>
        <c:ser>
          <c:idx val="0"/>
          <c:order val="1"/>
          <c:tx>
            <c:strRef>
              <c:f>datos!$V$4</c:f>
              <c:strCache>
                <c:ptCount val="1"/>
                <c:pt idx="0">
                  <c:v>Serie tendencia-ciclo</c:v>
                </c:pt>
              </c:strCache>
            </c:strRef>
          </c:tx>
          <c:spPr>
            <a:ln w="12700">
              <a:solidFill>
                <a:schemeClr val="tx2">
                  <a:lumMod val="75000"/>
                </a:schemeClr>
              </a:solidFill>
              <a:prstDash val="solid"/>
            </a:ln>
            <a:effectLst/>
          </c:spPr>
          <c:marker>
            <c:symbol val="none"/>
          </c:marker>
          <c:cat>
            <c:multiLvlStrRef>
              <c:f>datos!$A$5:$B$54</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datos!$V$5:$V$54</c:f>
              <c:numCache>
                <c:formatCode>#,##0.0</c:formatCode>
                <c:ptCount val="50"/>
                <c:pt idx="0">
                  <c:v>32842.868577658781</c:v>
                </c:pt>
                <c:pt idx="1">
                  <c:v>32426.192566590042</c:v>
                </c:pt>
                <c:pt idx="2">
                  <c:v>31402.761218117914</c:v>
                </c:pt>
                <c:pt idx="3">
                  <c:v>30032.847669921652</c:v>
                </c:pt>
                <c:pt idx="4">
                  <c:v>29644.869093597899</c:v>
                </c:pt>
                <c:pt idx="5">
                  <c:v>29530.251382359569</c:v>
                </c:pt>
                <c:pt idx="6">
                  <c:v>29787.029625383901</c:v>
                </c:pt>
                <c:pt idx="7">
                  <c:v>30414.86043252793</c:v>
                </c:pt>
                <c:pt idx="8">
                  <c:v>31304.617349181943</c:v>
                </c:pt>
                <c:pt idx="9">
                  <c:v>32318.227784613999</c:v>
                </c:pt>
                <c:pt idx="10">
                  <c:v>33282.317131458083</c:v>
                </c:pt>
                <c:pt idx="11">
                  <c:v>34099.867149574835</c:v>
                </c:pt>
                <c:pt idx="12">
                  <c:v>34747.301127816711</c:v>
                </c:pt>
                <c:pt idx="13">
                  <c:v>35269.039353146109</c:v>
                </c:pt>
                <c:pt idx="14">
                  <c:v>35734.400326652714</c:v>
                </c:pt>
                <c:pt idx="15">
                  <c:v>36188.182161559111</c:v>
                </c:pt>
                <c:pt idx="16">
                  <c:v>36630.158558590527</c:v>
                </c:pt>
                <c:pt idx="17">
                  <c:v>37066.9596779684</c:v>
                </c:pt>
                <c:pt idx="18">
                  <c:v>37523.796218723845</c:v>
                </c:pt>
                <c:pt idx="19">
                  <c:v>38045.594876791452</c:v>
                </c:pt>
                <c:pt idx="20">
                  <c:v>38676.659503860741</c:v>
                </c:pt>
                <c:pt idx="21">
                  <c:v>39449.381067191687</c:v>
                </c:pt>
                <c:pt idx="22">
                  <c:v>40354.882623333615</c:v>
                </c:pt>
                <c:pt idx="23">
                  <c:v>41317.469698972469</c:v>
                </c:pt>
                <c:pt idx="24">
                  <c:v>42238.023124733823</c:v>
                </c:pt>
                <c:pt idx="25">
                  <c:v>43055.076772517357</c:v>
                </c:pt>
                <c:pt idx="26">
                  <c:v>43731.395140137982</c:v>
                </c:pt>
                <c:pt idx="27">
                  <c:v>44269.644329851079</c:v>
                </c:pt>
                <c:pt idx="28">
                  <c:v>44705.76999104779</c:v>
                </c:pt>
                <c:pt idx="29">
                  <c:v>45018.305934431512</c:v>
                </c:pt>
                <c:pt idx="30">
                  <c:v>45189.296213862828</c:v>
                </c:pt>
                <c:pt idx="31">
                  <c:v>45238.291205431597</c:v>
                </c:pt>
                <c:pt idx="32">
                  <c:v>45199.801196637447</c:v>
                </c:pt>
                <c:pt idx="33">
                  <c:v>45058.376857651812</c:v>
                </c:pt>
                <c:pt idx="34">
                  <c:v>44885.675670406403</c:v>
                </c:pt>
                <c:pt idx="35">
                  <c:v>44755.441193833809</c:v>
                </c:pt>
                <c:pt idx="36">
                  <c:v>44765.833150218881</c:v>
                </c:pt>
                <c:pt idx="37">
                  <c:v>44923.124178982587</c:v>
                </c:pt>
                <c:pt idx="38">
                  <c:v>45184.256083501248</c:v>
                </c:pt>
                <c:pt idx="39">
                  <c:v>45488.280177175038</c:v>
                </c:pt>
                <c:pt idx="40">
                  <c:v>45775.56334248434</c:v>
                </c:pt>
                <c:pt idx="41">
                  <c:v>45978.978114144644</c:v>
                </c:pt>
                <c:pt idx="42">
                  <c:v>46058.068743871765</c:v>
                </c:pt>
                <c:pt idx="43">
                  <c:v>45992.983489221559</c:v>
                </c:pt>
                <c:pt idx="44">
                  <c:v>45884.741586351782</c:v>
                </c:pt>
                <c:pt idx="45">
                  <c:v>45899.766509633613</c:v>
                </c:pt>
                <c:pt idx="46">
                  <c:v>46141.12943916428</c:v>
                </c:pt>
                <c:pt idx="47">
                  <c:v>46631.351671764656</c:v>
                </c:pt>
                <c:pt idx="48">
                  <c:v>47351.306305006758</c:v>
                </c:pt>
                <c:pt idx="49">
                  <c:v>48221.538218728099</c:v>
                </c:pt>
              </c:numCache>
            </c:numRef>
          </c:val>
          <c:smooth val="0"/>
          <c:extLst>
            <c:ext xmlns:c16="http://schemas.microsoft.com/office/drawing/2014/chart" uri="{C3380CC4-5D6E-409C-BE32-E72D297353CC}">
              <c16:uniqueId val="{00000001-466A-48F6-BF06-080A8F2AB1AC}"/>
            </c:ext>
          </c:extLst>
        </c:ser>
        <c:dLbls>
          <c:showLegendKey val="0"/>
          <c:showVal val="0"/>
          <c:showCatName val="0"/>
          <c:showSerName val="0"/>
          <c:showPercent val="0"/>
          <c:showBubbleSize val="0"/>
        </c:dLbls>
        <c:smooth val="0"/>
        <c:axId val="530007200"/>
        <c:axId val="530007984"/>
      </c:lineChart>
      <c:catAx>
        <c:axId val="530007200"/>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530007984"/>
        <c:crosses val="autoZero"/>
        <c:auto val="1"/>
        <c:lblAlgn val="ctr"/>
        <c:lblOffset val="100"/>
        <c:tickLblSkip val="1"/>
        <c:tickMarkSkip val="12"/>
        <c:noMultiLvlLbl val="1"/>
      </c:catAx>
      <c:valAx>
        <c:axId val="530007984"/>
        <c:scaling>
          <c:orientation val="minMax"/>
          <c:max val="50000"/>
          <c:min val="200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530007200"/>
        <c:crosses val="max"/>
        <c:crossBetween val="between"/>
        <c:majorUnit val="6000"/>
        <c:minorUnit val="1000"/>
      </c:valAx>
      <c:spPr>
        <a:noFill/>
        <a:ln w="3175">
          <a:noFill/>
          <a:prstDash val="solid"/>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0"/>
          <c:y val="0.95023728813559327"/>
          <c:w val="0.99478885267615924"/>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consumo</a:t>
            </a:r>
          </a:p>
        </c:rich>
      </c:tx>
      <c:layout>
        <c:manualLayout>
          <c:xMode val="edge"/>
          <c:yMode val="edge"/>
          <c:x val="0.33466326769809185"/>
          <c:y val="0"/>
        </c:manualLayout>
      </c:layout>
      <c:overlay val="1"/>
    </c:title>
    <c:autoTitleDeleted val="0"/>
    <c:plotArea>
      <c:layout>
        <c:manualLayout>
          <c:layoutTarget val="inner"/>
          <c:xMode val="edge"/>
          <c:yMode val="edge"/>
          <c:x val="2.7150492264416341E-2"/>
          <c:y val="5.8894204389574774E-2"/>
          <c:w val="0.88382032348804562"/>
          <c:h val="0.79060819615914713"/>
        </c:manualLayout>
      </c:layout>
      <c:lineChart>
        <c:grouping val="standard"/>
        <c:varyColors val="0"/>
        <c:ser>
          <c:idx val="1"/>
          <c:order val="0"/>
          <c:tx>
            <c:strRef>
              <c:f>datos!$W$4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datos!$A$5:$B$54</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datos!$W$5:$W$54</c:f>
              <c:numCache>
                <c:formatCode>#,##0.0</c:formatCode>
                <c:ptCount val="50"/>
                <c:pt idx="0">
                  <c:v>5224.4697487900003</c:v>
                </c:pt>
                <c:pt idx="1">
                  <c:v>5046.1685153856197</c:v>
                </c:pt>
                <c:pt idx="2">
                  <c:v>4349.7813193255897</c:v>
                </c:pt>
                <c:pt idx="3">
                  <c:v>2958.9593370252501</c:v>
                </c:pt>
                <c:pt idx="4">
                  <c:v>2471.4073345859001</c:v>
                </c:pt>
                <c:pt idx="5">
                  <c:v>2644.6478379350801</c:v>
                </c:pt>
                <c:pt idx="6">
                  <c:v>3247.1316264749898</c:v>
                </c:pt>
                <c:pt idx="7">
                  <c:v>3695.9914279948398</c:v>
                </c:pt>
                <c:pt idx="8">
                  <c:v>3815.50633427398</c:v>
                </c:pt>
                <c:pt idx="9">
                  <c:v>3798.7141921126299</c:v>
                </c:pt>
                <c:pt idx="10">
                  <c:v>4295.6081217017199</c:v>
                </c:pt>
                <c:pt idx="11">
                  <c:v>4476.95095485614</c:v>
                </c:pt>
                <c:pt idx="12">
                  <c:v>4539.0079503940997</c:v>
                </c:pt>
                <c:pt idx="13">
                  <c:v>4452.8488651289599</c:v>
                </c:pt>
                <c:pt idx="14">
                  <c:v>4802.0513706905404</c:v>
                </c:pt>
                <c:pt idx="15">
                  <c:v>4739.3862643213997</c:v>
                </c:pt>
                <c:pt idx="16">
                  <c:v>5276.5596141969299</c:v>
                </c:pt>
                <c:pt idx="17">
                  <c:v>5198.7268955322297</c:v>
                </c:pt>
                <c:pt idx="18">
                  <c:v>5399.33301653545</c:v>
                </c:pt>
                <c:pt idx="19">
                  <c:v>5060.2809026939603</c:v>
                </c:pt>
                <c:pt idx="20">
                  <c:v>5226.1724560688499</c:v>
                </c:pt>
                <c:pt idx="21">
                  <c:v>5466.6897085680703</c:v>
                </c:pt>
                <c:pt idx="22">
                  <c:v>5614.0305412320304</c:v>
                </c:pt>
                <c:pt idx="23">
                  <c:v>6035.4331067539097</c:v>
                </c:pt>
                <c:pt idx="24">
                  <c:v>6035.4946388196404</c:v>
                </c:pt>
                <c:pt idx="25">
                  <c:v>6239.1826710333198</c:v>
                </c:pt>
                <c:pt idx="26">
                  <c:v>6618.7451613211597</c:v>
                </c:pt>
                <c:pt idx="27">
                  <c:v>6855.8809380558796</c:v>
                </c:pt>
                <c:pt idx="28">
                  <c:v>6701.6599335282999</c:v>
                </c:pt>
                <c:pt idx="29">
                  <c:v>7547.94151192151</c:v>
                </c:pt>
                <c:pt idx="30">
                  <c:v>7596.2294681925496</c:v>
                </c:pt>
                <c:pt idx="31">
                  <c:v>6946.1145819302701</c:v>
                </c:pt>
                <c:pt idx="32">
                  <c:v>6951.7149566000398</c:v>
                </c:pt>
                <c:pt idx="33">
                  <c:v>6298.96871072262</c:v>
                </c:pt>
                <c:pt idx="34">
                  <c:v>5983.6821555215602</c:v>
                </c:pt>
                <c:pt idx="35">
                  <c:v>6198.7782871810095</c:v>
                </c:pt>
                <c:pt idx="36">
                  <c:v>7580.66224629926</c:v>
                </c:pt>
                <c:pt idx="37">
                  <c:v>7207.2496261982897</c:v>
                </c:pt>
                <c:pt idx="38">
                  <c:v>7207.3925942600899</c:v>
                </c:pt>
                <c:pt idx="39">
                  <c:v>7384.0313540172401</c:v>
                </c:pt>
                <c:pt idx="40">
                  <c:v>7309.5706879865202</c:v>
                </c:pt>
                <c:pt idx="41">
                  <c:v>6900.6387671817502</c:v>
                </c:pt>
                <c:pt idx="42">
                  <c:v>7092.9556677563796</c:v>
                </c:pt>
                <c:pt idx="43">
                  <c:v>7570.02987425213</c:v>
                </c:pt>
                <c:pt idx="44">
                  <c:v>7936.7812949791496</c:v>
                </c:pt>
                <c:pt idx="45">
                  <c:v>7254.5172677731498</c:v>
                </c:pt>
                <c:pt idx="46">
                  <c:v>7306.0082132346297</c:v>
                </c:pt>
                <c:pt idx="47">
                  <c:v>7129.6998832412701</c:v>
                </c:pt>
                <c:pt idx="48">
                  <c:v>7385.97021131971</c:v>
                </c:pt>
                <c:pt idx="49">
                  <c:v>7756.2035581576001</c:v>
                </c:pt>
              </c:numCache>
            </c:numRef>
          </c:val>
          <c:smooth val="0"/>
          <c:extLst>
            <c:ext xmlns:c16="http://schemas.microsoft.com/office/drawing/2014/chart" uri="{C3380CC4-5D6E-409C-BE32-E72D297353CC}">
              <c16:uniqueId val="{00000000-6209-4F3A-9084-C35A1BDD500D}"/>
            </c:ext>
          </c:extLst>
        </c:ser>
        <c:ser>
          <c:idx val="0"/>
          <c:order val="1"/>
          <c:tx>
            <c:strRef>
              <c:f>datos!$X$4</c:f>
              <c:strCache>
                <c:ptCount val="1"/>
                <c:pt idx="0">
                  <c:v>Serie tendencia-ciclo</c:v>
                </c:pt>
              </c:strCache>
            </c:strRef>
          </c:tx>
          <c:spPr>
            <a:ln w="12700">
              <a:solidFill>
                <a:schemeClr val="tx2">
                  <a:lumMod val="75000"/>
                </a:schemeClr>
              </a:solidFill>
              <a:prstDash val="solid"/>
            </a:ln>
            <a:effectLst/>
          </c:spPr>
          <c:marker>
            <c:symbol val="none"/>
          </c:marker>
          <c:cat>
            <c:multiLvlStrRef>
              <c:f>datos!$A$5:$B$54</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datos!$X$5:$X$54</c:f>
              <c:numCache>
                <c:formatCode>#,##0.0</c:formatCode>
                <c:ptCount val="50"/>
                <c:pt idx="0">
                  <c:v>5012.4231678510805</c:v>
                </c:pt>
                <c:pt idx="1">
                  <c:v>4874.96921368739</c:v>
                </c:pt>
                <c:pt idx="2">
                  <c:v>4732.8947272426503</c:v>
                </c:pt>
                <c:pt idx="3">
                  <c:v>3115.9463432600451</c:v>
                </c:pt>
                <c:pt idx="4">
                  <c:v>3129.6678897367078</c:v>
                </c:pt>
                <c:pt idx="5">
                  <c:v>3217.1055026948161</c:v>
                </c:pt>
                <c:pt idx="6">
                  <c:v>3377.8528256322143</c:v>
                </c:pt>
                <c:pt idx="7">
                  <c:v>3595.2196523768112</c:v>
                </c:pt>
                <c:pt idx="8">
                  <c:v>3827.8783140286419</c:v>
                </c:pt>
                <c:pt idx="9">
                  <c:v>4045.3779968137869</c:v>
                </c:pt>
                <c:pt idx="10">
                  <c:v>4229.3714023259772</c:v>
                </c:pt>
                <c:pt idx="11">
                  <c:v>4383.5181554963037</c:v>
                </c:pt>
                <c:pt idx="12">
                  <c:v>4517.4683819903703</c:v>
                </c:pt>
                <c:pt idx="13">
                  <c:v>4658.9287255107402</c:v>
                </c:pt>
                <c:pt idx="14">
                  <c:v>4815.50730883917</c:v>
                </c:pt>
                <c:pt idx="15">
                  <c:v>4967.1827343493696</c:v>
                </c:pt>
                <c:pt idx="16">
                  <c:v>5095.4644655546599</c:v>
                </c:pt>
                <c:pt idx="17">
                  <c:v>5181.2334829966603</c:v>
                </c:pt>
                <c:pt idx="18">
                  <c:v>5231.5852379852004</c:v>
                </c:pt>
                <c:pt idx="19">
                  <c:v>5274.6877651779905</c:v>
                </c:pt>
                <c:pt idx="20">
                  <c:v>5343.7124330399201</c:v>
                </c:pt>
                <c:pt idx="21">
                  <c:v>5464.5743436695502</c:v>
                </c:pt>
                <c:pt idx="22">
                  <c:v>5646.7048097439501</c:v>
                </c:pt>
                <c:pt idx="23">
                  <c:v>5865.8782872545598</c:v>
                </c:pt>
                <c:pt idx="24">
                  <c:v>6091.1467067609801</c:v>
                </c:pt>
                <c:pt idx="25">
                  <c:v>6327.0180336416997</c:v>
                </c:pt>
                <c:pt idx="26">
                  <c:v>6569.6174574566794</c:v>
                </c:pt>
                <c:pt idx="27">
                  <c:v>6811.8984967350898</c:v>
                </c:pt>
                <c:pt idx="28">
                  <c:v>7021.3260715465003</c:v>
                </c:pt>
                <c:pt idx="29">
                  <c:v>7156.1518030031802</c:v>
                </c:pt>
                <c:pt idx="30">
                  <c:v>7177.6836868871796</c:v>
                </c:pt>
                <c:pt idx="31">
                  <c:v>7086.9069902323099</c:v>
                </c:pt>
                <c:pt idx="32">
                  <c:v>6940.2991826867801</c:v>
                </c:pt>
                <c:pt idx="33">
                  <c:v>6805.8167671683395</c:v>
                </c:pt>
                <c:pt idx="34">
                  <c:v>6744.6544289634403</c:v>
                </c:pt>
                <c:pt idx="35">
                  <c:v>6790.2830769337097</c:v>
                </c:pt>
                <c:pt idx="36">
                  <c:v>6930.4553579796802</c:v>
                </c:pt>
                <c:pt idx="37">
                  <c:v>7086.8305352601601</c:v>
                </c:pt>
                <c:pt idx="38">
                  <c:v>7205.0745221153702</c:v>
                </c:pt>
                <c:pt idx="39">
                  <c:v>7279.7885568578095</c:v>
                </c:pt>
                <c:pt idx="40">
                  <c:v>7314.4027501941709</c:v>
                </c:pt>
                <c:pt idx="41">
                  <c:v>7326.4569740263596</c:v>
                </c:pt>
                <c:pt idx="42">
                  <c:v>7340.5962826046998</c:v>
                </c:pt>
                <c:pt idx="43">
                  <c:v>7360.8727553292501</c:v>
                </c:pt>
                <c:pt idx="44">
                  <c:v>7377.1518780833303</c:v>
                </c:pt>
                <c:pt idx="45">
                  <c:v>7391.8393862954299</c:v>
                </c:pt>
                <c:pt idx="46">
                  <c:v>7409.6401965882396</c:v>
                </c:pt>
                <c:pt idx="47">
                  <c:v>7437.0844658278202</c:v>
                </c:pt>
                <c:pt idx="48">
                  <c:v>7486.3217953515132</c:v>
                </c:pt>
                <c:pt idx="49">
                  <c:v>7558.3166037327592</c:v>
                </c:pt>
              </c:numCache>
            </c:numRef>
          </c:val>
          <c:smooth val="0"/>
          <c:extLst>
            <c:ext xmlns:c16="http://schemas.microsoft.com/office/drawing/2014/chart" uri="{C3380CC4-5D6E-409C-BE32-E72D297353CC}">
              <c16:uniqueId val="{00000001-6209-4F3A-9084-C35A1BDD500D}"/>
            </c:ext>
          </c:extLst>
        </c:ser>
        <c:dLbls>
          <c:showLegendKey val="0"/>
          <c:showVal val="0"/>
          <c:showCatName val="0"/>
          <c:showSerName val="0"/>
          <c:showPercent val="0"/>
          <c:showBubbleSize val="0"/>
        </c:dLbls>
        <c:smooth val="0"/>
        <c:axId val="530006808"/>
        <c:axId val="530008376"/>
      </c:lineChart>
      <c:catAx>
        <c:axId val="530006808"/>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530008376"/>
        <c:crosses val="autoZero"/>
        <c:auto val="1"/>
        <c:lblAlgn val="ctr"/>
        <c:lblOffset val="100"/>
        <c:tickLblSkip val="1"/>
        <c:tickMarkSkip val="12"/>
        <c:noMultiLvlLbl val="1"/>
      </c:catAx>
      <c:valAx>
        <c:axId val="530008376"/>
        <c:scaling>
          <c:orientation val="minMax"/>
          <c:max val="8400"/>
          <c:min val="24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530006808"/>
        <c:crosses val="max"/>
        <c:crossBetween val="between"/>
        <c:majorUnit val="1200"/>
        <c:minorUnit val="100"/>
      </c:valAx>
      <c:spPr>
        <a:noFill/>
        <a:ln w="3175">
          <a:noFill/>
          <a:prstDash val="solid"/>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3.4015775034293553E-3"/>
          <c:y val="0.95028719397363481"/>
          <c:w val="0.98575444260001788"/>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intermedios</a:t>
            </a:r>
          </a:p>
        </c:rich>
      </c:tx>
      <c:layout>
        <c:manualLayout>
          <c:xMode val="edge"/>
          <c:yMode val="edge"/>
          <c:x val="0.33368834974216727"/>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datos!$Y$4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datos!$A$5:$B$54</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datos!$Y$5:$Y$54</c:f>
              <c:numCache>
                <c:formatCode>#,##0.0</c:formatCode>
                <c:ptCount val="50"/>
                <c:pt idx="0">
                  <c:v>28775.345155493898</c:v>
                </c:pt>
                <c:pt idx="1">
                  <c:v>28214.096363938799</c:v>
                </c:pt>
                <c:pt idx="2">
                  <c:v>27558.759524456</c:v>
                </c:pt>
                <c:pt idx="3">
                  <c:v>21216.7253375402</c:v>
                </c:pt>
                <c:pt idx="4">
                  <c:v>17033.537280889599</c:v>
                </c:pt>
                <c:pt idx="5">
                  <c:v>21980.728524633301</c:v>
                </c:pt>
                <c:pt idx="6">
                  <c:v>22395.637379258998</c:v>
                </c:pt>
                <c:pt idx="7">
                  <c:v>24623.392974164501</c:v>
                </c:pt>
                <c:pt idx="8">
                  <c:v>26452.4853419955</c:v>
                </c:pt>
                <c:pt idx="9">
                  <c:v>27109.6280607314</c:v>
                </c:pt>
                <c:pt idx="10">
                  <c:v>28764.370358997501</c:v>
                </c:pt>
                <c:pt idx="11">
                  <c:v>29206.750330257</c:v>
                </c:pt>
                <c:pt idx="12">
                  <c:v>30194.181369899099</c:v>
                </c:pt>
                <c:pt idx="13">
                  <c:v>28399.7451910165</c:v>
                </c:pt>
                <c:pt idx="14">
                  <c:v>35915.542853610401</c:v>
                </c:pt>
                <c:pt idx="15">
                  <c:v>31199.311393861099</c:v>
                </c:pt>
                <c:pt idx="16">
                  <c:v>32444.0281453631</c:v>
                </c:pt>
                <c:pt idx="17">
                  <c:v>32547.674128299601</c:v>
                </c:pt>
                <c:pt idx="18">
                  <c:v>35070.4942820996</c:v>
                </c:pt>
                <c:pt idx="19">
                  <c:v>34422.264774734103</c:v>
                </c:pt>
                <c:pt idx="20">
                  <c:v>34062.381555292297</c:v>
                </c:pt>
                <c:pt idx="21">
                  <c:v>34954.069855558497</c:v>
                </c:pt>
                <c:pt idx="22">
                  <c:v>35996.054982831702</c:v>
                </c:pt>
                <c:pt idx="23">
                  <c:v>37191.230886005796</c:v>
                </c:pt>
                <c:pt idx="24">
                  <c:v>35537.132686951903</c:v>
                </c:pt>
                <c:pt idx="25">
                  <c:v>38330.4894890215</c:v>
                </c:pt>
                <c:pt idx="26">
                  <c:v>39001.614069518902</c:v>
                </c:pt>
                <c:pt idx="27">
                  <c:v>40011.781203652303</c:v>
                </c:pt>
                <c:pt idx="28">
                  <c:v>40340.632143052499</c:v>
                </c:pt>
                <c:pt idx="29">
                  <c:v>42012.384101384298</c:v>
                </c:pt>
                <c:pt idx="30">
                  <c:v>41241.461813551097</c:v>
                </c:pt>
                <c:pt idx="31">
                  <c:v>40891.286813984101</c:v>
                </c:pt>
                <c:pt idx="32">
                  <c:v>40462.7519641537</c:v>
                </c:pt>
                <c:pt idx="33">
                  <c:v>40196.186944265697</c:v>
                </c:pt>
                <c:pt idx="34">
                  <c:v>38921.1550051581</c:v>
                </c:pt>
                <c:pt idx="35">
                  <c:v>39502.170614081901</c:v>
                </c:pt>
                <c:pt idx="36">
                  <c:v>39346.551395629402</c:v>
                </c:pt>
                <c:pt idx="37">
                  <c:v>38180.340896319904</c:v>
                </c:pt>
                <c:pt idx="38">
                  <c:v>37950.213812517999</c:v>
                </c:pt>
                <c:pt idx="39">
                  <c:v>38890.917981301602</c:v>
                </c:pt>
                <c:pt idx="40">
                  <c:v>37555.971828039597</c:v>
                </c:pt>
                <c:pt idx="41">
                  <c:v>38249.414380698698</c:v>
                </c:pt>
                <c:pt idx="42">
                  <c:v>37240.777039433298</c:v>
                </c:pt>
                <c:pt idx="43">
                  <c:v>37492.828721797698</c:v>
                </c:pt>
                <c:pt idx="44">
                  <c:v>38106.721730053097</c:v>
                </c:pt>
                <c:pt idx="45">
                  <c:v>37691.596821051397</c:v>
                </c:pt>
                <c:pt idx="46">
                  <c:v>37219.796952700999</c:v>
                </c:pt>
                <c:pt idx="47">
                  <c:v>36206.407242854497</c:v>
                </c:pt>
                <c:pt idx="48">
                  <c:v>36452.069753930999</c:v>
                </c:pt>
                <c:pt idx="49">
                  <c:v>39383.217595226997</c:v>
                </c:pt>
              </c:numCache>
            </c:numRef>
          </c:val>
          <c:smooth val="0"/>
          <c:extLst>
            <c:ext xmlns:c16="http://schemas.microsoft.com/office/drawing/2014/chart" uri="{C3380CC4-5D6E-409C-BE32-E72D297353CC}">
              <c16:uniqueId val="{00000000-3F96-4032-850B-528948E5B3A0}"/>
            </c:ext>
          </c:extLst>
        </c:ser>
        <c:ser>
          <c:idx val="0"/>
          <c:order val="1"/>
          <c:tx>
            <c:strRef>
              <c:f>datos!$Z$4</c:f>
              <c:strCache>
                <c:ptCount val="1"/>
                <c:pt idx="0">
                  <c:v>Serie tendencia-ciclo</c:v>
                </c:pt>
              </c:strCache>
            </c:strRef>
          </c:tx>
          <c:spPr>
            <a:ln w="12700">
              <a:solidFill>
                <a:schemeClr val="tx2">
                  <a:lumMod val="75000"/>
                </a:schemeClr>
              </a:solidFill>
              <a:prstDash val="solid"/>
            </a:ln>
            <a:effectLst/>
          </c:spPr>
          <c:marker>
            <c:symbol val="none"/>
          </c:marker>
          <c:cat>
            <c:multiLvlStrRef>
              <c:f>datos!$A$5:$B$54</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datos!$Z$5:$Z$54</c:f>
              <c:numCache>
                <c:formatCode>#,##0.0</c:formatCode>
                <c:ptCount val="50"/>
                <c:pt idx="0">
                  <c:v>28322.975137271787</c:v>
                </c:pt>
                <c:pt idx="1">
                  <c:v>28024.679399225221</c:v>
                </c:pt>
                <c:pt idx="2">
                  <c:v>27610.94247011211</c:v>
                </c:pt>
                <c:pt idx="3">
                  <c:v>26526.579396830781</c:v>
                </c:pt>
                <c:pt idx="4">
                  <c:v>26141.554890001047</c:v>
                </c:pt>
                <c:pt idx="5">
                  <c:v>25985.23974931554</c:v>
                </c:pt>
                <c:pt idx="6">
                  <c:v>26151.43878239251</c:v>
                </c:pt>
                <c:pt idx="7">
                  <c:v>26643.60931043707</c:v>
                </c:pt>
                <c:pt idx="8">
                  <c:v>27372.74789231152</c:v>
                </c:pt>
                <c:pt idx="9">
                  <c:v>28223.019671484362</c:v>
                </c:pt>
                <c:pt idx="10">
                  <c:v>29045.47415285157</c:v>
                </c:pt>
                <c:pt idx="11">
                  <c:v>29749.214255073031</c:v>
                </c:pt>
                <c:pt idx="12">
                  <c:v>30320.320749997889</c:v>
                </c:pt>
                <c:pt idx="13">
                  <c:v>30796.691046363412</c:v>
                </c:pt>
                <c:pt idx="14">
                  <c:v>31253.02656437589</c:v>
                </c:pt>
                <c:pt idx="15">
                  <c:v>31741.717646429941</c:v>
                </c:pt>
                <c:pt idx="16">
                  <c:v>32259.944702928333</c:v>
                </c:pt>
                <c:pt idx="17">
                  <c:v>32796.751083555711</c:v>
                </c:pt>
                <c:pt idx="18">
                  <c:v>33350.722842046991</c:v>
                </c:pt>
                <c:pt idx="19">
                  <c:v>33926.318933868366</c:v>
                </c:pt>
                <c:pt idx="20">
                  <c:v>34538.349021669841</c:v>
                </c:pt>
                <c:pt idx="21">
                  <c:v>35210.971737526532</c:v>
                </c:pt>
                <c:pt idx="22">
                  <c:v>35961.306080891962</c:v>
                </c:pt>
                <c:pt idx="23">
                  <c:v>36772.196174865268</c:v>
                </c:pt>
                <c:pt idx="24">
                  <c:v>37609.442544076672</c:v>
                </c:pt>
                <c:pt idx="25">
                  <c:v>38455.673470941561</c:v>
                </c:pt>
                <c:pt idx="26">
                  <c:v>39263.349789842599</c:v>
                </c:pt>
                <c:pt idx="27">
                  <c:v>39980.971005582978</c:v>
                </c:pt>
                <c:pt idx="28">
                  <c:v>40569.745697721657</c:v>
                </c:pt>
                <c:pt idx="29">
                  <c:v>40943.89919598143</c:v>
                </c:pt>
                <c:pt idx="30">
                  <c:v>41044.450235742886</c:v>
                </c:pt>
                <c:pt idx="31">
                  <c:v>40903.127390056048</c:v>
                </c:pt>
                <c:pt idx="32">
                  <c:v>40600.302797745979</c:v>
                </c:pt>
                <c:pt idx="33">
                  <c:v>40172.585931523543</c:v>
                </c:pt>
                <c:pt idx="34">
                  <c:v>39713.656098186766</c:v>
                </c:pt>
                <c:pt idx="35">
                  <c:v>39283.79737333607</c:v>
                </c:pt>
                <c:pt idx="36">
                  <c:v>38940.358366814347</c:v>
                </c:pt>
                <c:pt idx="37">
                  <c:v>38669.970436395139</c:v>
                </c:pt>
                <c:pt idx="38">
                  <c:v>38447.403048039814</c:v>
                </c:pt>
                <c:pt idx="39">
                  <c:v>38250.676788700024</c:v>
                </c:pt>
                <c:pt idx="40">
                  <c:v>38078.193962688252</c:v>
                </c:pt>
                <c:pt idx="41">
                  <c:v>37925.559353210519</c:v>
                </c:pt>
                <c:pt idx="42">
                  <c:v>37773.057139760771</c:v>
                </c:pt>
                <c:pt idx="43">
                  <c:v>37588.35527296146</c:v>
                </c:pt>
                <c:pt idx="44">
                  <c:v>37415.643502335901</c:v>
                </c:pt>
                <c:pt idx="45">
                  <c:v>37367.68332874262</c:v>
                </c:pt>
                <c:pt idx="46">
                  <c:v>37506.093760898817</c:v>
                </c:pt>
                <c:pt idx="47">
                  <c:v>37840.060506508809</c:v>
                </c:pt>
                <c:pt idx="48">
                  <c:v>38357.692819461787</c:v>
                </c:pt>
                <c:pt idx="49">
                  <c:v>39000.760122518019</c:v>
                </c:pt>
              </c:numCache>
            </c:numRef>
          </c:val>
          <c:smooth val="0"/>
          <c:extLst>
            <c:ext xmlns:c16="http://schemas.microsoft.com/office/drawing/2014/chart" uri="{C3380CC4-5D6E-409C-BE32-E72D297353CC}">
              <c16:uniqueId val="{00000001-3F96-4032-850B-528948E5B3A0}"/>
            </c:ext>
          </c:extLst>
        </c:ser>
        <c:dLbls>
          <c:showLegendKey val="0"/>
          <c:showVal val="0"/>
          <c:showCatName val="0"/>
          <c:showSerName val="0"/>
          <c:showPercent val="0"/>
          <c:showBubbleSize val="0"/>
        </c:dLbls>
        <c:smooth val="0"/>
        <c:axId val="440193776"/>
        <c:axId val="440192992"/>
      </c:lineChart>
      <c:catAx>
        <c:axId val="440193776"/>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440192992"/>
        <c:crosses val="autoZero"/>
        <c:auto val="1"/>
        <c:lblAlgn val="ctr"/>
        <c:lblOffset val="100"/>
        <c:tickLblSkip val="1"/>
        <c:tickMarkSkip val="12"/>
        <c:noMultiLvlLbl val="1"/>
      </c:catAx>
      <c:valAx>
        <c:axId val="440192992"/>
        <c:scaling>
          <c:orientation val="minMax"/>
          <c:max val="49000"/>
          <c:min val="160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0193776"/>
        <c:crosses val="max"/>
        <c:crossBetween val="between"/>
        <c:majorUnit val="6600"/>
        <c:minorUnit val="1000"/>
      </c:valAx>
      <c:spPr>
        <a:noFill/>
        <a:ln w="3175">
          <a:noFill/>
          <a:prstDash val="solid"/>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0"/>
          <c:y val="0.94637900188323909"/>
          <c:w val="0.99478885267615924"/>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capital</a:t>
            </a:r>
          </a:p>
        </c:rich>
      </c:tx>
      <c:layout>
        <c:manualLayout>
          <c:xMode val="edge"/>
          <c:yMode val="edge"/>
          <c:x val="0.35402144866385382"/>
          <c:y val="2.1776406035665294E-3"/>
        </c:manualLayout>
      </c:layout>
      <c:overlay val="1"/>
    </c:title>
    <c:autoTitleDeleted val="0"/>
    <c:plotArea>
      <c:layout>
        <c:manualLayout>
          <c:layoutTarget val="inner"/>
          <c:xMode val="edge"/>
          <c:yMode val="edge"/>
          <c:x val="3.914609053497943E-2"/>
          <c:y val="7.1312164776479031E-2"/>
          <c:w val="0.88382032348804562"/>
          <c:h val="0.78407527434844926"/>
        </c:manualLayout>
      </c:layout>
      <c:lineChart>
        <c:grouping val="standard"/>
        <c:varyColors val="0"/>
        <c:ser>
          <c:idx val="1"/>
          <c:order val="0"/>
          <c:tx>
            <c:strRef>
              <c:f>datos!$AA$4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datos!$A$5:$B$54</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datos!$AA$5:$AA$54</c:f>
              <c:numCache>
                <c:formatCode>#,##0.0</c:formatCode>
                <c:ptCount val="50"/>
                <c:pt idx="0">
                  <c:v>3248.9511311737201</c:v>
                </c:pt>
                <c:pt idx="1">
                  <c:v>3119.1403795118999</c:v>
                </c:pt>
                <c:pt idx="2">
                  <c:v>2695.3321183624298</c:v>
                </c:pt>
                <c:pt idx="3">
                  <c:v>2550.0768093336801</c:v>
                </c:pt>
                <c:pt idx="4">
                  <c:v>2307.2090851792</c:v>
                </c:pt>
                <c:pt idx="5">
                  <c:v>2583.6755766696401</c:v>
                </c:pt>
                <c:pt idx="6">
                  <c:v>2570.40707480623</c:v>
                </c:pt>
                <c:pt idx="7">
                  <c:v>2625.4982207570602</c:v>
                </c:pt>
                <c:pt idx="8">
                  <c:v>2727.3439807623199</c:v>
                </c:pt>
                <c:pt idx="9">
                  <c:v>2730.3108142532701</c:v>
                </c:pt>
                <c:pt idx="10">
                  <c:v>2961.5833558836698</c:v>
                </c:pt>
                <c:pt idx="11">
                  <c:v>3028.3833722773302</c:v>
                </c:pt>
                <c:pt idx="12">
                  <c:v>3160.4567492895499</c:v>
                </c:pt>
                <c:pt idx="13">
                  <c:v>3249.8703863344899</c:v>
                </c:pt>
                <c:pt idx="14">
                  <c:v>3359.5643956825002</c:v>
                </c:pt>
                <c:pt idx="15">
                  <c:v>3198.07311531096</c:v>
                </c:pt>
                <c:pt idx="16">
                  <c:v>3288.8444210706998</c:v>
                </c:pt>
                <c:pt idx="17">
                  <c:v>3213.5365875839898</c:v>
                </c:pt>
                <c:pt idx="18">
                  <c:v>3399.7074977197599</c:v>
                </c:pt>
                <c:pt idx="19">
                  <c:v>3326.7011207135702</c:v>
                </c:pt>
                <c:pt idx="20">
                  <c:v>3401.5329555809999</c:v>
                </c:pt>
                <c:pt idx="21">
                  <c:v>3483.95358150214</c:v>
                </c:pt>
                <c:pt idx="22">
                  <c:v>3675.7191871104001</c:v>
                </c:pt>
                <c:pt idx="23">
                  <c:v>3693.7724564556502</c:v>
                </c:pt>
                <c:pt idx="24">
                  <c:v>3728.6787480284802</c:v>
                </c:pt>
                <c:pt idx="25">
                  <c:v>3612.8349459057699</c:v>
                </c:pt>
                <c:pt idx="26">
                  <c:v>3784.64147530743</c:v>
                </c:pt>
                <c:pt idx="27">
                  <c:v>4022.3049478410799</c:v>
                </c:pt>
                <c:pt idx="28">
                  <c:v>4000.5568858596498</c:v>
                </c:pt>
                <c:pt idx="29">
                  <c:v>3974.1894200151</c:v>
                </c:pt>
                <c:pt idx="30">
                  <c:v>4006.7550663697898</c:v>
                </c:pt>
                <c:pt idx="31">
                  <c:v>4172.2999210031703</c:v>
                </c:pt>
                <c:pt idx="32">
                  <c:v>4130.97694335714</c:v>
                </c:pt>
                <c:pt idx="33">
                  <c:v>4268.8773071179003</c:v>
                </c:pt>
                <c:pt idx="34">
                  <c:v>4204.6901500942604</c:v>
                </c:pt>
                <c:pt idx="35">
                  <c:v>4374.4112578075901</c:v>
                </c:pt>
                <c:pt idx="36">
                  <c:v>4346.1663166530097</c:v>
                </c:pt>
                <c:pt idx="37">
                  <c:v>4586.0933672430601</c:v>
                </c:pt>
                <c:pt idx="38">
                  <c:v>4597.8967788058999</c:v>
                </c:pt>
                <c:pt idx="39">
                  <c:v>4852.0116507909397</c:v>
                </c:pt>
                <c:pt idx="40">
                  <c:v>4772.71364098507</c:v>
                </c:pt>
                <c:pt idx="41">
                  <c:v>5086.66748575568</c:v>
                </c:pt>
                <c:pt idx="42">
                  <c:v>4930.5208714181699</c:v>
                </c:pt>
                <c:pt idx="43">
                  <c:v>4932.5131360936402</c:v>
                </c:pt>
                <c:pt idx="44">
                  <c:v>5078.3521993878303</c:v>
                </c:pt>
                <c:pt idx="45">
                  <c:v>4923.4782025292798</c:v>
                </c:pt>
                <c:pt idx="46">
                  <c:v>4927.9803248683002</c:v>
                </c:pt>
                <c:pt idx="47">
                  <c:v>4943.2357753675296</c:v>
                </c:pt>
                <c:pt idx="48">
                  <c:v>5112.3942391119499</c:v>
                </c:pt>
                <c:pt idx="49">
                  <c:v>5192.8861739125596</c:v>
                </c:pt>
              </c:numCache>
            </c:numRef>
          </c:val>
          <c:smooth val="0"/>
          <c:extLst>
            <c:ext xmlns:c16="http://schemas.microsoft.com/office/drawing/2014/chart" uri="{C3380CC4-5D6E-409C-BE32-E72D297353CC}">
              <c16:uniqueId val="{00000000-686B-4667-A089-C67F574EBF0B}"/>
            </c:ext>
          </c:extLst>
        </c:ser>
        <c:ser>
          <c:idx val="0"/>
          <c:order val="1"/>
          <c:tx>
            <c:strRef>
              <c:f>datos!$AB$4</c:f>
              <c:strCache>
                <c:ptCount val="1"/>
                <c:pt idx="0">
                  <c:v>Serie tendencia-ciclo</c:v>
                </c:pt>
              </c:strCache>
            </c:strRef>
          </c:tx>
          <c:spPr>
            <a:ln w="12700">
              <a:solidFill>
                <a:schemeClr val="tx2">
                  <a:lumMod val="75000"/>
                </a:schemeClr>
              </a:solidFill>
              <a:prstDash val="solid"/>
            </a:ln>
            <a:effectLst/>
          </c:spPr>
          <c:marker>
            <c:symbol val="none"/>
          </c:marker>
          <c:cat>
            <c:multiLvlStrRef>
              <c:f>datos!$A$5:$B$54</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datos!$AB$5:$AB$54</c:f>
              <c:numCache>
                <c:formatCode>#,##0.0</c:formatCode>
                <c:ptCount val="50"/>
                <c:pt idx="0">
                  <c:v>3253.9801290902101</c:v>
                </c:pt>
                <c:pt idx="1">
                  <c:v>3191.1066205390898</c:v>
                </c:pt>
                <c:pt idx="2">
                  <c:v>2623.1010361415301</c:v>
                </c:pt>
                <c:pt idx="3">
                  <c:v>2589.68846359811</c:v>
                </c:pt>
                <c:pt idx="4">
                  <c:v>2572.10475700795</c:v>
                </c:pt>
                <c:pt idx="5">
                  <c:v>2570.6135297186302</c:v>
                </c:pt>
                <c:pt idx="6">
                  <c:v>2590.0977507733201</c:v>
                </c:pt>
                <c:pt idx="7">
                  <c:v>2634.9789246077698</c:v>
                </c:pt>
                <c:pt idx="8">
                  <c:v>2707.39471142413</c:v>
                </c:pt>
                <c:pt idx="9">
                  <c:v>2807.7371115331498</c:v>
                </c:pt>
                <c:pt idx="10">
                  <c:v>2923.0498822940999</c:v>
                </c:pt>
                <c:pt idx="11">
                  <c:v>3040.9457988024501</c:v>
                </c:pt>
                <c:pt idx="12">
                  <c:v>3139.9093492822899</c:v>
                </c:pt>
                <c:pt idx="13">
                  <c:v>3209.9500201158098</c:v>
                </c:pt>
                <c:pt idx="14">
                  <c:v>3250.60946242197</c:v>
                </c:pt>
                <c:pt idx="15">
                  <c:v>3268.5867257537302</c:v>
                </c:pt>
                <c:pt idx="16">
                  <c:v>3274.6534897830102</c:v>
                </c:pt>
                <c:pt idx="17">
                  <c:v>3286.1023002923598</c:v>
                </c:pt>
                <c:pt idx="18">
                  <c:v>3314.6460983168899</c:v>
                </c:pt>
                <c:pt idx="19">
                  <c:v>3367.55027678841</c:v>
                </c:pt>
                <c:pt idx="20">
                  <c:v>3440.2354843314001</c:v>
                </c:pt>
                <c:pt idx="21">
                  <c:v>3519.2601447256202</c:v>
                </c:pt>
                <c:pt idx="22">
                  <c:v>3594.4480287567699</c:v>
                </c:pt>
                <c:pt idx="23">
                  <c:v>3665.2056877357199</c:v>
                </c:pt>
                <c:pt idx="24">
                  <c:v>3730.06837784038</c:v>
                </c:pt>
                <c:pt idx="25">
                  <c:v>3788.0528507927002</c:v>
                </c:pt>
                <c:pt idx="26">
                  <c:v>3840.7049829837702</c:v>
                </c:pt>
                <c:pt idx="27">
                  <c:v>3893.76719257992</c:v>
                </c:pt>
                <c:pt idx="28">
                  <c:v>3951.0057001893201</c:v>
                </c:pt>
                <c:pt idx="29">
                  <c:v>4008.0850904874501</c:v>
                </c:pt>
                <c:pt idx="30">
                  <c:v>4061.6556709194901</c:v>
                </c:pt>
                <c:pt idx="31">
                  <c:v>4109.9771280004998</c:v>
                </c:pt>
                <c:pt idx="32">
                  <c:v>4157.7113860605896</c:v>
                </c:pt>
                <c:pt idx="33">
                  <c:v>4208.0144945645197</c:v>
                </c:pt>
                <c:pt idx="34">
                  <c:v>4269.0126626664696</c:v>
                </c:pt>
                <c:pt idx="35">
                  <c:v>4342.2072568478197</c:v>
                </c:pt>
                <c:pt idx="36">
                  <c:v>4431.4397858928896</c:v>
                </c:pt>
                <c:pt idx="37">
                  <c:v>4536.8213412999203</c:v>
                </c:pt>
                <c:pt idx="38">
                  <c:v>4646.0327009025305</c:v>
                </c:pt>
                <c:pt idx="39">
                  <c:v>4748.38492137511</c:v>
                </c:pt>
                <c:pt idx="40">
                  <c:v>4836.7849837044296</c:v>
                </c:pt>
                <c:pt idx="41">
                  <c:v>4903.1324851295203</c:v>
                </c:pt>
                <c:pt idx="42">
                  <c:v>4943.5355200363801</c:v>
                </c:pt>
                <c:pt idx="43">
                  <c:v>4958.7419866418604</c:v>
                </c:pt>
                <c:pt idx="44">
                  <c:v>4959.64806366212</c:v>
                </c:pt>
                <c:pt idx="45">
                  <c:v>4959.3726472934104</c:v>
                </c:pt>
                <c:pt idx="46">
                  <c:v>4975.9643312088401</c:v>
                </c:pt>
                <c:pt idx="47">
                  <c:v>5017.6648058728397</c:v>
                </c:pt>
                <c:pt idx="48">
                  <c:v>5091.44679864317</c:v>
                </c:pt>
                <c:pt idx="49">
                  <c:v>5189.9383715091699</c:v>
                </c:pt>
              </c:numCache>
            </c:numRef>
          </c:val>
          <c:smooth val="0"/>
          <c:extLst>
            <c:ext xmlns:c16="http://schemas.microsoft.com/office/drawing/2014/chart" uri="{C3380CC4-5D6E-409C-BE32-E72D297353CC}">
              <c16:uniqueId val="{00000001-686B-4667-A089-C67F574EBF0B}"/>
            </c:ext>
          </c:extLst>
        </c:ser>
        <c:dLbls>
          <c:showLegendKey val="0"/>
          <c:showVal val="0"/>
          <c:showCatName val="0"/>
          <c:showSerName val="0"/>
          <c:showPercent val="0"/>
          <c:showBubbleSize val="0"/>
        </c:dLbls>
        <c:smooth val="0"/>
        <c:axId val="440194952"/>
        <c:axId val="440193384"/>
      </c:lineChart>
      <c:catAx>
        <c:axId val="440194952"/>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440193384"/>
        <c:crosses val="autoZero"/>
        <c:auto val="1"/>
        <c:lblAlgn val="ctr"/>
        <c:lblOffset val="100"/>
        <c:tickLblSkip val="1"/>
        <c:tickMarkSkip val="12"/>
        <c:noMultiLvlLbl val="1"/>
      </c:catAx>
      <c:valAx>
        <c:axId val="440193384"/>
        <c:scaling>
          <c:orientation val="minMax"/>
          <c:max val="5450"/>
          <c:min val="22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0194952"/>
        <c:crosses val="max"/>
        <c:crossBetween val="between"/>
        <c:majorUnit val="650"/>
        <c:minorUnit val="100"/>
      </c:valAx>
      <c:spPr>
        <a:noFill/>
        <a:ln w="3175">
          <a:noFill/>
          <a:prstDash val="solid"/>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8.0126886145404658E-3"/>
          <c:y val="0.94702212806026365"/>
          <c:w val="0.98556039960118069"/>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b="1"/>
            </a:pPr>
            <a:r>
              <a:rPr lang="es-ES" sz="700" b="1" cap="small" baseline="0"/>
              <a:t>Totales</a:t>
            </a:r>
          </a:p>
        </c:rich>
      </c:tx>
      <c:layout>
        <c:manualLayout>
          <c:xMode val="edge"/>
          <c:yMode val="edge"/>
          <c:x val="0.42851406469762776"/>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datos!$E$4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datos!$A$5:$B$54</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datos!$E$5:$E$54</c:f>
              <c:numCache>
                <c:formatCode>#,##0.0</c:formatCode>
                <c:ptCount val="50"/>
                <c:pt idx="0">
                  <c:v>38695.050903727497</c:v>
                </c:pt>
                <c:pt idx="1">
                  <c:v>37835.2234553706</c:v>
                </c:pt>
                <c:pt idx="2">
                  <c:v>36534.702667813697</c:v>
                </c:pt>
                <c:pt idx="3">
                  <c:v>22537.017924809999</c:v>
                </c:pt>
                <c:pt idx="4">
                  <c:v>18209.790497632199</c:v>
                </c:pt>
                <c:pt idx="5">
                  <c:v>31873.696508159501</c:v>
                </c:pt>
                <c:pt idx="6">
                  <c:v>35214.371403073099</c:v>
                </c:pt>
                <c:pt idx="7">
                  <c:v>38001.3363090489</c:v>
                </c:pt>
                <c:pt idx="8">
                  <c:v>37889.373234901897</c:v>
                </c:pt>
                <c:pt idx="9">
                  <c:v>40169.268964409399</c:v>
                </c:pt>
                <c:pt idx="10">
                  <c:v>39062.528778689302</c:v>
                </c:pt>
                <c:pt idx="11">
                  <c:v>40293.375699641198</c:v>
                </c:pt>
                <c:pt idx="12">
                  <c:v>40213.267724293903</c:v>
                </c:pt>
                <c:pt idx="13">
                  <c:v>38058.356598712198</c:v>
                </c:pt>
                <c:pt idx="14">
                  <c:v>40107.914292072797</c:v>
                </c:pt>
                <c:pt idx="15">
                  <c:v>39753.487402563398</c:v>
                </c:pt>
                <c:pt idx="16">
                  <c:v>40699.679302394099</c:v>
                </c:pt>
                <c:pt idx="17">
                  <c:v>40858.0654978862</c:v>
                </c:pt>
                <c:pt idx="18">
                  <c:v>41463.627502122697</c:v>
                </c:pt>
                <c:pt idx="19">
                  <c:v>40406.747806344501</c:v>
                </c:pt>
                <c:pt idx="20">
                  <c:v>40969.572211275801</c:v>
                </c:pt>
                <c:pt idx="21">
                  <c:v>41661.757869097499</c:v>
                </c:pt>
                <c:pt idx="22">
                  <c:v>45010.078264473399</c:v>
                </c:pt>
                <c:pt idx="23">
                  <c:v>45123.590693648497</c:v>
                </c:pt>
                <c:pt idx="24">
                  <c:v>41607.148516650399</c:v>
                </c:pt>
                <c:pt idx="25">
                  <c:v>48672.676255961902</c:v>
                </c:pt>
                <c:pt idx="26">
                  <c:v>47527.184475025198</c:v>
                </c:pt>
                <c:pt idx="27">
                  <c:v>48164.231547409399</c:v>
                </c:pt>
                <c:pt idx="28">
                  <c:v>48291.830088654002</c:v>
                </c:pt>
                <c:pt idx="29">
                  <c:v>48913.754388735397</c:v>
                </c:pt>
                <c:pt idx="30">
                  <c:v>48678.208418576804</c:v>
                </c:pt>
                <c:pt idx="31">
                  <c:v>48776.843649364397</c:v>
                </c:pt>
                <c:pt idx="32">
                  <c:v>51324.075076560599</c:v>
                </c:pt>
                <c:pt idx="33">
                  <c:v>48892.846592558402</c:v>
                </c:pt>
                <c:pt idx="34">
                  <c:v>48309.805354698001</c:v>
                </c:pt>
                <c:pt idx="35">
                  <c:v>47870.061955720099</c:v>
                </c:pt>
                <c:pt idx="36">
                  <c:v>50938.841641619198</c:v>
                </c:pt>
                <c:pt idx="37">
                  <c:v>47085.938723503401</c:v>
                </c:pt>
                <c:pt idx="38">
                  <c:v>49431.439336452</c:v>
                </c:pt>
                <c:pt idx="39">
                  <c:v>47983.449104770902</c:v>
                </c:pt>
                <c:pt idx="40">
                  <c:v>49315.210967747102</c:v>
                </c:pt>
                <c:pt idx="41">
                  <c:v>49689.719070259001</c:v>
                </c:pt>
                <c:pt idx="42">
                  <c:v>50453.479501568501</c:v>
                </c:pt>
                <c:pt idx="43">
                  <c:v>50125.927846225</c:v>
                </c:pt>
                <c:pt idx="44">
                  <c:v>50196.043618080999</c:v>
                </c:pt>
                <c:pt idx="45">
                  <c:v>50049.850413822802</c:v>
                </c:pt>
                <c:pt idx="46">
                  <c:v>49224.041793795601</c:v>
                </c:pt>
                <c:pt idx="47">
                  <c:v>49924.174538964697</c:v>
                </c:pt>
                <c:pt idx="48">
                  <c:v>48659.664635210102</c:v>
                </c:pt>
                <c:pt idx="49">
                  <c:v>50722.7988233547</c:v>
                </c:pt>
              </c:numCache>
            </c:numRef>
          </c:val>
          <c:smooth val="0"/>
          <c:extLst>
            <c:ext xmlns:c16="http://schemas.microsoft.com/office/drawing/2014/chart" uri="{C3380CC4-5D6E-409C-BE32-E72D297353CC}">
              <c16:uniqueId val="{00000000-60D3-4A77-AB62-048DF6B57367}"/>
            </c:ext>
          </c:extLst>
        </c:ser>
        <c:ser>
          <c:idx val="0"/>
          <c:order val="1"/>
          <c:tx>
            <c:strRef>
              <c:f>datos!$F$4</c:f>
              <c:strCache>
                <c:ptCount val="1"/>
                <c:pt idx="0">
                  <c:v>Serie tendencia-ciclo</c:v>
                </c:pt>
              </c:strCache>
            </c:strRef>
          </c:tx>
          <c:spPr>
            <a:ln w="12700">
              <a:solidFill>
                <a:schemeClr val="tx2">
                  <a:lumMod val="75000"/>
                </a:schemeClr>
              </a:solidFill>
              <a:prstDash val="solid"/>
            </a:ln>
            <a:effectLst/>
          </c:spPr>
          <c:marker>
            <c:symbol val="none"/>
          </c:marker>
          <c:dPt>
            <c:idx val="2"/>
            <c:bubble3D val="0"/>
            <c:extLst>
              <c:ext xmlns:c16="http://schemas.microsoft.com/office/drawing/2014/chart" uri="{C3380CC4-5D6E-409C-BE32-E72D297353CC}">
                <c16:uniqueId val="{00000001-60D3-4A77-AB62-048DF6B57367}"/>
              </c:ext>
            </c:extLst>
          </c:dPt>
          <c:cat>
            <c:multiLvlStrRef>
              <c:f>datos!$A$5:$B$54</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datos!$F$5:$F$54</c:f>
              <c:numCache>
                <c:formatCode>#,##0.0</c:formatCode>
                <c:ptCount val="50"/>
                <c:pt idx="0">
                  <c:v>37571.598839494647</c:v>
                </c:pt>
                <c:pt idx="1">
                  <c:v>37351.826730087312</c:v>
                </c:pt>
                <c:pt idx="2">
                  <c:v>37095.25870656289</c:v>
                </c:pt>
                <c:pt idx="3">
                  <c:v>36850.402628423355</c:v>
                </c:pt>
                <c:pt idx="4">
                  <c:v>36756.613108651494</c:v>
                </c:pt>
                <c:pt idx="5">
                  <c:v>36883.875159462579</c:v>
                </c:pt>
                <c:pt idx="6">
                  <c:v>37242.276022146281</c:v>
                </c:pt>
                <c:pt idx="7">
                  <c:v>37805.465070074242</c:v>
                </c:pt>
                <c:pt idx="8">
                  <c:v>38458.983116809919</c:v>
                </c:pt>
                <c:pt idx="9">
                  <c:v>39055.16453328832</c:v>
                </c:pt>
                <c:pt idx="10">
                  <c:v>39477.840976522675</c:v>
                </c:pt>
                <c:pt idx="11">
                  <c:v>39688.403451471801</c:v>
                </c:pt>
                <c:pt idx="12">
                  <c:v>39738.300007987469</c:v>
                </c:pt>
                <c:pt idx="13">
                  <c:v>39760.774115362532</c:v>
                </c:pt>
                <c:pt idx="14">
                  <c:v>39841.262147247457</c:v>
                </c:pt>
                <c:pt idx="15">
                  <c:v>40016.154179654273</c:v>
                </c:pt>
                <c:pt idx="16">
                  <c:v>40247.618132213487</c:v>
                </c:pt>
                <c:pt idx="17">
                  <c:v>40464.260158936129</c:v>
                </c:pt>
                <c:pt idx="18">
                  <c:v>40683.644935573866</c:v>
                </c:pt>
                <c:pt idx="19">
                  <c:v>40937.318057225108</c:v>
                </c:pt>
                <c:pt idx="20">
                  <c:v>41369.990954011664</c:v>
                </c:pt>
                <c:pt idx="21">
                  <c:v>42113.267486317993</c:v>
                </c:pt>
                <c:pt idx="22">
                  <c:v>43177.51655506438</c:v>
                </c:pt>
                <c:pt idx="23">
                  <c:v>44418.175914324638</c:v>
                </c:pt>
                <c:pt idx="24">
                  <c:v>45647.357755575322</c:v>
                </c:pt>
                <c:pt idx="25">
                  <c:v>46713.247223559527</c:v>
                </c:pt>
                <c:pt idx="26">
                  <c:v>47513.802343206655</c:v>
                </c:pt>
                <c:pt idx="27">
                  <c:v>48098.995748393776</c:v>
                </c:pt>
                <c:pt idx="28">
                  <c:v>48543.213583613964</c:v>
                </c:pt>
                <c:pt idx="29">
                  <c:v>48914.784899565129</c:v>
                </c:pt>
                <c:pt idx="30">
                  <c:v>49165.672694088236</c:v>
                </c:pt>
                <c:pt idx="31">
                  <c:v>49282.470512301501</c:v>
                </c:pt>
                <c:pt idx="32">
                  <c:v>49232.72148762401</c:v>
                </c:pt>
                <c:pt idx="33">
                  <c:v>49026.288560471381</c:v>
                </c:pt>
                <c:pt idx="34">
                  <c:v>48772.078802132208</c:v>
                </c:pt>
                <c:pt idx="35">
                  <c:v>48597.610640786297</c:v>
                </c:pt>
                <c:pt idx="36">
                  <c:v>48588.285830783039</c:v>
                </c:pt>
                <c:pt idx="37">
                  <c:v>48740.83695351526</c:v>
                </c:pt>
                <c:pt idx="38">
                  <c:v>49013.405265080226</c:v>
                </c:pt>
                <c:pt idx="39">
                  <c:v>49309.044538038244</c:v>
                </c:pt>
                <c:pt idx="40">
                  <c:v>49545.573529722162</c:v>
                </c:pt>
                <c:pt idx="41">
                  <c:v>49714.930951126327</c:v>
                </c:pt>
                <c:pt idx="42">
                  <c:v>49859.307625908135</c:v>
                </c:pt>
                <c:pt idx="43">
                  <c:v>49946.776014640309</c:v>
                </c:pt>
                <c:pt idx="44">
                  <c:v>49945.162451935612</c:v>
                </c:pt>
                <c:pt idx="45">
                  <c:v>49910.797376258699</c:v>
                </c:pt>
                <c:pt idx="46">
                  <c:v>49860.100862840423</c:v>
                </c:pt>
                <c:pt idx="47">
                  <c:v>49834.011276251142</c:v>
                </c:pt>
                <c:pt idx="48">
                  <c:v>49883.016913757725</c:v>
                </c:pt>
                <c:pt idx="49">
                  <c:v>50019.497005390767</c:v>
                </c:pt>
              </c:numCache>
            </c:numRef>
          </c:val>
          <c:smooth val="0"/>
          <c:extLst>
            <c:ext xmlns:c16="http://schemas.microsoft.com/office/drawing/2014/chart" uri="{C3380CC4-5D6E-409C-BE32-E72D297353CC}">
              <c16:uniqueId val="{00000002-60D3-4A77-AB62-048DF6B57367}"/>
            </c:ext>
          </c:extLst>
        </c:ser>
        <c:dLbls>
          <c:showLegendKey val="0"/>
          <c:showVal val="0"/>
          <c:showCatName val="0"/>
          <c:showSerName val="0"/>
          <c:showPercent val="0"/>
          <c:showBubbleSize val="0"/>
        </c:dLbls>
        <c:smooth val="0"/>
        <c:axId val="440195736"/>
        <c:axId val="440194168"/>
      </c:lineChart>
      <c:catAx>
        <c:axId val="440195736"/>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sz="550"/>
            </a:pPr>
            <a:endParaRPr lang="es-MX"/>
          </a:p>
        </c:txPr>
        <c:crossAx val="440194168"/>
        <c:crosses val="autoZero"/>
        <c:auto val="1"/>
        <c:lblAlgn val="ctr"/>
        <c:lblOffset val="100"/>
        <c:tickLblSkip val="1"/>
        <c:tickMarkSkip val="12"/>
        <c:noMultiLvlLbl val="1"/>
      </c:catAx>
      <c:valAx>
        <c:axId val="440194168"/>
        <c:scaling>
          <c:orientation val="minMax"/>
          <c:max val="58000"/>
          <c:min val="16000"/>
        </c:scaling>
        <c:delete val="0"/>
        <c:axPos val="r"/>
        <c:numFmt formatCode="#\ ##0" sourceLinked="0"/>
        <c:majorTickMark val="out"/>
        <c:minorTickMark val="none"/>
        <c:tickLblPos val="high"/>
        <c:spPr>
          <a:ln w="3175">
            <a:solidFill>
              <a:srgbClr val="000000"/>
            </a:solidFill>
            <a:prstDash val="solid"/>
          </a:ln>
        </c:spPr>
        <c:txPr>
          <a:bodyPr rot="0" vert="horz"/>
          <a:lstStyle/>
          <a:p>
            <a:pPr>
              <a:defRPr sz="550"/>
            </a:pPr>
            <a:endParaRPr lang="es-MX"/>
          </a:p>
        </c:txPr>
        <c:crossAx val="440195736"/>
        <c:crosses val="max"/>
        <c:crossBetween val="between"/>
        <c:majorUnit val="8400"/>
        <c:minorUnit val="400"/>
      </c:valAx>
      <c:spPr>
        <a:noFill/>
        <a:ln w="3175">
          <a:noFill/>
          <a:prstDash val="solid"/>
        </a:ln>
      </c:spPr>
    </c:plotArea>
    <c:legend>
      <c:legendPos val="b"/>
      <c:layout>
        <c:manualLayout>
          <c:xMode val="edge"/>
          <c:yMode val="edge"/>
          <c:x val="0"/>
          <c:y val="0.94581850521360655"/>
          <c:w val="0.99432857405669794"/>
          <c:h val="4.9672325102880673E-2"/>
        </c:manualLayout>
      </c:layout>
      <c:overlay val="0"/>
      <c:spPr>
        <a:noFill/>
        <a:ln w="25400">
          <a:noFill/>
        </a:ln>
      </c:spPr>
      <c:txPr>
        <a:bodyPr/>
        <a:lstStyle/>
        <a:p>
          <a:pPr>
            <a:defRPr sz="550"/>
          </a:pPr>
          <a:endParaRPr lang="es-MX"/>
        </a:p>
      </c:txPr>
    </c:legend>
    <c:plotVisOnly val="1"/>
    <c:dispBlanksAs val="zero"/>
    <c:showDLblsOverMax val="0"/>
  </c:chart>
  <c:spPr>
    <a:noFill/>
    <a:ln w="3175">
      <a:solidFill>
        <a:schemeClr val="tx1"/>
      </a:solidFill>
      <a:prstDash val="solid"/>
    </a:ln>
    <a:effectLst/>
  </c:spPr>
  <c:txPr>
    <a:bodyPr/>
    <a:lstStyle/>
    <a:p>
      <a:pPr>
        <a:defRPr sz="5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MX" sz="700" b="1" i="0" cap="small" baseline="0"/>
            </a:pPr>
            <a:r>
              <a:rPr lang="es-ES" sz="700" b="1" i="0" cap="small" baseline="0"/>
              <a:t>Petroleras</a:t>
            </a:r>
          </a:p>
        </c:rich>
      </c:tx>
      <c:layout>
        <c:manualLayout>
          <c:xMode val="edge"/>
          <c:yMode val="edge"/>
          <c:x val="0.37839580403188638"/>
          <c:y val="6.5329218106995914E-3"/>
        </c:manualLayout>
      </c:layout>
      <c:overlay val="1"/>
    </c:title>
    <c:autoTitleDeleted val="0"/>
    <c:plotArea>
      <c:layout>
        <c:manualLayout>
          <c:layoutTarget val="inner"/>
          <c:xMode val="edge"/>
          <c:yMode val="edge"/>
          <c:x val="3.9390166028097064E-2"/>
          <c:y val="5.4538999734452885E-2"/>
          <c:w val="0.88382032348804562"/>
          <c:h val="0.79278583676269065"/>
        </c:manualLayout>
      </c:layout>
      <c:lineChart>
        <c:grouping val="standard"/>
        <c:varyColors val="0"/>
        <c:ser>
          <c:idx val="1"/>
          <c:order val="0"/>
          <c:tx>
            <c:strRef>
              <c:f>datos!$G$4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datos!$A$5:$B$54</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datos!$G$5:$G$54</c:f>
              <c:numCache>
                <c:formatCode>#,##0.0</c:formatCode>
                <c:ptCount val="50"/>
                <c:pt idx="0">
                  <c:v>2396.7273389801298</c:v>
                </c:pt>
                <c:pt idx="1">
                  <c:v>1621.3269674748899</c:v>
                </c:pt>
                <c:pt idx="2">
                  <c:v>1267.9301021522499</c:v>
                </c:pt>
                <c:pt idx="3">
                  <c:v>855.62681404918601</c:v>
                </c:pt>
                <c:pt idx="4">
                  <c:v>943.52869403914201</c:v>
                </c:pt>
                <c:pt idx="5">
                  <c:v>1244.48349276008</c:v>
                </c:pt>
                <c:pt idx="6">
                  <c:v>1287.57397529837</c:v>
                </c:pt>
                <c:pt idx="7">
                  <c:v>1654.0998828888401</c:v>
                </c:pt>
                <c:pt idx="8">
                  <c:v>1484.5776192946901</c:v>
                </c:pt>
                <c:pt idx="9">
                  <c:v>1339.1835519387701</c:v>
                </c:pt>
                <c:pt idx="10">
                  <c:v>1646.7459838555101</c:v>
                </c:pt>
                <c:pt idx="11">
                  <c:v>1978.3461800918799</c:v>
                </c:pt>
                <c:pt idx="12">
                  <c:v>2011.9786043283</c:v>
                </c:pt>
                <c:pt idx="13">
                  <c:v>2046.66065490707</c:v>
                </c:pt>
                <c:pt idx="14">
                  <c:v>2162.9421562695402</c:v>
                </c:pt>
                <c:pt idx="15">
                  <c:v>2119.9368168681399</c:v>
                </c:pt>
                <c:pt idx="16">
                  <c:v>2298.2828895805201</c:v>
                </c:pt>
                <c:pt idx="17">
                  <c:v>2471.0099756742502</c:v>
                </c:pt>
                <c:pt idx="18">
                  <c:v>2666.7983011922101</c:v>
                </c:pt>
                <c:pt idx="19">
                  <c:v>2612.2396265771999</c:v>
                </c:pt>
                <c:pt idx="20">
                  <c:v>2467.5081921777</c:v>
                </c:pt>
                <c:pt idx="21">
                  <c:v>2716.8266418141202</c:v>
                </c:pt>
                <c:pt idx="22">
                  <c:v>2875.7185386557699</c:v>
                </c:pt>
                <c:pt idx="23">
                  <c:v>2856.5647038358402</c:v>
                </c:pt>
                <c:pt idx="24">
                  <c:v>2717.49957799707</c:v>
                </c:pt>
                <c:pt idx="25">
                  <c:v>3147.4130825368902</c:v>
                </c:pt>
                <c:pt idx="26">
                  <c:v>3592.1327326871501</c:v>
                </c:pt>
                <c:pt idx="27">
                  <c:v>3915.6547213126701</c:v>
                </c:pt>
                <c:pt idx="28">
                  <c:v>3723.3754270315399</c:v>
                </c:pt>
                <c:pt idx="29">
                  <c:v>3741.8355444335002</c:v>
                </c:pt>
                <c:pt idx="30">
                  <c:v>3597.7558627758699</c:v>
                </c:pt>
                <c:pt idx="31">
                  <c:v>3083.6207294107699</c:v>
                </c:pt>
                <c:pt idx="32">
                  <c:v>3205.3558281537698</c:v>
                </c:pt>
                <c:pt idx="33">
                  <c:v>2790.2585557471002</c:v>
                </c:pt>
                <c:pt idx="34">
                  <c:v>2516.1492526864599</c:v>
                </c:pt>
                <c:pt idx="35">
                  <c:v>2837.8144464673901</c:v>
                </c:pt>
                <c:pt idx="36">
                  <c:v>2923.23605105452</c:v>
                </c:pt>
                <c:pt idx="37">
                  <c:v>2538.4462039458099</c:v>
                </c:pt>
                <c:pt idx="38">
                  <c:v>2584.3970831449901</c:v>
                </c:pt>
                <c:pt idx="39">
                  <c:v>2623.2734248020502</c:v>
                </c:pt>
                <c:pt idx="40">
                  <c:v>2645.7054602603298</c:v>
                </c:pt>
                <c:pt idx="41">
                  <c:v>2643.2990536555999</c:v>
                </c:pt>
                <c:pt idx="42">
                  <c:v>2577.50505804366</c:v>
                </c:pt>
                <c:pt idx="43">
                  <c:v>2937.6715548738198</c:v>
                </c:pt>
                <c:pt idx="44">
                  <c:v>3344.3919871945</c:v>
                </c:pt>
                <c:pt idx="45">
                  <c:v>3131.0042066597698</c:v>
                </c:pt>
                <c:pt idx="46">
                  <c:v>2548.9344809608401</c:v>
                </c:pt>
                <c:pt idx="47">
                  <c:v>2716.4221604600102</c:v>
                </c:pt>
                <c:pt idx="48">
                  <c:v>2885.08155882447</c:v>
                </c:pt>
                <c:pt idx="49">
                  <c:v>2913.5749454039901</c:v>
                </c:pt>
              </c:numCache>
            </c:numRef>
          </c:val>
          <c:smooth val="0"/>
          <c:extLst>
            <c:ext xmlns:c16="http://schemas.microsoft.com/office/drawing/2014/chart" uri="{C3380CC4-5D6E-409C-BE32-E72D297353CC}">
              <c16:uniqueId val="{00000000-4D5A-40DD-AA51-933CF83AEA21}"/>
            </c:ext>
          </c:extLst>
        </c:ser>
        <c:ser>
          <c:idx val="0"/>
          <c:order val="1"/>
          <c:tx>
            <c:strRef>
              <c:f>datos!$H$4</c:f>
              <c:strCache>
                <c:ptCount val="1"/>
                <c:pt idx="0">
                  <c:v>Serie tendencia-ciclo</c:v>
                </c:pt>
              </c:strCache>
            </c:strRef>
          </c:tx>
          <c:spPr>
            <a:ln w="12700">
              <a:solidFill>
                <a:schemeClr val="tx2">
                  <a:lumMod val="75000"/>
                </a:schemeClr>
              </a:solidFill>
              <a:prstDash val="solid"/>
            </a:ln>
            <a:effectLst/>
          </c:spPr>
          <c:marker>
            <c:symbol val="none"/>
          </c:marker>
          <c:cat>
            <c:multiLvlStrRef>
              <c:f>datos!$A$5:$B$54</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datos!$H$5:$H$54</c:f>
              <c:numCache>
                <c:formatCode>#,##0.0</c:formatCode>
                <c:ptCount val="50"/>
                <c:pt idx="0">
                  <c:v>1777.58672676077</c:v>
                </c:pt>
                <c:pt idx="1">
                  <c:v>1662.3894964769161</c:v>
                </c:pt>
                <c:pt idx="2">
                  <c:v>1551.0305526995819</c:v>
                </c:pt>
                <c:pt idx="3">
                  <c:v>1475.6464501744269</c:v>
                </c:pt>
                <c:pt idx="4">
                  <c:v>1453.579582513984</c:v>
                </c:pt>
                <c:pt idx="5">
                  <c:v>1477.721179504058</c:v>
                </c:pt>
                <c:pt idx="6">
                  <c:v>1527.3767712860408</c:v>
                </c:pt>
                <c:pt idx="7">
                  <c:v>1588.8272467634752</c:v>
                </c:pt>
                <c:pt idx="8">
                  <c:v>1658.938972150992</c:v>
                </c:pt>
                <c:pt idx="9">
                  <c:v>1739.4881195969522</c:v>
                </c:pt>
                <c:pt idx="10">
                  <c:v>1827.42287865651</c:v>
                </c:pt>
                <c:pt idx="11">
                  <c:v>1917.6695388890291</c:v>
                </c:pt>
                <c:pt idx="12">
                  <c:v>2001.932388252136</c:v>
                </c:pt>
                <c:pt idx="13">
                  <c:v>2078.0921390643553</c:v>
                </c:pt>
                <c:pt idx="14">
                  <c:v>2159.1022927488661</c:v>
                </c:pt>
                <c:pt idx="15">
                  <c:v>2249.0378500138331</c:v>
                </c:pt>
                <c:pt idx="16">
                  <c:v>2343.906275490438</c:v>
                </c:pt>
                <c:pt idx="17">
                  <c:v>2433.9277091795589</c:v>
                </c:pt>
                <c:pt idx="18">
                  <c:v>2517.2681628431442</c:v>
                </c:pt>
                <c:pt idx="19">
                  <c:v>2579.0955637329398</c:v>
                </c:pt>
                <c:pt idx="20">
                  <c:v>2616.5816619965226</c:v>
                </c:pt>
                <c:pt idx="21">
                  <c:v>2645.5894632819013</c:v>
                </c:pt>
                <c:pt idx="22">
                  <c:v>2706.6710131026998</c:v>
                </c:pt>
                <c:pt idx="23">
                  <c:v>2832.2654097884779</c:v>
                </c:pt>
                <c:pt idx="24">
                  <c:v>3024.8007224921221</c:v>
                </c:pt>
                <c:pt idx="25">
                  <c:v>3263.5162583830261</c:v>
                </c:pt>
                <c:pt idx="26">
                  <c:v>3493.1113985339939</c:v>
                </c:pt>
                <c:pt idx="27">
                  <c:v>3660.5217926728969</c:v>
                </c:pt>
                <c:pt idx="28">
                  <c:v>3728.7744208731701</c:v>
                </c:pt>
                <c:pt idx="29">
                  <c:v>3683.024893141253</c:v>
                </c:pt>
                <c:pt idx="30">
                  <c:v>3531.5921050279453</c:v>
                </c:pt>
                <c:pt idx="31">
                  <c:v>3331.5920111451278</c:v>
                </c:pt>
                <c:pt idx="32">
                  <c:v>3141.2129186788961</c:v>
                </c:pt>
                <c:pt idx="33">
                  <c:v>2984.5181740556181</c:v>
                </c:pt>
                <c:pt idx="34">
                  <c:v>2862.9264491751383</c:v>
                </c:pt>
                <c:pt idx="35">
                  <c:v>2770.7127579584158</c:v>
                </c:pt>
                <c:pt idx="36">
                  <c:v>2706.611066349245</c:v>
                </c:pt>
                <c:pt idx="37">
                  <c:v>2655.1768161736691</c:v>
                </c:pt>
                <c:pt idx="38">
                  <c:v>2612.4253083438321</c:v>
                </c:pt>
                <c:pt idx="39">
                  <c:v>2594.4952830819129</c:v>
                </c:pt>
                <c:pt idx="40">
                  <c:v>2613.1046764088924</c:v>
                </c:pt>
                <c:pt idx="41">
                  <c:v>2680.3781232479382</c:v>
                </c:pt>
                <c:pt idx="42">
                  <c:v>2787.4212357075789</c:v>
                </c:pt>
                <c:pt idx="43">
                  <c:v>2903.7071182015343</c:v>
                </c:pt>
                <c:pt idx="44">
                  <c:v>2994.5125459629899</c:v>
                </c:pt>
                <c:pt idx="45">
                  <c:v>3043.8972652461589</c:v>
                </c:pt>
                <c:pt idx="46">
                  <c:v>3037.8560432441668</c:v>
                </c:pt>
                <c:pt idx="47">
                  <c:v>2980.1007435134234</c:v>
                </c:pt>
                <c:pt idx="48">
                  <c:v>2890.536808405278</c:v>
                </c:pt>
                <c:pt idx="49">
                  <c:v>2791.7791983451543</c:v>
                </c:pt>
              </c:numCache>
            </c:numRef>
          </c:val>
          <c:smooth val="0"/>
          <c:extLst>
            <c:ext xmlns:c16="http://schemas.microsoft.com/office/drawing/2014/chart" uri="{C3380CC4-5D6E-409C-BE32-E72D297353CC}">
              <c16:uniqueId val="{00000001-4D5A-40DD-AA51-933CF83AEA21}"/>
            </c:ext>
          </c:extLst>
        </c:ser>
        <c:dLbls>
          <c:showLegendKey val="0"/>
          <c:showVal val="0"/>
          <c:showCatName val="0"/>
          <c:showSerName val="0"/>
          <c:showPercent val="0"/>
          <c:showBubbleSize val="0"/>
        </c:dLbls>
        <c:smooth val="0"/>
        <c:axId val="787179504"/>
        <c:axId val="787178720"/>
      </c:lineChart>
      <c:catAx>
        <c:axId val="787179504"/>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787178720"/>
        <c:crosses val="autoZero"/>
        <c:auto val="1"/>
        <c:lblAlgn val="ctr"/>
        <c:lblOffset val="100"/>
        <c:tickLblSkip val="1"/>
        <c:tickMarkSkip val="12"/>
        <c:noMultiLvlLbl val="1"/>
      </c:catAx>
      <c:valAx>
        <c:axId val="787178720"/>
        <c:scaling>
          <c:orientation val="minMax"/>
          <c:max val="4500"/>
          <c:min val="5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787179504"/>
        <c:crosses val="max"/>
        <c:crossBetween val="between"/>
        <c:majorUnit val="800"/>
        <c:minorUnit val="400"/>
      </c:valAx>
      <c:spPr>
        <a:noFill/>
        <a:ln w="3175">
          <a:noFill/>
          <a:prstDash val="solid"/>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0"/>
          <c:y val="0.94791896443256585"/>
          <c:w val="0.99432857405669794"/>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No petroleras</a:t>
            </a:r>
          </a:p>
        </c:rich>
      </c:tx>
      <c:layout>
        <c:manualLayout>
          <c:xMode val="edge"/>
          <c:yMode val="edge"/>
          <c:x val="0.3759026019690882"/>
          <c:y val="4.3552812071330589E-3"/>
        </c:manualLayout>
      </c:layout>
      <c:overlay val="1"/>
    </c:title>
    <c:autoTitleDeleted val="0"/>
    <c:plotArea>
      <c:layout>
        <c:manualLayout>
          <c:layoutTarget val="inner"/>
          <c:xMode val="edge"/>
          <c:yMode val="edge"/>
          <c:x val="2.7150492264416341E-2"/>
          <c:y val="6.1071844993141312E-2"/>
          <c:w val="0.87057255039852288"/>
          <c:h val="0.78843055555555552"/>
        </c:manualLayout>
      </c:layout>
      <c:lineChart>
        <c:grouping val="standard"/>
        <c:varyColors val="0"/>
        <c:ser>
          <c:idx val="1"/>
          <c:order val="0"/>
          <c:tx>
            <c:strRef>
              <c:f>datos!$I$4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datos!$A$5:$B$54</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datos!$I$5:$I$54</c:f>
              <c:numCache>
                <c:formatCode>#,##0.0</c:formatCode>
                <c:ptCount val="50"/>
                <c:pt idx="0">
                  <c:v>36298.323564747399</c:v>
                </c:pt>
                <c:pt idx="1">
                  <c:v>36213.896487895698</c:v>
                </c:pt>
                <c:pt idx="2">
                  <c:v>35266.772565661398</c:v>
                </c:pt>
                <c:pt idx="3">
                  <c:v>21681.3911107608</c:v>
                </c:pt>
                <c:pt idx="4">
                  <c:v>17266.261803592999</c:v>
                </c:pt>
                <c:pt idx="5">
                  <c:v>30629.2130153994</c:v>
                </c:pt>
                <c:pt idx="6">
                  <c:v>33926.7974277748</c:v>
                </c:pt>
                <c:pt idx="7">
                  <c:v>36347.236426160103</c:v>
                </c:pt>
                <c:pt idx="8">
                  <c:v>36404.795615607203</c:v>
                </c:pt>
                <c:pt idx="9">
                  <c:v>38830.085412470602</c:v>
                </c:pt>
                <c:pt idx="10">
                  <c:v>37415.782794833802</c:v>
                </c:pt>
                <c:pt idx="11">
                  <c:v>38315.029519549302</c:v>
                </c:pt>
                <c:pt idx="12">
                  <c:v>38201.289119965601</c:v>
                </c:pt>
                <c:pt idx="13">
                  <c:v>36011.695943805098</c:v>
                </c:pt>
                <c:pt idx="14">
                  <c:v>37944.972135803298</c:v>
                </c:pt>
                <c:pt idx="15">
                  <c:v>37633.550585695302</c:v>
                </c:pt>
                <c:pt idx="16">
                  <c:v>38401.396412813498</c:v>
                </c:pt>
                <c:pt idx="17">
                  <c:v>38387.0555222119</c:v>
                </c:pt>
                <c:pt idx="18">
                  <c:v>38796.829200930399</c:v>
                </c:pt>
                <c:pt idx="19">
                  <c:v>37794.508179767297</c:v>
                </c:pt>
                <c:pt idx="20">
                  <c:v>38502.064019098099</c:v>
                </c:pt>
                <c:pt idx="21">
                  <c:v>38944.931227283399</c:v>
                </c:pt>
                <c:pt idx="22">
                  <c:v>42134.359725817601</c:v>
                </c:pt>
                <c:pt idx="23">
                  <c:v>42267.025989812602</c:v>
                </c:pt>
                <c:pt idx="24">
                  <c:v>38889.648938653401</c:v>
                </c:pt>
                <c:pt idx="25">
                  <c:v>45525.263173425003</c:v>
                </c:pt>
                <c:pt idx="26">
                  <c:v>43935.051742338102</c:v>
                </c:pt>
                <c:pt idx="27">
                  <c:v>44248.576826096702</c:v>
                </c:pt>
                <c:pt idx="28">
                  <c:v>44568.454661622498</c:v>
                </c:pt>
                <c:pt idx="29">
                  <c:v>45171.918844301901</c:v>
                </c:pt>
                <c:pt idx="30">
                  <c:v>45080.452555800999</c:v>
                </c:pt>
                <c:pt idx="31">
                  <c:v>45693.222919953601</c:v>
                </c:pt>
                <c:pt idx="32">
                  <c:v>48118.7192484068</c:v>
                </c:pt>
                <c:pt idx="33">
                  <c:v>46102.588036811299</c:v>
                </c:pt>
                <c:pt idx="34">
                  <c:v>45793.656102011599</c:v>
                </c:pt>
                <c:pt idx="35">
                  <c:v>45032.247509252702</c:v>
                </c:pt>
                <c:pt idx="36">
                  <c:v>48015.605590564701</c:v>
                </c:pt>
                <c:pt idx="37">
                  <c:v>44547.492519557498</c:v>
                </c:pt>
                <c:pt idx="38">
                  <c:v>46847.042253307001</c:v>
                </c:pt>
                <c:pt idx="39">
                  <c:v>45360.175679968903</c:v>
                </c:pt>
                <c:pt idx="40">
                  <c:v>46669.5055074868</c:v>
                </c:pt>
                <c:pt idx="41">
                  <c:v>47046.420016603399</c:v>
                </c:pt>
                <c:pt idx="42">
                  <c:v>47875.974443524901</c:v>
                </c:pt>
                <c:pt idx="43">
                  <c:v>47188.256291351201</c:v>
                </c:pt>
                <c:pt idx="44">
                  <c:v>46851.651630886503</c:v>
                </c:pt>
                <c:pt idx="45">
                  <c:v>46918.846207162998</c:v>
                </c:pt>
                <c:pt idx="46">
                  <c:v>46675.107312834698</c:v>
                </c:pt>
                <c:pt idx="47">
                  <c:v>47207.752378504701</c:v>
                </c:pt>
                <c:pt idx="48">
                  <c:v>45774.583076385599</c:v>
                </c:pt>
                <c:pt idx="49">
                  <c:v>47809.223877950702</c:v>
                </c:pt>
              </c:numCache>
            </c:numRef>
          </c:val>
          <c:smooth val="0"/>
          <c:extLst>
            <c:ext xmlns:c16="http://schemas.microsoft.com/office/drawing/2014/chart" uri="{C3380CC4-5D6E-409C-BE32-E72D297353CC}">
              <c16:uniqueId val="{00000000-AE1C-42FB-8577-7D3AC76F2C18}"/>
            </c:ext>
          </c:extLst>
        </c:ser>
        <c:ser>
          <c:idx val="0"/>
          <c:order val="1"/>
          <c:tx>
            <c:strRef>
              <c:f>datos!$J$4</c:f>
              <c:strCache>
                <c:ptCount val="1"/>
                <c:pt idx="0">
                  <c:v>Serie tendencia-ciclo</c:v>
                </c:pt>
              </c:strCache>
            </c:strRef>
          </c:tx>
          <c:spPr>
            <a:ln w="12700">
              <a:solidFill>
                <a:schemeClr val="tx2">
                  <a:lumMod val="75000"/>
                </a:schemeClr>
              </a:solidFill>
              <a:prstDash val="solid"/>
            </a:ln>
            <a:effectLst/>
          </c:spPr>
          <c:marker>
            <c:symbol val="none"/>
          </c:marker>
          <c:cat>
            <c:multiLvlStrRef>
              <c:f>datos!$A$5:$B$54</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datos!$J$5:$J$54</c:f>
              <c:numCache>
                <c:formatCode>#,##0.0</c:formatCode>
                <c:ptCount val="50"/>
                <c:pt idx="0">
                  <c:v>35794.012112733879</c:v>
                </c:pt>
                <c:pt idx="1">
                  <c:v>35689.437233610399</c:v>
                </c:pt>
                <c:pt idx="2">
                  <c:v>35544.228153863311</c:v>
                </c:pt>
                <c:pt idx="3">
                  <c:v>35374.756178248928</c:v>
                </c:pt>
                <c:pt idx="4">
                  <c:v>35303.033526137508</c:v>
                </c:pt>
                <c:pt idx="5">
                  <c:v>35406.153979958523</c:v>
                </c:pt>
                <c:pt idx="6">
                  <c:v>35714.899250860239</c:v>
                </c:pt>
                <c:pt idx="7">
                  <c:v>36216.637823310768</c:v>
                </c:pt>
                <c:pt idx="8">
                  <c:v>36800.044144658925</c:v>
                </c:pt>
                <c:pt idx="9">
                  <c:v>37315.67641369137</c:v>
                </c:pt>
                <c:pt idx="10">
                  <c:v>37650.418097866168</c:v>
                </c:pt>
                <c:pt idx="11">
                  <c:v>37770.733912582771</c:v>
                </c:pt>
                <c:pt idx="12">
                  <c:v>37736.367619735334</c:v>
                </c:pt>
                <c:pt idx="13">
                  <c:v>37682.681976298176</c:v>
                </c:pt>
                <c:pt idx="14">
                  <c:v>37682.15985449859</c:v>
                </c:pt>
                <c:pt idx="15">
                  <c:v>37767.116329640441</c:v>
                </c:pt>
                <c:pt idx="16">
                  <c:v>37903.71185672305</c:v>
                </c:pt>
                <c:pt idx="17">
                  <c:v>38030.33244975657</c:v>
                </c:pt>
                <c:pt idx="18">
                  <c:v>38166.37677273072</c:v>
                </c:pt>
                <c:pt idx="19">
                  <c:v>38358.222493492169</c:v>
                </c:pt>
                <c:pt idx="20">
                  <c:v>38753.409292015138</c:v>
                </c:pt>
                <c:pt idx="21">
                  <c:v>39467.678023036089</c:v>
                </c:pt>
                <c:pt idx="22">
                  <c:v>40470.84554196168</c:v>
                </c:pt>
                <c:pt idx="23">
                  <c:v>41585.910504536158</c:v>
                </c:pt>
                <c:pt idx="24">
                  <c:v>42622.557033083198</c:v>
                </c:pt>
                <c:pt idx="25">
                  <c:v>43449.730965176503</c:v>
                </c:pt>
                <c:pt idx="26">
                  <c:v>44020.690944672664</c:v>
                </c:pt>
                <c:pt idx="27">
                  <c:v>44438.473955720881</c:v>
                </c:pt>
                <c:pt idx="28">
                  <c:v>44814.439162740797</c:v>
                </c:pt>
                <c:pt idx="29">
                  <c:v>45231.76000642388</c:v>
                </c:pt>
                <c:pt idx="30">
                  <c:v>45634.080589060293</c:v>
                </c:pt>
                <c:pt idx="31">
                  <c:v>45950.878501156374</c:v>
                </c:pt>
                <c:pt idx="32">
                  <c:v>46091.508568945115</c:v>
                </c:pt>
                <c:pt idx="33">
                  <c:v>46041.770386415767</c:v>
                </c:pt>
                <c:pt idx="34">
                  <c:v>45909.15235295707</c:v>
                </c:pt>
                <c:pt idx="35">
                  <c:v>45826.897882827885</c:v>
                </c:pt>
                <c:pt idx="36">
                  <c:v>45881.674764433796</c:v>
                </c:pt>
                <c:pt idx="37">
                  <c:v>46085.660137341591</c:v>
                </c:pt>
                <c:pt idx="38">
                  <c:v>46400.979956736395</c:v>
                </c:pt>
                <c:pt idx="39">
                  <c:v>46714.549254956335</c:v>
                </c:pt>
                <c:pt idx="40">
                  <c:v>46932.468853313272</c:v>
                </c:pt>
                <c:pt idx="41">
                  <c:v>47034.55282787839</c:v>
                </c:pt>
                <c:pt idx="42">
                  <c:v>47071.886390200554</c:v>
                </c:pt>
                <c:pt idx="43">
                  <c:v>47043.068896438774</c:v>
                </c:pt>
                <c:pt idx="44">
                  <c:v>46950.649905972619</c:v>
                </c:pt>
                <c:pt idx="45">
                  <c:v>46866.900111012539</c:v>
                </c:pt>
                <c:pt idx="46">
                  <c:v>46822.244819596257</c:v>
                </c:pt>
                <c:pt idx="47">
                  <c:v>46853.910532737718</c:v>
                </c:pt>
                <c:pt idx="48">
                  <c:v>46992.48010535245</c:v>
                </c:pt>
                <c:pt idx="49">
                  <c:v>47227.717807045614</c:v>
                </c:pt>
              </c:numCache>
            </c:numRef>
          </c:val>
          <c:smooth val="0"/>
          <c:extLst>
            <c:ext xmlns:c16="http://schemas.microsoft.com/office/drawing/2014/chart" uri="{C3380CC4-5D6E-409C-BE32-E72D297353CC}">
              <c16:uniqueId val="{00000001-AE1C-42FB-8577-7D3AC76F2C18}"/>
            </c:ext>
          </c:extLst>
        </c:ser>
        <c:dLbls>
          <c:showLegendKey val="0"/>
          <c:showVal val="0"/>
          <c:showCatName val="0"/>
          <c:showSerName val="0"/>
          <c:showPercent val="0"/>
          <c:showBubbleSize val="0"/>
        </c:dLbls>
        <c:smooth val="0"/>
        <c:axId val="787179896"/>
        <c:axId val="787180680"/>
      </c:lineChart>
      <c:catAx>
        <c:axId val="787179896"/>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787180680"/>
        <c:crosses val="autoZero"/>
        <c:auto val="1"/>
        <c:lblAlgn val="ctr"/>
        <c:lblOffset val="100"/>
        <c:tickLblSkip val="1"/>
        <c:tickMarkSkip val="12"/>
        <c:noMultiLvlLbl val="1"/>
      </c:catAx>
      <c:valAx>
        <c:axId val="787180680"/>
        <c:scaling>
          <c:orientation val="minMax"/>
          <c:max val="54500"/>
          <c:min val="160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787179896"/>
        <c:crosses val="max"/>
        <c:crossBetween val="between"/>
        <c:majorUnit val="7700"/>
        <c:minorUnit val="1000"/>
      </c:valAx>
      <c:spPr>
        <a:noFill/>
        <a:ln w="25400">
          <a:noFill/>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0"/>
          <c:y val="0.94581847994582835"/>
          <c:w val="0.99895333679852516"/>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Manufactureras</a:t>
            </a:r>
          </a:p>
        </c:rich>
      </c:tx>
      <c:layout>
        <c:manualLayout>
          <c:xMode val="edge"/>
          <c:yMode val="edge"/>
          <c:x val="0.33520663384905747"/>
          <c:y val="1.5243484224966269E-2"/>
        </c:manualLayout>
      </c:layout>
      <c:overlay val="1"/>
    </c:title>
    <c:autoTitleDeleted val="0"/>
    <c:plotArea>
      <c:layout>
        <c:manualLayout>
          <c:layoutTarget val="inner"/>
          <c:xMode val="edge"/>
          <c:yMode val="edge"/>
          <c:x val="2.7150492264416341E-2"/>
          <c:y val="5.6716563786008332E-2"/>
          <c:w val="0.87057255039852288"/>
          <c:h val="0.78843055555555552"/>
        </c:manualLayout>
      </c:layout>
      <c:lineChart>
        <c:grouping val="standard"/>
        <c:varyColors val="0"/>
        <c:ser>
          <c:idx val="1"/>
          <c:order val="0"/>
          <c:tx>
            <c:strRef>
              <c:f>datos!$K$4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datos!$A$5:$B$54</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datos!$K$5:$K$54</c:f>
              <c:numCache>
                <c:formatCode>#,##0.0</c:formatCode>
                <c:ptCount val="50"/>
                <c:pt idx="0">
                  <c:v>34078.095664473098</c:v>
                </c:pt>
                <c:pt idx="1">
                  <c:v>34152.0465683246</c:v>
                </c:pt>
                <c:pt idx="2">
                  <c:v>33126.861700274501</c:v>
                </c:pt>
                <c:pt idx="3">
                  <c:v>19800.486201444899</c:v>
                </c:pt>
                <c:pt idx="4">
                  <c:v>15401.185633675599</c:v>
                </c:pt>
                <c:pt idx="5">
                  <c:v>28445.441524112401</c:v>
                </c:pt>
                <c:pt idx="6">
                  <c:v>31973.805707965701</c:v>
                </c:pt>
                <c:pt idx="7">
                  <c:v>34154.845233113701</c:v>
                </c:pt>
                <c:pt idx="8">
                  <c:v>34128.656133176002</c:v>
                </c:pt>
                <c:pt idx="9">
                  <c:v>36356.1537976045</c:v>
                </c:pt>
                <c:pt idx="10">
                  <c:v>35130.926252567297</c:v>
                </c:pt>
                <c:pt idx="11">
                  <c:v>36141.398741379999</c:v>
                </c:pt>
                <c:pt idx="12">
                  <c:v>35867.295390869403</c:v>
                </c:pt>
                <c:pt idx="13">
                  <c:v>33690.326284750299</c:v>
                </c:pt>
                <c:pt idx="14">
                  <c:v>35510.487059830099</c:v>
                </c:pt>
                <c:pt idx="15">
                  <c:v>35462.111287331099</c:v>
                </c:pt>
                <c:pt idx="16">
                  <c:v>36005.297377377901</c:v>
                </c:pt>
                <c:pt idx="17">
                  <c:v>35775.4021439278</c:v>
                </c:pt>
                <c:pt idx="18">
                  <c:v>36270.629015631202</c:v>
                </c:pt>
                <c:pt idx="19">
                  <c:v>35179.046304406998</c:v>
                </c:pt>
                <c:pt idx="20">
                  <c:v>36074.955048645803</c:v>
                </c:pt>
                <c:pt idx="21">
                  <c:v>36324.920722589901</c:v>
                </c:pt>
                <c:pt idx="22">
                  <c:v>39561.507242440399</c:v>
                </c:pt>
                <c:pt idx="23">
                  <c:v>39789.066101153599</c:v>
                </c:pt>
                <c:pt idx="24">
                  <c:v>36482.614796758397</c:v>
                </c:pt>
                <c:pt idx="25">
                  <c:v>42942.830243040298</c:v>
                </c:pt>
                <c:pt idx="26">
                  <c:v>41475.600733294901</c:v>
                </c:pt>
                <c:pt idx="27">
                  <c:v>41698.797225125498</c:v>
                </c:pt>
                <c:pt idx="28">
                  <c:v>41955.186934278398</c:v>
                </c:pt>
                <c:pt idx="29">
                  <c:v>42741.722415041702</c:v>
                </c:pt>
                <c:pt idx="30">
                  <c:v>42319.153901088503</c:v>
                </c:pt>
                <c:pt idx="31">
                  <c:v>43246.125728419102</c:v>
                </c:pt>
                <c:pt idx="32">
                  <c:v>45847.236530401402</c:v>
                </c:pt>
                <c:pt idx="33">
                  <c:v>43559.928273315199</c:v>
                </c:pt>
                <c:pt idx="34">
                  <c:v>43223.984423655696</c:v>
                </c:pt>
                <c:pt idx="35">
                  <c:v>42283.755183133602</c:v>
                </c:pt>
                <c:pt idx="36">
                  <c:v>45448.310845952299</c:v>
                </c:pt>
                <c:pt idx="37">
                  <c:v>41953.693806454197</c:v>
                </c:pt>
                <c:pt idx="38">
                  <c:v>44193.471863562598</c:v>
                </c:pt>
                <c:pt idx="39">
                  <c:v>42640.985966335298</c:v>
                </c:pt>
                <c:pt idx="40">
                  <c:v>44260.898489664403</c:v>
                </c:pt>
                <c:pt idx="41">
                  <c:v>44171.514933559702</c:v>
                </c:pt>
                <c:pt idx="42">
                  <c:v>45482.981238380198</c:v>
                </c:pt>
                <c:pt idx="43">
                  <c:v>44605.662138411601</c:v>
                </c:pt>
                <c:pt idx="44">
                  <c:v>44184.569367118303</c:v>
                </c:pt>
                <c:pt idx="45">
                  <c:v>44392.0032897782</c:v>
                </c:pt>
                <c:pt idx="46">
                  <c:v>44212.716880823398</c:v>
                </c:pt>
                <c:pt idx="47">
                  <c:v>44660.680954797899</c:v>
                </c:pt>
                <c:pt idx="48">
                  <c:v>43128.6691322693</c:v>
                </c:pt>
                <c:pt idx="49">
                  <c:v>45068.283501352402</c:v>
                </c:pt>
              </c:numCache>
            </c:numRef>
          </c:val>
          <c:smooth val="0"/>
          <c:extLst>
            <c:ext xmlns:c16="http://schemas.microsoft.com/office/drawing/2014/chart" uri="{C3380CC4-5D6E-409C-BE32-E72D297353CC}">
              <c16:uniqueId val="{00000000-E7E7-46B2-A2D0-29FE68E2A00E}"/>
            </c:ext>
          </c:extLst>
        </c:ser>
        <c:ser>
          <c:idx val="0"/>
          <c:order val="1"/>
          <c:tx>
            <c:strRef>
              <c:f>datos!$J$4</c:f>
              <c:strCache>
                <c:ptCount val="1"/>
                <c:pt idx="0">
                  <c:v>Serie tendencia-ciclo</c:v>
                </c:pt>
              </c:strCache>
            </c:strRef>
          </c:tx>
          <c:spPr>
            <a:ln w="12700">
              <a:solidFill>
                <a:schemeClr val="tx2">
                  <a:lumMod val="75000"/>
                </a:schemeClr>
              </a:solidFill>
              <a:prstDash val="solid"/>
            </a:ln>
            <a:effectLst/>
          </c:spPr>
          <c:marker>
            <c:symbol val="none"/>
          </c:marker>
          <c:cat>
            <c:multiLvlStrRef>
              <c:f>datos!$A$5:$B$54</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datos!$L$5:$L$54</c:f>
              <c:numCache>
                <c:formatCode>#,##0.0</c:formatCode>
                <c:ptCount val="50"/>
                <c:pt idx="0">
                  <c:v>33694.341772970802</c:v>
                </c:pt>
                <c:pt idx="1">
                  <c:v>33591.774010605601</c:v>
                </c:pt>
                <c:pt idx="2">
                  <c:v>33461.068348240602</c:v>
                </c:pt>
                <c:pt idx="3">
                  <c:v>33308.723573232099</c:v>
                </c:pt>
                <c:pt idx="4">
                  <c:v>33242.482174604302</c:v>
                </c:pt>
                <c:pt idx="5">
                  <c:v>33333.0108024398</c:v>
                </c:pt>
                <c:pt idx="6">
                  <c:v>33612.464155465597</c:v>
                </c:pt>
                <c:pt idx="7">
                  <c:v>34075.923683570902</c:v>
                </c:pt>
                <c:pt idx="8">
                  <c:v>34621.954128380799</c:v>
                </c:pt>
                <c:pt idx="9">
                  <c:v>35101.994618999299</c:v>
                </c:pt>
                <c:pt idx="10">
                  <c:v>35406.200568315602</c:v>
                </c:pt>
                <c:pt idx="11">
                  <c:v>35499.6663387261</c:v>
                </c:pt>
                <c:pt idx="12">
                  <c:v>35438.227964787999</c:v>
                </c:pt>
                <c:pt idx="13">
                  <c:v>35355.065625687399</c:v>
                </c:pt>
                <c:pt idx="14">
                  <c:v>35322.036909021997</c:v>
                </c:pt>
                <c:pt idx="15">
                  <c:v>35369.386013390002</c:v>
                </c:pt>
                <c:pt idx="16">
                  <c:v>35466.686189006599</c:v>
                </c:pt>
                <c:pt idx="17">
                  <c:v>35554.359972106402</c:v>
                </c:pt>
                <c:pt idx="18">
                  <c:v>35651.707544647499</c:v>
                </c:pt>
                <c:pt idx="19">
                  <c:v>35811.017078161</c:v>
                </c:pt>
                <c:pt idx="20">
                  <c:v>36186.751528423301</c:v>
                </c:pt>
                <c:pt idx="21">
                  <c:v>36901.165417289601</c:v>
                </c:pt>
                <c:pt idx="22">
                  <c:v>37920.846872203801</c:v>
                </c:pt>
                <c:pt idx="23">
                  <c:v>39058.389113697798</c:v>
                </c:pt>
                <c:pt idx="24">
                  <c:v>40115.009110796003</c:v>
                </c:pt>
                <c:pt idx="25">
                  <c:v>40951.556787971102</c:v>
                </c:pt>
                <c:pt idx="26">
                  <c:v>41518.591230762497</c:v>
                </c:pt>
                <c:pt idx="27">
                  <c:v>41923.969811316696</c:v>
                </c:pt>
                <c:pt idx="28">
                  <c:v>42286.890710164596</c:v>
                </c:pt>
                <c:pt idx="29">
                  <c:v>42698.476542584001</c:v>
                </c:pt>
                <c:pt idx="30">
                  <c:v>43104.544472795504</c:v>
                </c:pt>
                <c:pt idx="31">
                  <c:v>43425.891572703702</c:v>
                </c:pt>
                <c:pt idx="32">
                  <c:v>43563.582584866803</c:v>
                </c:pt>
                <c:pt idx="33">
                  <c:v>43500.113815584002</c:v>
                </c:pt>
                <c:pt idx="34">
                  <c:v>43345.373121628501</c:v>
                </c:pt>
                <c:pt idx="35">
                  <c:v>43238.240933601199</c:v>
                </c:pt>
                <c:pt idx="36">
                  <c:v>43269.077940165502</c:v>
                </c:pt>
                <c:pt idx="37">
                  <c:v>43456.642647511901</c:v>
                </c:pt>
                <c:pt idx="38">
                  <c:v>43766.191758533299</c:v>
                </c:pt>
                <c:pt idx="39">
                  <c:v>44083.549624834901</c:v>
                </c:pt>
                <c:pt idx="40">
                  <c:v>44311.196543743703</c:v>
                </c:pt>
                <c:pt idx="41">
                  <c:v>44424.4487108514</c:v>
                </c:pt>
                <c:pt idx="42">
                  <c:v>44473.109975807201</c:v>
                </c:pt>
                <c:pt idx="43">
                  <c:v>44460.484746537099</c:v>
                </c:pt>
                <c:pt idx="44">
                  <c:v>44384.273184424899</c:v>
                </c:pt>
                <c:pt idx="45">
                  <c:v>44308.990469952798</c:v>
                </c:pt>
                <c:pt idx="46">
                  <c:v>44259.160078654902</c:v>
                </c:pt>
                <c:pt idx="47">
                  <c:v>44271.240556395205</c:v>
                </c:pt>
                <c:pt idx="48">
                  <c:v>44379.111880109602</c:v>
                </c:pt>
                <c:pt idx="49">
                  <c:v>44577.736456863298</c:v>
                </c:pt>
              </c:numCache>
            </c:numRef>
          </c:val>
          <c:smooth val="0"/>
          <c:extLst>
            <c:ext xmlns:c16="http://schemas.microsoft.com/office/drawing/2014/chart" uri="{C3380CC4-5D6E-409C-BE32-E72D297353CC}">
              <c16:uniqueId val="{00000001-E7E7-46B2-A2D0-29FE68E2A00E}"/>
            </c:ext>
          </c:extLst>
        </c:ser>
        <c:dLbls>
          <c:showLegendKey val="0"/>
          <c:showVal val="0"/>
          <c:showCatName val="0"/>
          <c:showSerName val="0"/>
          <c:showPercent val="0"/>
          <c:showBubbleSize val="0"/>
        </c:dLbls>
        <c:smooth val="0"/>
        <c:axId val="780756064"/>
        <c:axId val="780753320"/>
      </c:lineChart>
      <c:catAx>
        <c:axId val="780756064"/>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780753320"/>
        <c:crosses val="autoZero"/>
        <c:auto val="1"/>
        <c:lblAlgn val="ctr"/>
        <c:lblOffset val="100"/>
        <c:tickLblSkip val="1"/>
        <c:tickMarkSkip val="12"/>
        <c:noMultiLvlLbl val="1"/>
      </c:catAx>
      <c:valAx>
        <c:axId val="780753320"/>
        <c:scaling>
          <c:orientation val="minMax"/>
          <c:max val="52500"/>
          <c:min val="140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780756064"/>
        <c:crosses val="max"/>
        <c:crossBetween val="between"/>
        <c:majorUnit val="7700"/>
        <c:minorUnit val="1000"/>
      </c:valAx>
      <c:spPr>
        <a:noFill/>
        <a:ln w="3175">
          <a:no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4662651440166157"/>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Automotrices</a:t>
            </a:r>
          </a:p>
        </c:rich>
      </c:tx>
      <c:layout>
        <c:manualLayout>
          <c:xMode val="edge"/>
          <c:yMode val="edge"/>
          <c:x val="0.36747761368966086"/>
          <c:y val="8.7105624142661247E-3"/>
        </c:manualLayout>
      </c:layout>
      <c:overlay val="1"/>
    </c:title>
    <c:autoTitleDeleted val="0"/>
    <c:plotArea>
      <c:layout>
        <c:manualLayout>
          <c:layoutTarget val="inner"/>
          <c:xMode val="edge"/>
          <c:yMode val="edge"/>
          <c:x val="2.5661978434130452E-2"/>
          <c:y val="6.5427126200274369E-2"/>
          <c:w val="0.88382032348804562"/>
          <c:h val="0.77421582747838968"/>
        </c:manualLayout>
      </c:layout>
      <c:lineChart>
        <c:grouping val="standard"/>
        <c:varyColors val="0"/>
        <c:ser>
          <c:idx val="1"/>
          <c:order val="0"/>
          <c:tx>
            <c:strRef>
              <c:f>datos!$M$4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datos!$A$5:$B$54</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datos!$M$5:$M$54</c:f>
              <c:numCache>
                <c:formatCode>#,##0.0</c:formatCode>
                <c:ptCount val="50"/>
                <c:pt idx="0">
                  <c:v>12199.3169778514</c:v>
                </c:pt>
                <c:pt idx="1">
                  <c:v>12147.6817236104</c:v>
                </c:pt>
                <c:pt idx="2">
                  <c:v>11905.7768256646</c:v>
                </c:pt>
                <c:pt idx="3">
                  <c:v>2585.7582560105502</c:v>
                </c:pt>
                <c:pt idx="4">
                  <c:v>1275.32672995142</c:v>
                </c:pt>
                <c:pt idx="5">
                  <c:v>8253.26496721082</c:v>
                </c:pt>
                <c:pt idx="6">
                  <c:v>12073.2729248224</c:v>
                </c:pt>
                <c:pt idx="7">
                  <c:v>12230.785598348901</c:v>
                </c:pt>
                <c:pt idx="8">
                  <c:v>11984.9480602392</c:v>
                </c:pt>
                <c:pt idx="9">
                  <c:v>13557.7854273212</c:v>
                </c:pt>
                <c:pt idx="10">
                  <c:v>12099.8813542879</c:v>
                </c:pt>
                <c:pt idx="11">
                  <c:v>12817.847075007399</c:v>
                </c:pt>
                <c:pt idx="12">
                  <c:v>12924.403803768801</c:v>
                </c:pt>
                <c:pt idx="13">
                  <c:v>11088.285655719799</c:v>
                </c:pt>
                <c:pt idx="14">
                  <c:v>11189.0737024672</c:v>
                </c:pt>
                <c:pt idx="15">
                  <c:v>12199.993751390901</c:v>
                </c:pt>
                <c:pt idx="16">
                  <c:v>12199.7295937373</c:v>
                </c:pt>
                <c:pt idx="17">
                  <c:v>11441.932464150999</c:v>
                </c:pt>
                <c:pt idx="18">
                  <c:v>11176.851490921999</c:v>
                </c:pt>
                <c:pt idx="19">
                  <c:v>10500.0863803627</c:v>
                </c:pt>
                <c:pt idx="20">
                  <c:v>10813.6076281026</c:v>
                </c:pt>
                <c:pt idx="21">
                  <c:v>10844.5863927545</c:v>
                </c:pt>
                <c:pt idx="22">
                  <c:v>13400.5438769379</c:v>
                </c:pt>
                <c:pt idx="23">
                  <c:v>12218.6173113027</c:v>
                </c:pt>
                <c:pt idx="24">
                  <c:v>10279.961305521299</c:v>
                </c:pt>
                <c:pt idx="25">
                  <c:v>14630.106017153201</c:v>
                </c:pt>
                <c:pt idx="26">
                  <c:v>13094.815248859</c:v>
                </c:pt>
                <c:pt idx="27">
                  <c:v>13399.976176414501</c:v>
                </c:pt>
                <c:pt idx="28">
                  <c:v>13020.120279934399</c:v>
                </c:pt>
                <c:pt idx="29">
                  <c:v>13952.3074906906</c:v>
                </c:pt>
                <c:pt idx="30">
                  <c:v>12901.008499597499</c:v>
                </c:pt>
                <c:pt idx="31">
                  <c:v>14637.0374092401</c:v>
                </c:pt>
                <c:pt idx="32">
                  <c:v>15302.708310502499</c:v>
                </c:pt>
                <c:pt idx="33">
                  <c:v>14509.4239869784</c:v>
                </c:pt>
                <c:pt idx="34">
                  <c:v>14695.0320142905</c:v>
                </c:pt>
                <c:pt idx="35">
                  <c:v>14223.7042785583</c:v>
                </c:pt>
                <c:pt idx="36">
                  <c:v>16519.714903215699</c:v>
                </c:pt>
                <c:pt idx="37">
                  <c:v>13429.5190941619</c:v>
                </c:pt>
                <c:pt idx="38">
                  <c:v>15305.322099035</c:v>
                </c:pt>
                <c:pt idx="39">
                  <c:v>13321.1990351609</c:v>
                </c:pt>
                <c:pt idx="40">
                  <c:v>16012.4538219927</c:v>
                </c:pt>
                <c:pt idx="41">
                  <c:v>15261.679227546099</c:v>
                </c:pt>
                <c:pt idx="42">
                  <c:v>17616.8810823364</c:v>
                </c:pt>
                <c:pt idx="43">
                  <c:v>16257.2524605454</c:v>
                </c:pt>
                <c:pt idx="44">
                  <c:v>16196.0391859712</c:v>
                </c:pt>
                <c:pt idx="45">
                  <c:v>16953.389094716498</c:v>
                </c:pt>
                <c:pt idx="46">
                  <c:v>15878.7315852887</c:v>
                </c:pt>
                <c:pt idx="47">
                  <c:v>16569.101694882698</c:v>
                </c:pt>
                <c:pt idx="48">
                  <c:v>15152.033913535501</c:v>
                </c:pt>
                <c:pt idx="49">
                  <c:v>16353.3649927235</c:v>
                </c:pt>
              </c:numCache>
            </c:numRef>
          </c:val>
          <c:smooth val="0"/>
          <c:extLst>
            <c:ext xmlns:c16="http://schemas.microsoft.com/office/drawing/2014/chart" uri="{C3380CC4-5D6E-409C-BE32-E72D297353CC}">
              <c16:uniqueId val="{00000000-C69C-45AF-86A9-CCE4F636CC59}"/>
            </c:ext>
          </c:extLst>
        </c:ser>
        <c:ser>
          <c:idx val="0"/>
          <c:order val="1"/>
          <c:tx>
            <c:strRef>
              <c:f>datos!$N$4</c:f>
              <c:strCache>
                <c:ptCount val="1"/>
                <c:pt idx="0">
                  <c:v>Serie tendencia-ciclo</c:v>
                </c:pt>
              </c:strCache>
            </c:strRef>
          </c:tx>
          <c:spPr>
            <a:ln w="12700">
              <a:solidFill>
                <a:schemeClr val="tx2">
                  <a:lumMod val="75000"/>
                </a:schemeClr>
              </a:solidFill>
              <a:prstDash val="solid"/>
            </a:ln>
            <a:effectLst/>
          </c:spPr>
          <c:marker>
            <c:symbol val="none"/>
          </c:marker>
          <c:cat>
            <c:multiLvlStrRef>
              <c:f>datos!$A$5:$B$54</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datos!$N$5:$N$54</c:f>
              <c:numCache>
                <c:formatCode>#,##0.0</c:formatCode>
                <c:ptCount val="50"/>
                <c:pt idx="0">
                  <c:v>11966.286795088699</c:v>
                </c:pt>
                <c:pt idx="1">
                  <c:v>11977.367714759799</c:v>
                </c:pt>
                <c:pt idx="2">
                  <c:v>11982.6768217919</c:v>
                </c:pt>
                <c:pt idx="3">
                  <c:v>11962.7734867482</c:v>
                </c:pt>
                <c:pt idx="4">
                  <c:v>11961.9198333976</c:v>
                </c:pt>
                <c:pt idx="5">
                  <c:v>11998.0436847662</c:v>
                </c:pt>
                <c:pt idx="6">
                  <c:v>12061.5240260877</c:v>
                </c:pt>
                <c:pt idx="7">
                  <c:v>12170.936863446601</c:v>
                </c:pt>
                <c:pt idx="8">
                  <c:v>12318.9217215053</c:v>
                </c:pt>
                <c:pt idx="9">
                  <c:v>12444.457820579</c:v>
                </c:pt>
                <c:pt idx="10">
                  <c:v>12495.464504477201</c:v>
                </c:pt>
                <c:pt idx="11">
                  <c:v>12465.249732059199</c:v>
                </c:pt>
                <c:pt idx="12">
                  <c:v>12366.357993478699</c:v>
                </c:pt>
                <c:pt idx="13">
                  <c:v>12230.716016455901</c:v>
                </c:pt>
                <c:pt idx="14">
                  <c:v>12068.1018418146</c:v>
                </c:pt>
                <c:pt idx="15">
                  <c:v>11878.3817526735</c:v>
                </c:pt>
                <c:pt idx="16">
                  <c:v>11647.2398766435</c:v>
                </c:pt>
                <c:pt idx="17">
                  <c:v>11374.9702014499</c:v>
                </c:pt>
                <c:pt idx="18">
                  <c:v>11114.876498919801</c:v>
                </c:pt>
                <c:pt idx="19">
                  <c:v>10928.3072992487</c:v>
                </c:pt>
                <c:pt idx="20">
                  <c:v>10922.7460464096</c:v>
                </c:pt>
                <c:pt idx="21">
                  <c:v>11172.427256062399</c:v>
                </c:pt>
                <c:pt idx="22">
                  <c:v>11646.1992789702</c:v>
                </c:pt>
                <c:pt idx="23">
                  <c:v>12182.6709855099</c:v>
                </c:pt>
                <c:pt idx="24">
                  <c:v>12662.8479207908</c:v>
                </c:pt>
                <c:pt idx="25">
                  <c:v>13001.450849184999</c:v>
                </c:pt>
                <c:pt idx="26">
                  <c:v>13183.1473605389</c:v>
                </c:pt>
                <c:pt idx="27">
                  <c:v>13307.238241499301</c:v>
                </c:pt>
                <c:pt idx="28">
                  <c:v>13467.310065371499</c:v>
                </c:pt>
                <c:pt idx="29">
                  <c:v>13727.330769034599</c:v>
                </c:pt>
                <c:pt idx="30">
                  <c:v>14053.176740237201</c:v>
                </c:pt>
                <c:pt idx="31">
                  <c:v>14372.915602356299</c:v>
                </c:pt>
                <c:pt idx="32">
                  <c:v>14584.360607438401</c:v>
                </c:pt>
                <c:pt idx="33">
                  <c:v>14655.5549730906</c:v>
                </c:pt>
                <c:pt idx="34">
                  <c:v>14615.9375510562</c:v>
                </c:pt>
                <c:pt idx="35">
                  <c:v>14567.169926776</c:v>
                </c:pt>
                <c:pt idx="36">
                  <c:v>14583.672179970001</c:v>
                </c:pt>
                <c:pt idx="37">
                  <c:v>14717.298795959599</c:v>
                </c:pt>
                <c:pt idx="38">
                  <c:v>14989.6782118141</c:v>
                </c:pt>
                <c:pt idx="39">
                  <c:v>15313.245125321801</c:v>
                </c:pt>
                <c:pt idx="40">
                  <c:v>15642.478976108299</c:v>
                </c:pt>
                <c:pt idx="41">
                  <c:v>15938.2898677261</c:v>
                </c:pt>
                <c:pt idx="42">
                  <c:v>16187.239808893701</c:v>
                </c:pt>
                <c:pt idx="43">
                  <c:v>16353.078406068</c:v>
                </c:pt>
                <c:pt idx="44">
                  <c:v>16402.322098639201</c:v>
                </c:pt>
                <c:pt idx="45">
                  <c:v>16365.2115785194</c:v>
                </c:pt>
                <c:pt idx="46">
                  <c:v>16271.6300657829</c:v>
                </c:pt>
                <c:pt idx="47">
                  <c:v>16165.507247727201</c:v>
                </c:pt>
                <c:pt idx="48">
                  <c:v>16089.140547642301</c:v>
                </c:pt>
                <c:pt idx="49">
                  <c:v>16087.8428428487</c:v>
                </c:pt>
              </c:numCache>
            </c:numRef>
          </c:val>
          <c:smooth val="0"/>
          <c:extLst>
            <c:ext xmlns:c16="http://schemas.microsoft.com/office/drawing/2014/chart" uri="{C3380CC4-5D6E-409C-BE32-E72D297353CC}">
              <c16:uniqueId val="{00000001-C69C-45AF-86A9-CCE4F636CC59}"/>
            </c:ext>
          </c:extLst>
        </c:ser>
        <c:dLbls>
          <c:showLegendKey val="0"/>
          <c:showVal val="0"/>
          <c:showCatName val="0"/>
          <c:showSerName val="0"/>
          <c:showPercent val="0"/>
          <c:showBubbleSize val="0"/>
        </c:dLbls>
        <c:smooth val="0"/>
        <c:axId val="780759200"/>
        <c:axId val="780750576"/>
      </c:lineChart>
      <c:catAx>
        <c:axId val="780759200"/>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780750576"/>
        <c:crosses val="autoZero"/>
        <c:auto val="1"/>
        <c:lblAlgn val="ctr"/>
        <c:lblOffset val="100"/>
        <c:tickLblSkip val="1"/>
        <c:tickMarkSkip val="12"/>
        <c:noMultiLvlLbl val="1"/>
      </c:catAx>
      <c:valAx>
        <c:axId val="780750576"/>
        <c:scaling>
          <c:orientation val="minMax"/>
          <c:max val="18500"/>
          <c:min val="5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780759200"/>
        <c:crosses val="max"/>
        <c:crossBetween val="between"/>
        <c:majorUnit val="3600"/>
        <c:minorUnit val="40"/>
      </c:valAx>
      <c:spPr>
        <a:noFill/>
        <a:ln w="3175">
          <a:noFill/>
          <a:prstDash val="solid"/>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0"/>
          <c:y val="0.9478963227823971"/>
          <c:w val="0.99432857405669794"/>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Manufactureras </a:t>
            </a:r>
            <a:br>
              <a:rPr lang="es-ES" sz="700" b="1" i="0" cap="small" baseline="0"/>
            </a:br>
            <a:r>
              <a:rPr lang="es-ES" sz="700" b="1" i="0" cap="small" baseline="0"/>
              <a:t>no automotrices</a:t>
            </a:r>
          </a:p>
        </c:rich>
      </c:tx>
      <c:layout>
        <c:manualLayout>
          <c:xMode val="edge"/>
          <c:yMode val="edge"/>
          <c:x val="0.3534528470600492"/>
          <c:y val="1.2380068090374497E-2"/>
        </c:manualLayout>
      </c:layout>
      <c:overlay val="1"/>
    </c:title>
    <c:autoTitleDeleted val="0"/>
    <c:plotArea>
      <c:layout>
        <c:manualLayout>
          <c:layoutTarget val="inner"/>
          <c:xMode val="edge"/>
          <c:yMode val="edge"/>
          <c:x val="3.9836100468284383E-2"/>
          <c:y val="5.0672862131553378E-2"/>
          <c:w val="0.87057255039852288"/>
          <c:h val="0.79278583676269065"/>
        </c:manualLayout>
      </c:layout>
      <c:lineChart>
        <c:grouping val="standard"/>
        <c:varyColors val="0"/>
        <c:ser>
          <c:idx val="1"/>
          <c:order val="0"/>
          <c:tx>
            <c:strRef>
              <c:f>datos!$O$4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datos!$A$5:$B$54</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datos!$O$5:$O$54</c:f>
              <c:numCache>
                <c:formatCode>#,##0.0</c:formatCode>
                <c:ptCount val="50"/>
                <c:pt idx="0">
                  <c:v>21878.778686621699</c:v>
                </c:pt>
                <c:pt idx="1">
                  <c:v>22004.3648447142</c:v>
                </c:pt>
                <c:pt idx="2">
                  <c:v>21221.0848746099</c:v>
                </c:pt>
                <c:pt idx="3">
                  <c:v>17214.727945434301</c:v>
                </c:pt>
                <c:pt idx="4">
                  <c:v>14125.8589037242</c:v>
                </c:pt>
                <c:pt idx="5">
                  <c:v>20192.176556901599</c:v>
                </c:pt>
                <c:pt idx="6">
                  <c:v>19900.532783143299</c:v>
                </c:pt>
                <c:pt idx="7">
                  <c:v>21924.059634764701</c:v>
                </c:pt>
                <c:pt idx="8">
                  <c:v>22143.708072936799</c:v>
                </c:pt>
                <c:pt idx="9">
                  <c:v>22798.368370283199</c:v>
                </c:pt>
                <c:pt idx="10">
                  <c:v>23031.044898279299</c:v>
                </c:pt>
                <c:pt idx="11">
                  <c:v>23323.551666372499</c:v>
                </c:pt>
                <c:pt idx="12">
                  <c:v>22942.891587100599</c:v>
                </c:pt>
                <c:pt idx="13">
                  <c:v>22602.0406290305</c:v>
                </c:pt>
                <c:pt idx="14">
                  <c:v>24321.413357362901</c:v>
                </c:pt>
                <c:pt idx="15">
                  <c:v>23262.1175359402</c:v>
                </c:pt>
                <c:pt idx="16">
                  <c:v>23805.567783640599</c:v>
                </c:pt>
                <c:pt idx="17">
                  <c:v>24333.469679776699</c:v>
                </c:pt>
                <c:pt idx="18">
                  <c:v>25093.777524709199</c:v>
                </c:pt>
                <c:pt idx="19">
                  <c:v>24678.959924044299</c:v>
                </c:pt>
                <c:pt idx="20">
                  <c:v>25261.347420543199</c:v>
                </c:pt>
                <c:pt idx="21">
                  <c:v>25480.334329835401</c:v>
                </c:pt>
                <c:pt idx="22">
                  <c:v>26160.963365502499</c:v>
                </c:pt>
                <c:pt idx="23">
                  <c:v>27570.4487898509</c:v>
                </c:pt>
                <c:pt idx="24">
                  <c:v>26202.653491237099</c:v>
                </c:pt>
                <c:pt idx="25">
                  <c:v>28312.724225887101</c:v>
                </c:pt>
                <c:pt idx="26">
                  <c:v>28380.785484435899</c:v>
                </c:pt>
                <c:pt idx="27">
                  <c:v>28298.821048711001</c:v>
                </c:pt>
                <c:pt idx="28">
                  <c:v>28935.066654343998</c:v>
                </c:pt>
                <c:pt idx="29">
                  <c:v>28789.414924351</c:v>
                </c:pt>
                <c:pt idx="30">
                  <c:v>29418.145401491001</c:v>
                </c:pt>
                <c:pt idx="31">
                  <c:v>28609.088319179002</c:v>
                </c:pt>
                <c:pt idx="32">
                  <c:v>30544.528219898901</c:v>
                </c:pt>
                <c:pt idx="33">
                  <c:v>29050.5042863368</c:v>
                </c:pt>
                <c:pt idx="34">
                  <c:v>28528.9524093652</c:v>
                </c:pt>
                <c:pt idx="35">
                  <c:v>28060.050904575299</c:v>
                </c:pt>
                <c:pt idx="36">
                  <c:v>28928.5959427366</c:v>
                </c:pt>
                <c:pt idx="37">
                  <c:v>28524.174712292301</c:v>
                </c:pt>
                <c:pt idx="38">
                  <c:v>28888.149764527599</c:v>
                </c:pt>
                <c:pt idx="39">
                  <c:v>29319.7869311744</c:v>
                </c:pt>
                <c:pt idx="40">
                  <c:v>28248.4446676716</c:v>
                </c:pt>
                <c:pt idx="41">
                  <c:v>28909.8357060136</c:v>
                </c:pt>
                <c:pt idx="42">
                  <c:v>27866.100156043802</c:v>
                </c:pt>
                <c:pt idx="43">
                  <c:v>28348.409677866101</c:v>
                </c:pt>
                <c:pt idx="44">
                  <c:v>27988.5301811471</c:v>
                </c:pt>
                <c:pt idx="45">
                  <c:v>27438.614195061698</c:v>
                </c:pt>
                <c:pt idx="46">
                  <c:v>28333.985295534701</c:v>
                </c:pt>
                <c:pt idx="47">
                  <c:v>28091.579259915201</c:v>
                </c:pt>
                <c:pt idx="48">
                  <c:v>27976.635218733802</c:v>
                </c:pt>
                <c:pt idx="49">
                  <c:v>28714.9185086289</c:v>
                </c:pt>
              </c:numCache>
            </c:numRef>
          </c:val>
          <c:smooth val="0"/>
          <c:extLst>
            <c:ext xmlns:c16="http://schemas.microsoft.com/office/drawing/2014/chart" uri="{C3380CC4-5D6E-409C-BE32-E72D297353CC}">
              <c16:uniqueId val="{00000000-F7FD-4900-87D8-E63499C70484}"/>
            </c:ext>
          </c:extLst>
        </c:ser>
        <c:ser>
          <c:idx val="0"/>
          <c:order val="1"/>
          <c:tx>
            <c:strRef>
              <c:f>datos!$P$4</c:f>
              <c:strCache>
                <c:ptCount val="1"/>
                <c:pt idx="0">
                  <c:v>Serie tendencia-ciclo</c:v>
                </c:pt>
              </c:strCache>
            </c:strRef>
          </c:tx>
          <c:spPr>
            <a:ln w="12700">
              <a:solidFill>
                <a:schemeClr val="tx2">
                  <a:lumMod val="75000"/>
                </a:schemeClr>
              </a:solidFill>
              <a:prstDash val="solid"/>
            </a:ln>
            <a:effectLst/>
          </c:spPr>
          <c:marker>
            <c:symbol val="none"/>
          </c:marker>
          <c:cat>
            <c:multiLvlStrRef>
              <c:f>datos!$A$5:$B$54</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datos!$P$5:$P$54</c:f>
              <c:numCache>
                <c:formatCode>#,##0.0</c:formatCode>
                <c:ptCount val="50"/>
                <c:pt idx="0">
                  <c:v>21728.054977882101</c:v>
                </c:pt>
                <c:pt idx="1">
                  <c:v>21614.406295845802</c:v>
                </c:pt>
                <c:pt idx="2">
                  <c:v>21478.3915264487</c:v>
                </c:pt>
                <c:pt idx="3">
                  <c:v>21345.950086483899</c:v>
                </c:pt>
                <c:pt idx="4">
                  <c:v>21280.5623412067</c:v>
                </c:pt>
                <c:pt idx="5">
                  <c:v>21334.967117673601</c:v>
                </c:pt>
                <c:pt idx="6">
                  <c:v>21550.940129377901</c:v>
                </c:pt>
                <c:pt idx="7">
                  <c:v>21904.986820124301</c:v>
                </c:pt>
                <c:pt idx="8">
                  <c:v>22303.0324068755</c:v>
                </c:pt>
                <c:pt idx="9">
                  <c:v>22657.5367984203</c:v>
                </c:pt>
                <c:pt idx="10">
                  <c:v>22910.736063838402</c:v>
                </c:pt>
                <c:pt idx="11">
                  <c:v>23034.416606666899</c:v>
                </c:pt>
                <c:pt idx="12">
                  <c:v>23071.869971309301</c:v>
                </c:pt>
                <c:pt idx="13">
                  <c:v>23124.3496092315</c:v>
                </c:pt>
                <c:pt idx="14">
                  <c:v>23253.9350672074</c:v>
                </c:pt>
                <c:pt idx="15">
                  <c:v>23491.004260716501</c:v>
                </c:pt>
                <c:pt idx="16">
                  <c:v>23819.446312363099</c:v>
                </c:pt>
                <c:pt idx="17">
                  <c:v>24179.3897706565</c:v>
                </c:pt>
                <c:pt idx="18">
                  <c:v>24536.8310457277</c:v>
                </c:pt>
                <c:pt idx="19">
                  <c:v>24882.7097789123</c:v>
                </c:pt>
                <c:pt idx="20">
                  <c:v>25264.005482013701</c:v>
                </c:pt>
                <c:pt idx="21">
                  <c:v>25728.7381612272</c:v>
                </c:pt>
                <c:pt idx="22">
                  <c:v>26274.6475932336</c:v>
                </c:pt>
                <c:pt idx="23">
                  <c:v>26875.718128187898</c:v>
                </c:pt>
                <c:pt idx="24">
                  <c:v>27452.161190005201</c:v>
                </c:pt>
                <c:pt idx="25">
                  <c:v>27950.105938786099</c:v>
                </c:pt>
                <c:pt idx="26">
                  <c:v>28335.4438702236</c:v>
                </c:pt>
                <c:pt idx="27">
                  <c:v>28616.731569817399</c:v>
                </c:pt>
                <c:pt idx="28">
                  <c:v>28819.580644793099</c:v>
                </c:pt>
                <c:pt idx="29">
                  <c:v>28971.1457735494</c:v>
                </c:pt>
                <c:pt idx="30">
                  <c:v>29051.367732558301</c:v>
                </c:pt>
                <c:pt idx="31">
                  <c:v>29052.975970347401</c:v>
                </c:pt>
                <c:pt idx="32">
                  <c:v>28979.221977428399</c:v>
                </c:pt>
                <c:pt idx="33">
                  <c:v>28844.558842493399</c:v>
                </c:pt>
                <c:pt idx="34">
                  <c:v>28729.435570572299</c:v>
                </c:pt>
                <c:pt idx="35">
                  <c:v>28671.071006825201</c:v>
                </c:pt>
                <c:pt idx="36">
                  <c:v>28685.405760195499</c:v>
                </c:pt>
                <c:pt idx="37">
                  <c:v>28739.343851552301</c:v>
                </c:pt>
                <c:pt idx="38">
                  <c:v>28776.513546719201</c:v>
                </c:pt>
                <c:pt idx="39">
                  <c:v>28770.304499513099</c:v>
                </c:pt>
                <c:pt idx="40">
                  <c:v>28668.717567635402</c:v>
                </c:pt>
                <c:pt idx="41">
                  <c:v>28486.1588431253</c:v>
                </c:pt>
                <c:pt idx="42">
                  <c:v>28285.870166913501</c:v>
                </c:pt>
                <c:pt idx="43">
                  <c:v>28107.406340469101</c:v>
                </c:pt>
                <c:pt idx="44">
                  <c:v>27981.951085785699</c:v>
                </c:pt>
                <c:pt idx="45">
                  <c:v>27943.778891433401</c:v>
                </c:pt>
                <c:pt idx="46">
                  <c:v>27987.530012872001</c:v>
                </c:pt>
                <c:pt idx="47">
                  <c:v>28105.733308668001</c:v>
                </c:pt>
                <c:pt idx="48">
                  <c:v>28289.971332467299</c:v>
                </c:pt>
                <c:pt idx="49">
                  <c:v>28489.8936140146</c:v>
                </c:pt>
              </c:numCache>
            </c:numRef>
          </c:val>
          <c:smooth val="0"/>
          <c:extLst>
            <c:ext xmlns:c16="http://schemas.microsoft.com/office/drawing/2014/chart" uri="{C3380CC4-5D6E-409C-BE32-E72D297353CC}">
              <c16:uniqueId val="{00000001-F7FD-4900-87D8-E63499C70484}"/>
            </c:ext>
          </c:extLst>
        </c:ser>
        <c:dLbls>
          <c:showLegendKey val="0"/>
          <c:showVal val="0"/>
          <c:showCatName val="0"/>
          <c:showSerName val="0"/>
          <c:showPercent val="0"/>
          <c:showBubbleSize val="0"/>
        </c:dLbls>
        <c:smooth val="0"/>
        <c:axId val="780750968"/>
        <c:axId val="780747048"/>
      </c:lineChart>
      <c:catAx>
        <c:axId val="780750968"/>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780747048"/>
        <c:crosses val="autoZero"/>
        <c:auto val="1"/>
        <c:lblAlgn val="ctr"/>
        <c:lblOffset val="100"/>
        <c:tickLblSkip val="1"/>
        <c:tickMarkSkip val="12"/>
        <c:noMultiLvlLbl val="1"/>
      </c:catAx>
      <c:valAx>
        <c:axId val="780747048"/>
        <c:scaling>
          <c:orientation val="minMax"/>
          <c:max val="33000"/>
          <c:min val="120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780750968"/>
        <c:crosses val="max"/>
        <c:crossBetween val="between"/>
        <c:majorUnit val="4200"/>
        <c:minorUnit val="1000"/>
      </c:valAx>
      <c:spPr>
        <a:noFill/>
        <a:ln w="3175">
          <a:noFill/>
          <a:prstDash val="solid"/>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0"/>
          <c:y val="0.95009728152695627"/>
          <c:w val="0.99432857405669794"/>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Totales</a:t>
            </a:r>
          </a:p>
        </c:rich>
      </c:tx>
      <c:layout>
        <c:manualLayout>
          <c:xMode val="edge"/>
          <c:yMode val="edge"/>
          <c:x val="0.43149109235818089"/>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datos!$Q$4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datos!$A$5:$B$54</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datos!$Q$5:$Q$54</c:f>
              <c:numCache>
                <c:formatCode>#,##0.0</c:formatCode>
                <c:ptCount val="50"/>
                <c:pt idx="0">
                  <c:v>37248.766035457702</c:v>
                </c:pt>
                <c:pt idx="1">
                  <c:v>36379.405258836297</c:v>
                </c:pt>
                <c:pt idx="2">
                  <c:v>34603.872962144</c:v>
                </c:pt>
                <c:pt idx="3">
                  <c:v>26725.761483899099</c:v>
                </c:pt>
                <c:pt idx="4">
                  <c:v>21812.153700654701</c:v>
                </c:pt>
                <c:pt idx="5">
                  <c:v>27209.051939238099</c:v>
                </c:pt>
                <c:pt idx="6">
                  <c:v>28213.176080540201</c:v>
                </c:pt>
                <c:pt idx="7">
                  <c:v>30944.882622916401</c:v>
                </c:pt>
                <c:pt idx="8">
                  <c:v>32995.335657031799</c:v>
                </c:pt>
                <c:pt idx="9">
                  <c:v>33638.653067097301</c:v>
                </c:pt>
                <c:pt idx="10">
                  <c:v>36021.5618365829</c:v>
                </c:pt>
                <c:pt idx="11">
                  <c:v>36712.0846573905</c:v>
                </c:pt>
                <c:pt idx="12">
                  <c:v>37893.646069582799</c:v>
                </c:pt>
                <c:pt idx="13">
                  <c:v>36102.464442479999</c:v>
                </c:pt>
                <c:pt idx="14">
                  <c:v>44077.158619983398</c:v>
                </c:pt>
                <c:pt idx="15">
                  <c:v>39136.770773493503</c:v>
                </c:pt>
                <c:pt idx="16">
                  <c:v>41009.4321806308</c:v>
                </c:pt>
                <c:pt idx="17">
                  <c:v>40959.9376114158</c:v>
                </c:pt>
                <c:pt idx="18">
                  <c:v>43869.534796354797</c:v>
                </c:pt>
                <c:pt idx="19">
                  <c:v>42809.246798141699</c:v>
                </c:pt>
                <c:pt idx="20">
                  <c:v>42690.086966942101</c:v>
                </c:pt>
                <c:pt idx="21">
                  <c:v>43904.713145628702</c:v>
                </c:pt>
                <c:pt idx="22">
                  <c:v>45285.804711174103</c:v>
                </c:pt>
                <c:pt idx="23">
                  <c:v>46920.436449215398</c:v>
                </c:pt>
                <c:pt idx="24">
                  <c:v>45301.306073799999</c:v>
                </c:pt>
                <c:pt idx="25">
                  <c:v>48182.507105960598</c:v>
                </c:pt>
                <c:pt idx="26">
                  <c:v>49405.000706147497</c:v>
                </c:pt>
                <c:pt idx="27">
                  <c:v>50889.967089549202</c:v>
                </c:pt>
                <c:pt idx="28">
                  <c:v>51042.848962440403</c:v>
                </c:pt>
                <c:pt idx="29">
                  <c:v>53534.515033320902</c:v>
                </c:pt>
                <c:pt idx="30">
                  <c:v>52844.446348113503</c:v>
                </c:pt>
                <c:pt idx="31">
                  <c:v>52009.701316917497</c:v>
                </c:pt>
                <c:pt idx="32">
                  <c:v>51545.443864110901</c:v>
                </c:pt>
                <c:pt idx="33">
                  <c:v>50764.032962106299</c:v>
                </c:pt>
                <c:pt idx="34">
                  <c:v>49109.527310773898</c:v>
                </c:pt>
                <c:pt idx="35">
                  <c:v>50075.3601590705</c:v>
                </c:pt>
                <c:pt idx="36">
                  <c:v>51273.379958581601</c:v>
                </c:pt>
                <c:pt idx="37">
                  <c:v>49973.683889761298</c:v>
                </c:pt>
                <c:pt idx="38">
                  <c:v>49755.503185583999</c:v>
                </c:pt>
                <c:pt idx="39">
                  <c:v>51126.960986109698</c:v>
                </c:pt>
                <c:pt idx="40">
                  <c:v>49638.256157011099</c:v>
                </c:pt>
                <c:pt idx="41">
                  <c:v>50236.7206336362</c:v>
                </c:pt>
                <c:pt idx="42">
                  <c:v>49264.253578607902</c:v>
                </c:pt>
                <c:pt idx="43">
                  <c:v>49995.371732143503</c:v>
                </c:pt>
                <c:pt idx="44">
                  <c:v>51121.855224420098</c:v>
                </c:pt>
                <c:pt idx="45">
                  <c:v>49869.592291353903</c:v>
                </c:pt>
                <c:pt idx="46">
                  <c:v>49453.785490804003</c:v>
                </c:pt>
                <c:pt idx="47">
                  <c:v>48279.3429014633</c:v>
                </c:pt>
                <c:pt idx="48">
                  <c:v>48950.434204362697</c:v>
                </c:pt>
                <c:pt idx="49">
                  <c:v>52332.307327297203</c:v>
                </c:pt>
              </c:numCache>
            </c:numRef>
          </c:val>
          <c:smooth val="0"/>
          <c:extLst>
            <c:ext xmlns:c16="http://schemas.microsoft.com/office/drawing/2014/chart" uri="{C3380CC4-5D6E-409C-BE32-E72D297353CC}">
              <c16:uniqueId val="{00000000-7E89-42C0-8951-BBA24F8008AB}"/>
            </c:ext>
          </c:extLst>
        </c:ser>
        <c:ser>
          <c:idx val="0"/>
          <c:order val="1"/>
          <c:tx>
            <c:strRef>
              <c:f>datos!$R$4</c:f>
              <c:strCache>
                <c:ptCount val="1"/>
                <c:pt idx="0">
                  <c:v>Serie tendencia-ciclo</c:v>
                </c:pt>
              </c:strCache>
            </c:strRef>
          </c:tx>
          <c:spPr>
            <a:ln w="12700">
              <a:solidFill>
                <a:schemeClr val="tx2">
                  <a:lumMod val="75000"/>
                </a:schemeClr>
              </a:solidFill>
              <a:prstDash val="solid"/>
            </a:ln>
            <a:effectLst/>
          </c:spPr>
          <c:marker>
            <c:symbol val="none"/>
          </c:marker>
          <c:cat>
            <c:multiLvlStrRef>
              <c:f>datos!$A$5:$B$54</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datos!$R$5:$R$54</c:f>
              <c:numCache>
                <c:formatCode>#,##0.0</c:formatCode>
                <c:ptCount val="50"/>
                <c:pt idx="0">
                  <c:v>36589.378434213082</c:v>
                </c:pt>
                <c:pt idx="1">
                  <c:v>36090.755233451702</c:v>
                </c:pt>
                <c:pt idx="2">
                  <c:v>34966.938233496294</c:v>
                </c:pt>
                <c:pt idx="3">
                  <c:v>32232.214203688938</c:v>
                </c:pt>
                <c:pt idx="4">
                  <c:v>31843.327536745706</c:v>
                </c:pt>
                <c:pt idx="5">
                  <c:v>31772.958781728987</c:v>
                </c:pt>
                <c:pt idx="6">
                  <c:v>32119.389358798046</c:v>
                </c:pt>
                <c:pt idx="7">
                  <c:v>32873.807887421652</c:v>
                </c:pt>
                <c:pt idx="8">
                  <c:v>33908.020917764297</c:v>
                </c:pt>
                <c:pt idx="9">
                  <c:v>35076.134779831293</c:v>
                </c:pt>
                <c:pt idx="10">
                  <c:v>36197.895437471649</c:v>
                </c:pt>
                <c:pt idx="11">
                  <c:v>37173.678209371792</c:v>
                </c:pt>
                <c:pt idx="12">
                  <c:v>37977.698481270549</c:v>
                </c:pt>
                <c:pt idx="13">
                  <c:v>38665.569791989961</c:v>
                </c:pt>
                <c:pt idx="14">
                  <c:v>39319.143335637033</c:v>
                </c:pt>
                <c:pt idx="15">
                  <c:v>39977.487106533037</c:v>
                </c:pt>
                <c:pt idx="16">
                  <c:v>40630.062658266004</c:v>
                </c:pt>
                <c:pt idx="17">
                  <c:v>41264.086866844729</c:v>
                </c:pt>
                <c:pt idx="18">
                  <c:v>41896.954178349071</c:v>
                </c:pt>
                <c:pt idx="19">
                  <c:v>42568.55697583477</c:v>
                </c:pt>
                <c:pt idx="20">
                  <c:v>43322.29693904116</c:v>
                </c:pt>
                <c:pt idx="21">
                  <c:v>44194.806225921697</c:v>
                </c:pt>
                <c:pt idx="22">
                  <c:v>45202.458919392688</c:v>
                </c:pt>
                <c:pt idx="23">
                  <c:v>46303.280149855549</c:v>
                </c:pt>
                <c:pt idx="24">
                  <c:v>47430.657628678026</c:v>
                </c:pt>
                <c:pt idx="25">
                  <c:v>48570.744355375966</c:v>
                </c:pt>
                <c:pt idx="26">
                  <c:v>49673.672230283053</c:v>
                </c:pt>
                <c:pt idx="27">
                  <c:v>50686.636694897985</c:v>
                </c:pt>
                <c:pt idx="28">
                  <c:v>51542.077469457479</c:v>
                </c:pt>
                <c:pt idx="29">
                  <c:v>52108.136089472064</c:v>
                </c:pt>
                <c:pt idx="30">
                  <c:v>52283.789593549562</c:v>
                </c:pt>
                <c:pt idx="31">
                  <c:v>52100.011508288859</c:v>
                </c:pt>
                <c:pt idx="32">
                  <c:v>51698.313366493348</c:v>
                </c:pt>
                <c:pt idx="33">
                  <c:v>51186.417193256406</c:v>
                </c:pt>
                <c:pt idx="34">
                  <c:v>50727.323189816685</c:v>
                </c:pt>
                <c:pt idx="35">
                  <c:v>50416.287707117597</c:v>
                </c:pt>
                <c:pt idx="36">
                  <c:v>50302.253510686918</c:v>
                </c:pt>
                <c:pt idx="37">
                  <c:v>50293.622312955216</c:v>
                </c:pt>
                <c:pt idx="38">
                  <c:v>50298.510271057705</c:v>
                </c:pt>
                <c:pt idx="39">
                  <c:v>50278.850266932939</c:v>
                </c:pt>
                <c:pt idx="40">
                  <c:v>50229.381696586846</c:v>
                </c:pt>
                <c:pt idx="41">
                  <c:v>50155.148812366402</c:v>
                </c:pt>
                <c:pt idx="42">
                  <c:v>50057.188942401845</c:v>
                </c:pt>
                <c:pt idx="43">
                  <c:v>49907.970014932565</c:v>
                </c:pt>
                <c:pt idx="44">
                  <c:v>49752.443444081349</c:v>
                </c:pt>
                <c:pt idx="45">
                  <c:v>49718.895362331452</c:v>
                </c:pt>
                <c:pt idx="46">
                  <c:v>49891.698288695887</c:v>
                </c:pt>
                <c:pt idx="47">
                  <c:v>50294.80977820947</c:v>
                </c:pt>
                <c:pt idx="48">
                  <c:v>50935.461413456469</c:v>
                </c:pt>
                <c:pt idx="49">
                  <c:v>51749.015097759948</c:v>
                </c:pt>
              </c:numCache>
            </c:numRef>
          </c:val>
          <c:smooth val="0"/>
          <c:extLst>
            <c:ext xmlns:c16="http://schemas.microsoft.com/office/drawing/2014/chart" uri="{C3380CC4-5D6E-409C-BE32-E72D297353CC}">
              <c16:uniqueId val="{00000001-7E89-42C0-8951-BBA24F8008AB}"/>
            </c:ext>
          </c:extLst>
        </c:ser>
        <c:dLbls>
          <c:showLegendKey val="0"/>
          <c:showVal val="0"/>
          <c:showCatName val="0"/>
          <c:showSerName val="0"/>
          <c:showPercent val="0"/>
          <c:showBubbleSize val="0"/>
        </c:dLbls>
        <c:smooth val="0"/>
        <c:axId val="616593960"/>
        <c:axId val="530007592"/>
      </c:lineChart>
      <c:catAx>
        <c:axId val="616593960"/>
        <c:scaling>
          <c:orientation val="minMax"/>
        </c:scaling>
        <c:delete val="0"/>
        <c:axPos val="b"/>
        <c:numFmt formatCode="#,##0.0" sourceLinked="0"/>
        <c:majorTickMark val="cross"/>
        <c:minorTickMark val="none"/>
        <c:tickLblPos val="low"/>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530007592"/>
        <c:crosses val="autoZero"/>
        <c:auto val="1"/>
        <c:lblAlgn val="ctr"/>
        <c:lblOffset val="100"/>
        <c:tickLblSkip val="1"/>
        <c:tickMarkSkip val="12"/>
        <c:noMultiLvlLbl val="1"/>
      </c:catAx>
      <c:valAx>
        <c:axId val="530007592"/>
        <c:scaling>
          <c:orientation val="minMax"/>
          <c:max val="58500"/>
          <c:min val="210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616593960"/>
        <c:crosses val="max"/>
        <c:crossBetween val="between"/>
        <c:majorUnit val="7500"/>
        <c:minorUnit val="1000"/>
      </c:valAx>
      <c:spPr>
        <a:noFill/>
        <a:ln w="3175">
          <a:noFill/>
          <a:prstDash val="solid"/>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6.5154320987654332E-3"/>
          <c:y val="0.95023728813559327"/>
          <c:w val="0.98556039960118069"/>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Petroleras</a:t>
            </a:r>
          </a:p>
        </c:rich>
      </c:tx>
      <c:layout>
        <c:manualLayout>
          <c:xMode val="edge"/>
          <c:yMode val="edge"/>
          <c:x val="0.40221202531646238"/>
          <c:y val="2.1776406035665294E-3"/>
        </c:manualLayout>
      </c:layout>
      <c:overlay val="1"/>
    </c:title>
    <c:autoTitleDeleted val="0"/>
    <c:plotArea>
      <c:layout>
        <c:manualLayout>
          <c:layoutTarget val="inner"/>
          <c:xMode val="edge"/>
          <c:yMode val="edge"/>
          <c:x val="2.8639006094702293E-2"/>
          <c:y val="5.8894204389574774E-2"/>
          <c:w val="0.87057255039852288"/>
          <c:h val="0.79496347736625517"/>
        </c:manualLayout>
      </c:layout>
      <c:lineChart>
        <c:grouping val="standard"/>
        <c:varyColors val="0"/>
        <c:ser>
          <c:idx val="1"/>
          <c:order val="0"/>
          <c:tx>
            <c:strRef>
              <c:f>datos!$S$4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datos!$A$5:$B$54</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datos!$S$5:$S$54</c:f>
              <c:numCache>
                <c:formatCode>#,##0.0</c:formatCode>
                <c:ptCount val="50"/>
                <c:pt idx="0">
                  <c:v>3993.5107072647502</c:v>
                </c:pt>
                <c:pt idx="1">
                  <c:v>3825.7366199858702</c:v>
                </c:pt>
                <c:pt idx="2">
                  <c:v>3408.0059403533701</c:v>
                </c:pt>
                <c:pt idx="3">
                  <c:v>2106.5042488071799</c:v>
                </c:pt>
                <c:pt idx="4">
                  <c:v>1426.42884594064</c:v>
                </c:pt>
                <c:pt idx="5">
                  <c:v>1634.5077643910599</c:v>
                </c:pt>
                <c:pt idx="6">
                  <c:v>1995.2903944130101</c:v>
                </c:pt>
                <c:pt idx="7">
                  <c:v>2324.01258349208</c:v>
                </c:pt>
                <c:pt idx="8">
                  <c:v>2457.1178484628699</c:v>
                </c:pt>
                <c:pt idx="9">
                  <c:v>2590.6745272477001</c:v>
                </c:pt>
                <c:pt idx="10">
                  <c:v>2804.47827476251</c:v>
                </c:pt>
                <c:pt idx="11">
                  <c:v>3113.7322508248399</c:v>
                </c:pt>
                <c:pt idx="12">
                  <c:v>3180.6356320877298</c:v>
                </c:pt>
                <c:pt idx="13">
                  <c:v>3328.6056033465802</c:v>
                </c:pt>
                <c:pt idx="14">
                  <c:v>6612.9951109975</c:v>
                </c:pt>
                <c:pt idx="15">
                  <c:v>3677.8667640590002</c:v>
                </c:pt>
                <c:pt idx="16">
                  <c:v>4049.9567835246598</c:v>
                </c:pt>
                <c:pt idx="17">
                  <c:v>4154.98110978776</c:v>
                </c:pt>
                <c:pt idx="18">
                  <c:v>4518.1028716781902</c:v>
                </c:pt>
                <c:pt idx="19">
                  <c:v>4723.3250945435102</c:v>
                </c:pt>
                <c:pt idx="20">
                  <c:v>4502.2454135479102</c:v>
                </c:pt>
                <c:pt idx="21">
                  <c:v>4749.8239575379102</c:v>
                </c:pt>
                <c:pt idx="22">
                  <c:v>4877.9925809554097</c:v>
                </c:pt>
                <c:pt idx="23">
                  <c:v>5206.9965092020302</c:v>
                </c:pt>
                <c:pt idx="24">
                  <c:v>5023.1018884315899</c:v>
                </c:pt>
                <c:pt idx="25">
                  <c:v>4927.9351968330202</c:v>
                </c:pt>
                <c:pt idx="26">
                  <c:v>5741.1660436765596</c:v>
                </c:pt>
                <c:pt idx="27">
                  <c:v>6453.8541985770598</c:v>
                </c:pt>
                <c:pt idx="28">
                  <c:v>6813.1455162263801</c:v>
                </c:pt>
                <c:pt idx="29">
                  <c:v>8110.3236535339402</c:v>
                </c:pt>
                <c:pt idx="30">
                  <c:v>7656.82727739445</c:v>
                </c:pt>
                <c:pt idx="31">
                  <c:v>6603.70862709006</c:v>
                </c:pt>
                <c:pt idx="32">
                  <c:v>6545.3373860767597</c:v>
                </c:pt>
                <c:pt idx="33">
                  <c:v>5467.1331981619896</c:v>
                </c:pt>
                <c:pt idx="34">
                  <c:v>4852.0773988520295</c:v>
                </c:pt>
                <c:pt idx="35">
                  <c:v>5304.9032850458998</c:v>
                </c:pt>
                <c:pt idx="36">
                  <c:v>5931.1970509184603</c:v>
                </c:pt>
                <c:pt idx="37">
                  <c:v>5575.3259081877904</c:v>
                </c:pt>
                <c:pt idx="38">
                  <c:v>5197.8505085869901</c:v>
                </c:pt>
                <c:pt idx="39">
                  <c:v>4890.5002445673999</c:v>
                </c:pt>
                <c:pt idx="40">
                  <c:v>3861.6709655528398</c:v>
                </c:pt>
                <c:pt idx="41">
                  <c:v>3530.0588539608402</c:v>
                </c:pt>
                <c:pt idx="42">
                  <c:v>3770.0315409155901</c:v>
                </c:pt>
                <c:pt idx="43">
                  <c:v>4156.5598288476504</c:v>
                </c:pt>
                <c:pt idx="44">
                  <c:v>4620.7098301809401</c:v>
                </c:pt>
                <c:pt idx="45">
                  <c:v>3965.3607043174302</c:v>
                </c:pt>
                <c:pt idx="46">
                  <c:v>3645.9811684333199</c:v>
                </c:pt>
                <c:pt idx="47">
                  <c:v>3011.2201414705601</c:v>
                </c:pt>
                <c:pt idx="48">
                  <c:v>3497.4408230396298</c:v>
                </c:pt>
                <c:pt idx="49">
                  <c:v>3670.1279316605701</c:v>
                </c:pt>
              </c:numCache>
            </c:numRef>
          </c:val>
          <c:smooth val="0"/>
          <c:extLst>
            <c:ext xmlns:c16="http://schemas.microsoft.com/office/drawing/2014/chart" uri="{C3380CC4-5D6E-409C-BE32-E72D297353CC}">
              <c16:uniqueId val="{00000000-7883-4375-B775-C8AEEBDA9C22}"/>
            </c:ext>
          </c:extLst>
        </c:ser>
        <c:ser>
          <c:idx val="0"/>
          <c:order val="1"/>
          <c:tx>
            <c:strRef>
              <c:f>datos!$T$4</c:f>
              <c:strCache>
                <c:ptCount val="1"/>
                <c:pt idx="0">
                  <c:v>Serie tendencia-ciclo</c:v>
                </c:pt>
              </c:strCache>
            </c:strRef>
          </c:tx>
          <c:spPr>
            <a:ln w="12700">
              <a:solidFill>
                <a:schemeClr val="tx2">
                  <a:lumMod val="75000"/>
                </a:schemeClr>
              </a:solidFill>
              <a:prstDash val="solid"/>
            </a:ln>
            <a:effectLst/>
          </c:spPr>
          <c:marker>
            <c:symbol val="none"/>
          </c:marker>
          <c:cat>
            <c:multiLvlStrRef>
              <c:f>datos!$A$5:$B$54</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datos!$T$5:$T$54</c:f>
              <c:numCache>
                <c:formatCode>#,##0.0</c:formatCode>
                <c:ptCount val="50"/>
                <c:pt idx="0">
                  <c:v>3746.5098565542999</c:v>
                </c:pt>
                <c:pt idx="1">
                  <c:v>3664.5626668616601</c:v>
                </c:pt>
                <c:pt idx="2">
                  <c:v>3564.17701537838</c:v>
                </c:pt>
                <c:pt idx="3">
                  <c:v>2199.3665337672851</c:v>
                </c:pt>
                <c:pt idx="4">
                  <c:v>2198.4584431478079</c:v>
                </c:pt>
                <c:pt idx="5">
                  <c:v>2242.7073993694157</c:v>
                </c:pt>
                <c:pt idx="6">
                  <c:v>2332.3597334141441</c:v>
                </c:pt>
                <c:pt idx="7">
                  <c:v>2458.947454893721</c:v>
                </c:pt>
                <c:pt idx="8">
                  <c:v>2603.4035685823519</c:v>
                </c:pt>
                <c:pt idx="9">
                  <c:v>2757.9069952172972</c:v>
                </c:pt>
                <c:pt idx="10">
                  <c:v>2915.5783060135668</c:v>
                </c:pt>
                <c:pt idx="11">
                  <c:v>3073.8110597969544</c:v>
                </c:pt>
                <c:pt idx="12">
                  <c:v>3230.39735345384</c:v>
                </c:pt>
                <c:pt idx="13">
                  <c:v>3396.5304388438499</c:v>
                </c:pt>
                <c:pt idx="14">
                  <c:v>3584.7430089843201</c:v>
                </c:pt>
                <c:pt idx="15">
                  <c:v>3789.3049449739301</c:v>
                </c:pt>
                <c:pt idx="16">
                  <c:v>3999.9040996754802</c:v>
                </c:pt>
                <c:pt idx="17">
                  <c:v>4197.1271888763295</c:v>
                </c:pt>
                <c:pt idx="18">
                  <c:v>4373.1579596252304</c:v>
                </c:pt>
                <c:pt idx="19">
                  <c:v>4522.9620990433204</c:v>
                </c:pt>
                <c:pt idx="20">
                  <c:v>4645.6374351804197</c:v>
                </c:pt>
                <c:pt idx="21">
                  <c:v>4745.4251587300096</c:v>
                </c:pt>
                <c:pt idx="22">
                  <c:v>4847.57629605907</c:v>
                </c:pt>
                <c:pt idx="23">
                  <c:v>4985.8104508830802</c:v>
                </c:pt>
                <c:pt idx="24">
                  <c:v>5192.6345039442003</c:v>
                </c:pt>
                <c:pt idx="25">
                  <c:v>5515.6675828586103</c:v>
                </c:pt>
                <c:pt idx="26">
                  <c:v>5942.2770901450704</c:v>
                </c:pt>
                <c:pt idx="27">
                  <c:v>6416.99236504691</c:v>
                </c:pt>
                <c:pt idx="28">
                  <c:v>6836.3074784096898</c:v>
                </c:pt>
                <c:pt idx="29">
                  <c:v>7089.8301550405504</c:v>
                </c:pt>
                <c:pt idx="30">
                  <c:v>7094.4933796867299</c:v>
                </c:pt>
                <c:pt idx="31">
                  <c:v>6861.7203028572603</c:v>
                </c:pt>
                <c:pt idx="32">
                  <c:v>6498.5121698558996</c:v>
                </c:pt>
                <c:pt idx="33">
                  <c:v>6128.0403356045899</c:v>
                </c:pt>
                <c:pt idx="34">
                  <c:v>5841.6475194102804</c:v>
                </c:pt>
                <c:pt idx="35">
                  <c:v>5660.84651328379</c:v>
                </c:pt>
                <c:pt idx="36">
                  <c:v>5536.4203604680397</c:v>
                </c:pt>
                <c:pt idx="37">
                  <c:v>5370.4981339726301</c:v>
                </c:pt>
                <c:pt idx="38">
                  <c:v>5114.2541875564602</c:v>
                </c:pt>
                <c:pt idx="39">
                  <c:v>4790.5700897579</c:v>
                </c:pt>
                <c:pt idx="40">
                  <c:v>4453.8183541025101</c:v>
                </c:pt>
                <c:pt idx="41">
                  <c:v>4176.1706982217602</c:v>
                </c:pt>
                <c:pt idx="42">
                  <c:v>3999.1201985300795</c:v>
                </c:pt>
                <c:pt idx="43">
                  <c:v>3914.9865257110105</c:v>
                </c:pt>
                <c:pt idx="44">
                  <c:v>3867.7018577295703</c:v>
                </c:pt>
                <c:pt idx="45">
                  <c:v>3819.1288526978396</c:v>
                </c:pt>
                <c:pt idx="46">
                  <c:v>3750.5688495316099</c:v>
                </c:pt>
                <c:pt idx="47">
                  <c:v>3663.4581064448103</c:v>
                </c:pt>
                <c:pt idx="48">
                  <c:v>3584.1551084497141</c:v>
                </c:pt>
                <c:pt idx="49">
                  <c:v>3527.476879031849</c:v>
                </c:pt>
              </c:numCache>
            </c:numRef>
          </c:val>
          <c:smooth val="0"/>
          <c:extLst>
            <c:ext xmlns:c16="http://schemas.microsoft.com/office/drawing/2014/chart" uri="{C3380CC4-5D6E-409C-BE32-E72D297353CC}">
              <c16:uniqueId val="{00000001-7883-4375-B775-C8AEEBDA9C22}"/>
            </c:ext>
          </c:extLst>
        </c:ser>
        <c:dLbls>
          <c:showLegendKey val="0"/>
          <c:showVal val="0"/>
          <c:showCatName val="0"/>
          <c:showSerName val="0"/>
          <c:showPercent val="0"/>
          <c:showBubbleSize val="0"/>
        </c:dLbls>
        <c:smooth val="0"/>
        <c:axId val="530005240"/>
        <c:axId val="530005632"/>
      </c:lineChart>
      <c:catAx>
        <c:axId val="530005240"/>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530005632"/>
        <c:crosses val="autoZero"/>
        <c:auto val="1"/>
        <c:lblAlgn val="ctr"/>
        <c:lblOffset val="100"/>
        <c:tickLblSkip val="1"/>
        <c:tickMarkSkip val="12"/>
        <c:noMultiLvlLbl val="1"/>
      </c:catAx>
      <c:valAx>
        <c:axId val="530005632"/>
        <c:scaling>
          <c:orientation val="minMax"/>
          <c:max val="9000"/>
          <c:min val="13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530005240"/>
        <c:crosses val="max"/>
        <c:crossBetween val="between"/>
        <c:majorUnit val="1540"/>
        <c:minorUnit val="100"/>
      </c:valAx>
      <c:spPr>
        <a:noFill/>
        <a:ln w="3175">
          <a:noFill/>
          <a:prstDash val="solid"/>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3.4982853223593964E-3"/>
          <c:y val="0.95028719397363481"/>
          <c:w val="0.99007466307421321"/>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0.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5.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6.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7.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8.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9.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E8FFF36E69C3249968D779353D3735D" ma:contentTypeVersion="6" ma:contentTypeDescription="Create a new document." ma:contentTypeScope="" ma:versionID="6b14e35f4bd9dc64c44530e09447803b">
  <xsd:schema xmlns:xsd="http://www.w3.org/2001/XMLSchema" xmlns:xs="http://www.w3.org/2001/XMLSchema" xmlns:p="http://schemas.microsoft.com/office/2006/metadata/properties" xmlns:ns2="a86ee325-94b0-4f30-847e-6646843bcaf7" xmlns:ns3="1ba99075-95a4-4d57-a0ef-fc2aa316c235" targetNamespace="http://schemas.microsoft.com/office/2006/metadata/properties" ma:root="true" ma:fieldsID="cdb5d3d03d9352702aa1e9fb5abc3dd0" ns2:_="" ns3:_="">
    <xsd:import namespace="a86ee325-94b0-4f30-847e-6646843bcaf7"/>
    <xsd:import namespace="1ba99075-95a4-4d57-a0ef-fc2aa316c2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e325-94b0-4f30-847e-6646843bc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99075-95a4-4d57-a0ef-fc2aa316c2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3E374-CACC-48A5-BD6D-93FBD05923D3}">
  <ds:schemaRefs>
    <ds:schemaRef ds:uri="http://schemas.microsoft.com/sharepoint/v3/contenttype/forms"/>
  </ds:schemaRefs>
</ds:datastoreItem>
</file>

<file path=customXml/itemProps2.xml><?xml version="1.0" encoding="utf-8"?>
<ds:datastoreItem xmlns:ds="http://schemas.openxmlformats.org/officeDocument/2006/customXml" ds:itemID="{0E3E55D2-7676-47A4-BA80-F00405F023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CD3164-D704-42E3-AE52-310A68C223A0}">
  <ds:schemaRefs>
    <ds:schemaRef ds:uri="http://schemas.openxmlformats.org/officeDocument/2006/bibliography"/>
  </ds:schemaRefs>
</ds:datastoreItem>
</file>

<file path=customXml/itemProps4.xml><?xml version="1.0" encoding="utf-8"?>
<ds:datastoreItem xmlns:ds="http://schemas.openxmlformats.org/officeDocument/2006/customXml" ds:itemID="{07757701-83A6-4BAC-B58E-A5BB21D52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e325-94b0-4f30-847e-6646843bcaf7"/>
    <ds:schemaRef ds:uri="1ba99075-95a4-4d57-a0ef-fc2aa316c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bbalanza6</Template>
  <TotalTime>23</TotalTime>
  <Pages>10</Pages>
  <Words>2345</Words>
  <Characters>12902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COMUNICADO DE PRENSA. BALANZA COMERCIAL DE MERCANCIAS DE MEXICO</vt:lpstr>
    </vt:vector>
  </TitlesOfParts>
  <Company>INEGI</Company>
  <LinksUpToDate>false</LinksUpToDate>
  <CharactersWithSpaces>15217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BALANZA COMERCIAL DE MERCANCIAS DE MEXICO</dc:title>
  <dc:subject/>
  <dc:creator>INEGI</dc:creator>
  <cp:keywords>BALANZA SALDO EXPORTACIONES IMPORTACIONES</cp:keywords>
  <cp:lastModifiedBy>MORONES RUIZ FABIOLA CRISTINA</cp:lastModifiedBy>
  <cp:revision>4</cp:revision>
  <cp:lastPrinted>2024-03-25T22:33:00Z</cp:lastPrinted>
  <dcterms:created xsi:type="dcterms:W3CDTF">2024-03-26T16:55:00Z</dcterms:created>
  <dcterms:modified xsi:type="dcterms:W3CDTF">2024-03-26T18:23:00Z</dcterms:modified>
  <cp:category>ESTADÍSTICAS DE COMERCIO EXTERIOR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09b1177c17ed41b942a91f942558961e83e52d0f06069b7b03727dd7f386e77c</vt:lpwstr>
  </property>
  <property fmtid="{D5CDD505-2E9C-101B-9397-08002B2CF9AE}" pid="3" name="ContentTypeId">
    <vt:lpwstr>0x0101008E8FFF36E69C3249968D779353D3735D</vt:lpwstr>
  </property>
</Properties>
</file>