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2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9F4E" w14:textId="77777777" w:rsidR="00327AED" w:rsidRDefault="00327AED" w:rsidP="00260669">
      <w:pPr>
        <w:jc w:val="right"/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7146B85C" w14:textId="1409F0CC" w:rsidR="00260669" w:rsidRPr="00AF5C30" w:rsidRDefault="00260669" w:rsidP="007F1F14">
      <w:pPr>
        <w:ind w:right="-518"/>
        <w:jc w:val="right"/>
        <w:rPr>
          <w:rFonts w:ascii="Arial" w:hAnsi="Arial" w:cs="Arial"/>
          <w:b/>
          <w:bCs/>
          <w:color w:val="07BFBA"/>
        </w:rPr>
      </w:pPr>
      <w:r w:rsidRPr="00AF5C30">
        <w:rPr>
          <w:rFonts w:ascii="Arial" w:hAnsi="Arial" w:cs="Arial"/>
          <w:b/>
          <w:bCs/>
          <w:color w:val="07BFBA"/>
        </w:rPr>
        <w:t>Próxima publicación: 202</w:t>
      </w:r>
      <w:r w:rsidR="002907B5">
        <w:rPr>
          <w:rFonts w:ascii="Arial" w:hAnsi="Arial" w:cs="Arial"/>
          <w:b/>
          <w:bCs/>
          <w:color w:val="07BFBA"/>
        </w:rPr>
        <w:t>6</w:t>
      </w:r>
    </w:p>
    <w:p w14:paraId="5C207D25" w14:textId="77777777" w:rsidR="0072193B" w:rsidRDefault="0072193B" w:rsidP="00260669">
      <w:pPr>
        <w:jc w:val="right"/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38EEF4C" w14:textId="77777777" w:rsidR="0072193B" w:rsidRDefault="0072193B" w:rsidP="00260669">
      <w:pPr>
        <w:jc w:val="right"/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706A2924" w14:textId="77777777" w:rsidR="0072193B" w:rsidRDefault="0072193B" w:rsidP="00260669">
      <w:pPr>
        <w:jc w:val="right"/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17553490" w14:textId="3926FBC9" w:rsidR="00A902DD" w:rsidRPr="00AE33CE" w:rsidRDefault="002907B5" w:rsidP="002907B5">
      <w:pPr>
        <w:pStyle w:val="Ttulo1"/>
        <w:numPr>
          <w:ilvl w:val="0"/>
          <w:numId w:val="0"/>
        </w:numPr>
        <w:tabs>
          <w:tab w:val="center" w:pos="4678"/>
          <w:tab w:val="left" w:pos="7091"/>
        </w:tabs>
        <w:jc w:val="left"/>
        <w:rPr>
          <w:rFonts w:ascii="Arial Negrita" w:hAnsi="Arial Negrita"/>
          <w:sz w:val="26"/>
          <w:szCs w:val="26"/>
        </w:rPr>
      </w:pPr>
      <w:r>
        <w:rPr>
          <w:sz w:val="26"/>
          <w:szCs w:val="26"/>
        </w:rPr>
        <w:tab/>
      </w:r>
      <w:bookmarkStart w:id="0" w:name="_Toc188604872"/>
      <w:r w:rsidR="00AE33CE">
        <w:rPr>
          <w:rFonts w:ascii="Arial Negrita" w:hAnsi="Arial Negrita"/>
          <w:sz w:val="26"/>
          <w:szCs w:val="26"/>
        </w:rPr>
        <w:t>contenido</w:t>
      </w:r>
      <w:bookmarkEnd w:id="0"/>
      <w:r w:rsidR="0090604B">
        <w:rPr>
          <w:rStyle w:val="Refdenotaalpie"/>
          <w:rFonts w:ascii="Arial Negrita" w:hAnsi="Arial Negrita"/>
          <w:sz w:val="26"/>
          <w:szCs w:val="26"/>
        </w:rPr>
        <w:footnoteReference w:id="1"/>
      </w:r>
      <w:r w:rsidRPr="00AE33CE">
        <w:rPr>
          <w:rFonts w:ascii="Arial Negrita" w:hAnsi="Arial Negrita"/>
          <w:sz w:val="26"/>
          <w:szCs w:val="26"/>
        </w:rPr>
        <w:tab/>
      </w:r>
    </w:p>
    <w:sdt>
      <w:sdtPr>
        <w:rPr>
          <w:rFonts w:ascii="Times New Roman" w:eastAsiaTheme="minorEastAsia" w:hAnsi="Times New Roman" w:cs="Times New Roman"/>
          <w:smallCaps w:val="0"/>
          <w:color w:val="auto"/>
          <w:sz w:val="24"/>
          <w:szCs w:val="24"/>
          <w:lang w:val="es-ES"/>
          <w14:ligatures w14:val="standardContextual"/>
        </w:rPr>
        <w:id w:val="63920302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14:paraId="404DD4C7" w14:textId="3E63B0AC" w:rsidR="00A902DD" w:rsidRPr="008C44D9" w:rsidRDefault="00A902DD" w:rsidP="00563F64">
          <w:pPr>
            <w:pStyle w:val="TtuloTDC"/>
            <w:ind w:right="-518"/>
            <w:rPr>
              <w:rFonts w:ascii="Arial" w:hAnsi="Arial" w:cs="Arial"/>
              <w:sz w:val="18"/>
              <w:szCs w:val="18"/>
            </w:rPr>
          </w:pPr>
        </w:p>
        <w:p w14:paraId="2AB433EE" w14:textId="784646D2" w:rsidR="004A3517" w:rsidRPr="004A3517" w:rsidRDefault="00A902DD">
          <w:pPr>
            <w:pStyle w:val="TDC1"/>
            <w:rPr>
              <w:rFonts w:ascii="Arial" w:hAnsi="Arial" w:cs="Arial"/>
              <w:noProof/>
              <w:kern w:val="2"/>
            </w:rPr>
          </w:pPr>
          <w:r w:rsidRPr="004A3517">
            <w:rPr>
              <w:rFonts w:ascii="Arial" w:hAnsi="Arial" w:cs="Arial"/>
            </w:rPr>
            <w:fldChar w:fldCharType="begin"/>
          </w:r>
          <w:r w:rsidRPr="004A3517">
            <w:rPr>
              <w:rFonts w:ascii="Arial" w:hAnsi="Arial" w:cs="Arial"/>
            </w:rPr>
            <w:instrText xml:space="preserve"> TOC \o "1-3" \h \z \u </w:instrText>
          </w:r>
          <w:r w:rsidRPr="004A3517">
            <w:rPr>
              <w:rFonts w:ascii="Arial" w:hAnsi="Arial" w:cs="Arial"/>
            </w:rPr>
            <w:fldChar w:fldCharType="separate"/>
          </w:r>
          <w:hyperlink w:anchor="_Toc188604872" w:history="1">
            <w:r w:rsidR="004A3517">
              <w:rPr>
                <w:rStyle w:val="Hipervnculo"/>
                <w:rFonts w:ascii="Arial" w:hAnsi="Arial" w:cs="Arial"/>
                <w:noProof/>
              </w:rPr>
              <w:t>C</w:t>
            </w:r>
            <w:r w:rsidR="004A3517" w:rsidRPr="004A3517">
              <w:rPr>
                <w:rStyle w:val="Hipervnculo"/>
                <w:rFonts w:ascii="Arial" w:hAnsi="Arial" w:cs="Arial"/>
                <w:noProof/>
              </w:rPr>
              <w:t>ontenido</w:t>
            </w:r>
            <w:r w:rsidR="004A3517" w:rsidRPr="004A3517">
              <w:rPr>
                <w:rFonts w:ascii="Arial" w:hAnsi="Arial" w:cs="Arial"/>
                <w:noProof/>
                <w:webHidden/>
              </w:rPr>
              <w:tab/>
            </w:r>
            <w:r w:rsidR="004A3517" w:rsidRPr="004A3517">
              <w:rPr>
                <w:rFonts w:ascii="Arial" w:hAnsi="Arial" w:cs="Arial"/>
                <w:noProof/>
                <w:webHidden/>
              </w:rPr>
              <w:fldChar w:fldCharType="begin"/>
            </w:r>
            <w:r w:rsidR="004A3517" w:rsidRPr="004A3517">
              <w:rPr>
                <w:rFonts w:ascii="Arial" w:hAnsi="Arial" w:cs="Arial"/>
                <w:noProof/>
                <w:webHidden/>
              </w:rPr>
              <w:instrText xml:space="preserve"> PAGEREF _Toc188604872 \h </w:instrText>
            </w:r>
            <w:r w:rsidR="004A3517" w:rsidRPr="004A3517">
              <w:rPr>
                <w:rFonts w:ascii="Arial" w:hAnsi="Arial" w:cs="Arial"/>
                <w:noProof/>
                <w:webHidden/>
              </w:rPr>
            </w:r>
            <w:r w:rsidR="004A3517" w:rsidRPr="004A351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F7CAF">
              <w:rPr>
                <w:rFonts w:ascii="Arial" w:hAnsi="Arial" w:cs="Arial"/>
                <w:noProof/>
                <w:webHidden/>
              </w:rPr>
              <w:t>1</w:t>
            </w:r>
            <w:r w:rsidR="004A3517" w:rsidRPr="004A351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39029B" w14:textId="5C2D8D67" w:rsidR="004A3517" w:rsidRPr="004A3517" w:rsidRDefault="004A3517">
          <w:pPr>
            <w:pStyle w:val="TDC1"/>
            <w:rPr>
              <w:rFonts w:ascii="Arial" w:hAnsi="Arial" w:cs="Arial"/>
              <w:noProof/>
              <w:kern w:val="2"/>
            </w:rPr>
          </w:pPr>
          <w:hyperlink w:anchor="_Toc188604873" w:history="1">
            <w:r>
              <w:rPr>
                <w:rStyle w:val="Hipervnculo"/>
                <w:rFonts w:ascii="Arial" w:hAnsi="Arial" w:cs="Arial"/>
                <w:noProof/>
              </w:rPr>
              <w:t>I.O</w:t>
            </w:r>
            <w:r w:rsidRPr="004A3517">
              <w:rPr>
                <w:rStyle w:val="Hipervnculo"/>
                <w:rFonts w:ascii="Arial" w:hAnsi="Arial" w:cs="Arial"/>
                <w:noProof/>
              </w:rPr>
              <w:t>bjetivo</w:t>
            </w:r>
            <w:r w:rsidRPr="004A3517">
              <w:rPr>
                <w:rFonts w:ascii="Arial" w:hAnsi="Arial" w:cs="Arial"/>
                <w:noProof/>
                <w:webHidden/>
              </w:rPr>
              <w:tab/>
            </w:r>
            <w:r w:rsidRPr="004A351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A3517">
              <w:rPr>
                <w:rFonts w:ascii="Arial" w:hAnsi="Arial" w:cs="Arial"/>
                <w:noProof/>
                <w:webHidden/>
              </w:rPr>
              <w:instrText xml:space="preserve"> PAGEREF _Toc188604873 \h </w:instrText>
            </w:r>
            <w:r w:rsidRPr="004A3517">
              <w:rPr>
                <w:rFonts w:ascii="Arial" w:hAnsi="Arial" w:cs="Arial"/>
                <w:noProof/>
                <w:webHidden/>
              </w:rPr>
            </w:r>
            <w:r w:rsidRPr="004A351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F7CAF">
              <w:rPr>
                <w:rFonts w:ascii="Arial" w:hAnsi="Arial" w:cs="Arial"/>
                <w:noProof/>
                <w:webHidden/>
              </w:rPr>
              <w:t>2</w:t>
            </w:r>
            <w:r w:rsidRPr="004A351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25E9A5" w14:textId="5F03C220" w:rsidR="004A3517" w:rsidRPr="004A3517" w:rsidRDefault="004A3517">
          <w:pPr>
            <w:pStyle w:val="TDC1"/>
            <w:rPr>
              <w:rFonts w:ascii="Arial" w:hAnsi="Arial" w:cs="Arial"/>
              <w:noProof/>
              <w:kern w:val="2"/>
            </w:rPr>
          </w:pPr>
          <w:hyperlink w:anchor="_Toc188604874" w:history="1">
            <w:r>
              <w:rPr>
                <w:rStyle w:val="Hipervnculo"/>
                <w:rFonts w:ascii="Arial" w:hAnsi="Arial" w:cs="Arial"/>
                <w:noProof/>
              </w:rPr>
              <w:t>II.F</w:t>
            </w:r>
            <w:r w:rsidRPr="004A3517">
              <w:rPr>
                <w:rStyle w:val="Hipervnculo"/>
                <w:rFonts w:ascii="Arial" w:hAnsi="Arial" w:cs="Arial"/>
                <w:noProof/>
              </w:rPr>
              <w:t>icha técnica</w:t>
            </w:r>
            <w:r w:rsidRPr="004A3517">
              <w:rPr>
                <w:rFonts w:ascii="Arial" w:hAnsi="Arial" w:cs="Arial"/>
                <w:noProof/>
                <w:webHidden/>
              </w:rPr>
              <w:tab/>
            </w:r>
            <w:r w:rsidRPr="004A351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A3517">
              <w:rPr>
                <w:rFonts w:ascii="Arial" w:hAnsi="Arial" w:cs="Arial"/>
                <w:noProof/>
                <w:webHidden/>
              </w:rPr>
              <w:instrText xml:space="preserve"> PAGEREF _Toc188604874 \h </w:instrText>
            </w:r>
            <w:r w:rsidRPr="004A3517">
              <w:rPr>
                <w:rFonts w:ascii="Arial" w:hAnsi="Arial" w:cs="Arial"/>
                <w:noProof/>
                <w:webHidden/>
              </w:rPr>
            </w:r>
            <w:r w:rsidRPr="004A351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F7CAF">
              <w:rPr>
                <w:rFonts w:ascii="Arial" w:hAnsi="Arial" w:cs="Arial"/>
                <w:noProof/>
                <w:webHidden/>
              </w:rPr>
              <w:t>2</w:t>
            </w:r>
            <w:r w:rsidRPr="004A351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814A03" w14:textId="2E359E44" w:rsidR="004A3517" w:rsidRPr="004A3517" w:rsidRDefault="004A3517">
          <w:pPr>
            <w:pStyle w:val="TDC1"/>
            <w:rPr>
              <w:rFonts w:ascii="Arial" w:hAnsi="Arial" w:cs="Arial"/>
              <w:noProof/>
              <w:kern w:val="2"/>
            </w:rPr>
          </w:pPr>
          <w:hyperlink w:anchor="_Toc188604875" w:history="1">
            <w:r>
              <w:rPr>
                <w:rStyle w:val="Hipervnculo"/>
                <w:rFonts w:ascii="Arial" w:hAnsi="Arial" w:cs="Arial"/>
                <w:noProof/>
              </w:rPr>
              <w:t>III.P</w:t>
            </w:r>
            <w:r w:rsidRPr="004A3517">
              <w:rPr>
                <w:rStyle w:val="Hipervnculo"/>
                <w:rFonts w:ascii="Arial" w:hAnsi="Arial" w:cs="Arial"/>
                <w:noProof/>
              </w:rPr>
              <w:t>rincipales resultados</w:t>
            </w:r>
            <w:r w:rsidRPr="004A3517">
              <w:rPr>
                <w:rFonts w:ascii="Arial" w:hAnsi="Arial" w:cs="Arial"/>
                <w:noProof/>
                <w:webHidden/>
              </w:rPr>
              <w:tab/>
            </w:r>
            <w:r w:rsidRPr="004A351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4A3517">
              <w:rPr>
                <w:rFonts w:ascii="Arial" w:hAnsi="Arial" w:cs="Arial"/>
                <w:noProof/>
                <w:webHidden/>
              </w:rPr>
              <w:instrText xml:space="preserve"> PAGEREF _Toc188604875 \h </w:instrText>
            </w:r>
            <w:r w:rsidRPr="004A3517">
              <w:rPr>
                <w:rFonts w:ascii="Arial" w:hAnsi="Arial" w:cs="Arial"/>
                <w:noProof/>
                <w:webHidden/>
              </w:rPr>
            </w:r>
            <w:r w:rsidRPr="004A351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F7CAF">
              <w:rPr>
                <w:rFonts w:ascii="Arial" w:hAnsi="Arial" w:cs="Arial"/>
                <w:noProof/>
                <w:webHidden/>
              </w:rPr>
              <w:t>3</w:t>
            </w:r>
            <w:r w:rsidRPr="004A351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014496" w14:textId="19D3032D" w:rsidR="004A3517" w:rsidRPr="004A3517" w:rsidRDefault="004A3517">
          <w:pPr>
            <w:pStyle w:val="TDC2"/>
            <w:rPr>
              <w:b w:val="0"/>
              <w:bCs w:val="0"/>
              <w:kern w:val="2"/>
            </w:rPr>
          </w:pPr>
          <w:hyperlink w:anchor="_Toc188604876" w:history="1">
            <w:r w:rsidRPr="004A3517">
              <w:rPr>
                <w:rStyle w:val="Hipervnculo"/>
                <w:b w:val="0"/>
                <w:bCs w:val="0"/>
              </w:rPr>
              <w:t>Indicador clave</w:t>
            </w:r>
            <w:r w:rsidRPr="004A3517">
              <w:rPr>
                <w:b w:val="0"/>
                <w:bCs w:val="0"/>
                <w:webHidden/>
              </w:rPr>
              <w:tab/>
            </w:r>
            <w:r w:rsidRPr="004A3517">
              <w:rPr>
                <w:b w:val="0"/>
                <w:bCs w:val="0"/>
                <w:webHidden/>
              </w:rPr>
              <w:fldChar w:fldCharType="begin"/>
            </w:r>
            <w:r w:rsidRPr="004A3517">
              <w:rPr>
                <w:b w:val="0"/>
                <w:bCs w:val="0"/>
                <w:webHidden/>
              </w:rPr>
              <w:instrText xml:space="preserve"> PAGEREF _Toc188604876 \h </w:instrText>
            </w:r>
            <w:r w:rsidRPr="004A3517">
              <w:rPr>
                <w:b w:val="0"/>
                <w:bCs w:val="0"/>
                <w:webHidden/>
              </w:rPr>
            </w:r>
            <w:r w:rsidRPr="004A3517">
              <w:rPr>
                <w:b w:val="0"/>
                <w:bCs w:val="0"/>
                <w:webHidden/>
              </w:rPr>
              <w:fldChar w:fldCharType="separate"/>
            </w:r>
            <w:r w:rsidR="003F7CAF">
              <w:rPr>
                <w:b w:val="0"/>
                <w:bCs w:val="0"/>
                <w:webHidden/>
              </w:rPr>
              <w:t>3</w:t>
            </w:r>
            <w:r w:rsidRPr="004A3517">
              <w:rPr>
                <w:b w:val="0"/>
                <w:bCs w:val="0"/>
                <w:webHidden/>
              </w:rPr>
              <w:fldChar w:fldCharType="end"/>
            </w:r>
          </w:hyperlink>
        </w:p>
        <w:p w14:paraId="47B0ECC2" w14:textId="2308FFC1" w:rsidR="004A3517" w:rsidRPr="004A3517" w:rsidRDefault="004A3517">
          <w:pPr>
            <w:pStyle w:val="TDC2"/>
            <w:rPr>
              <w:b w:val="0"/>
              <w:bCs w:val="0"/>
              <w:kern w:val="2"/>
            </w:rPr>
          </w:pPr>
          <w:hyperlink w:anchor="_Toc188604877" w:history="1">
            <w:r w:rsidRPr="004A3517">
              <w:rPr>
                <w:rStyle w:val="Hipervnculo"/>
                <w:b w:val="0"/>
                <w:bCs w:val="0"/>
              </w:rPr>
              <w:t>Población activa físicamente</w:t>
            </w:r>
            <w:r w:rsidRPr="004A3517">
              <w:rPr>
                <w:b w:val="0"/>
                <w:bCs w:val="0"/>
                <w:webHidden/>
              </w:rPr>
              <w:tab/>
            </w:r>
            <w:r w:rsidRPr="004A3517">
              <w:rPr>
                <w:b w:val="0"/>
                <w:bCs w:val="0"/>
                <w:webHidden/>
              </w:rPr>
              <w:fldChar w:fldCharType="begin"/>
            </w:r>
            <w:r w:rsidRPr="004A3517">
              <w:rPr>
                <w:b w:val="0"/>
                <w:bCs w:val="0"/>
                <w:webHidden/>
              </w:rPr>
              <w:instrText xml:space="preserve"> PAGEREF _Toc188604877 \h </w:instrText>
            </w:r>
            <w:r w:rsidRPr="004A3517">
              <w:rPr>
                <w:b w:val="0"/>
                <w:bCs w:val="0"/>
                <w:webHidden/>
              </w:rPr>
            </w:r>
            <w:r w:rsidRPr="004A3517">
              <w:rPr>
                <w:b w:val="0"/>
                <w:bCs w:val="0"/>
                <w:webHidden/>
              </w:rPr>
              <w:fldChar w:fldCharType="separate"/>
            </w:r>
            <w:r w:rsidR="003F7CAF">
              <w:rPr>
                <w:b w:val="0"/>
                <w:bCs w:val="0"/>
                <w:webHidden/>
              </w:rPr>
              <w:t>3</w:t>
            </w:r>
            <w:r w:rsidRPr="004A3517">
              <w:rPr>
                <w:b w:val="0"/>
                <w:bCs w:val="0"/>
                <w:webHidden/>
              </w:rPr>
              <w:fldChar w:fldCharType="end"/>
            </w:r>
          </w:hyperlink>
        </w:p>
        <w:p w14:paraId="6977A624" w14:textId="084ECB60" w:rsidR="004A3517" w:rsidRPr="007B77B0" w:rsidRDefault="004A3517">
          <w:pPr>
            <w:pStyle w:val="TDC2"/>
            <w:rPr>
              <w:b w:val="0"/>
              <w:bCs w:val="0"/>
              <w:kern w:val="2"/>
            </w:rPr>
          </w:pPr>
          <w:hyperlink w:anchor="_Toc188604878" w:history="1">
            <w:r w:rsidRPr="004A3517">
              <w:rPr>
                <w:rStyle w:val="Hipervnculo"/>
                <w:b w:val="0"/>
                <w:bCs w:val="0"/>
              </w:rPr>
              <w:t>Nivel de suficiencia de la actividad físico-deportiva</w:t>
            </w:r>
            <w:r w:rsidRPr="004A3517">
              <w:rPr>
                <w:b w:val="0"/>
                <w:bCs w:val="0"/>
                <w:webHidden/>
              </w:rPr>
              <w:tab/>
            </w:r>
          </w:hyperlink>
          <w:r w:rsidR="007C0F3B" w:rsidRPr="007B77B0">
            <w:rPr>
              <w:b w:val="0"/>
              <w:bCs w:val="0"/>
            </w:rPr>
            <w:t>5</w:t>
          </w:r>
        </w:p>
        <w:p w14:paraId="2E2DA0D9" w14:textId="2289B17F" w:rsidR="004A3517" w:rsidRPr="007B77B0" w:rsidRDefault="004A3517">
          <w:pPr>
            <w:pStyle w:val="TDC2"/>
            <w:rPr>
              <w:b w:val="0"/>
              <w:bCs w:val="0"/>
              <w:kern w:val="2"/>
            </w:rPr>
          </w:pPr>
          <w:hyperlink w:anchor="_Toc188604879" w:history="1">
            <w:r w:rsidRPr="007B77B0">
              <w:rPr>
                <w:rStyle w:val="Hipervnculo"/>
                <w:b w:val="0"/>
                <w:bCs w:val="0"/>
              </w:rPr>
              <w:t>Otras características de la actividad físico-deportiva</w:t>
            </w:r>
            <w:r w:rsidRPr="007B77B0">
              <w:rPr>
                <w:b w:val="0"/>
                <w:bCs w:val="0"/>
                <w:webHidden/>
              </w:rPr>
              <w:tab/>
            </w:r>
          </w:hyperlink>
          <w:r w:rsidR="007C0F3B" w:rsidRPr="007B77B0">
            <w:rPr>
              <w:b w:val="0"/>
              <w:bCs w:val="0"/>
            </w:rPr>
            <w:t>7</w:t>
          </w:r>
        </w:p>
        <w:p w14:paraId="278082A5" w14:textId="01361533" w:rsidR="004A3517" w:rsidRPr="004A3517" w:rsidRDefault="004A3517">
          <w:pPr>
            <w:pStyle w:val="TDC2"/>
            <w:rPr>
              <w:b w:val="0"/>
              <w:bCs w:val="0"/>
              <w:kern w:val="2"/>
            </w:rPr>
          </w:pPr>
          <w:hyperlink w:anchor="_Toc188604880" w:history="1">
            <w:r w:rsidRPr="004A3517">
              <w:rPr>
                <w:rStyle w:val="Hipervnculo"/>
                <w:b w:val="0"/>
                <w:bCs w:val="0"/>
              </w:rPr>
              <w:t>Población inactiva físicamente</w:t>
            </w:r>
            <w:r w:rsidRPr="004A3517">
              <w:rPr>
                <w:b w:val="0"/>
                <w:bCs w:val="0"/>
                <w:webHidden/>
              </w:rPr>
              <w:tab/>
            </w:r>
            <w:r w:rsidR="00332359">
              <w:rPr>
                <w:b w:val="0"/>
                <w:bCs w:val="0"/>
                <w:webHidden/>
              </w:rPr>
              <w:t>1</w:t>
            </w:r>
          </w:hyperlink>
          <w:r w:rsidR="007C0F3B" w:rsidRPr="007B77B0">
            <w:rPr>
              <w:b w:val="0"/>
              <w:bCs w:val="0"/>
            </w:rPr>
            <w:t>0</w:t>
          </w:r>
        </w:p>
        <w:p w14:paraId="04E8A426" w14:textId="0820B74E" w:rsidR="00A902DD" w:rsidRPr="003D1ED3" w:rsidRDefault="00A902DD" w:rsidP="00563F64">
          <w:pPr>
            <w:ind w:right="-518"/>
            <w:rPr>
              <w:rFonts w:ascii="Arial" w:hAnsi="Arial" w:cs="Arial"/>
            </w:rPr>
          </w:pPr>
          <w:r w:rsidRPr="004A3517">
            <w:rPr>
              <w:rFonts w:ascii="Arial" w:hAnsi="Arial" w:cs="Arial"/>
              <w:lang w:val="es-ES"/>
            </w:rPr>
            <w:fldChar w:fldCharType="end"/>
          </w:r>
        </w:p>
      </w:sdtContent>
    </w:sdt>
    <w:p w14:paraId="5B2631EB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9673DCA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21327091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706C18C1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28790CC0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3A6A5F16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1CE1FD09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F275C55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1834E266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749A31C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6D67C227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7A16EAE1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4FF5C4C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64B00393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99CD9D4" w14:textId="77777777" w:rsidR="00563F64" w:rsidRDefault="00563F64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187D5261" w14:textId="77777777" w:rsidR="00563F64" w:rsidRDefault="00563F64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713CDA1A" w14:textId="77777777" w:rsidR="00563F64" w:rsidRDefault="00563F64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65376A2A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0B756B6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0A73EFF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0F6F3481" w14:textId="77777777" w:rsidR="00A902DD" w:rsidRDefault="00A902DD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5E9A3770" w14:textId="77777777" w:rsidR="00FF0203" w:rsidRDefault="00FF0203" w:rsidP="00A902DD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0633AF1F" w14:textId="77777777" w:rsidR="00FF0203" w:rsidRDefault="00FF0203" w:rsidP="001078A8">
      <w:pPr>
        <w:rPr>
          <w:rFonts w:ascii="Arial" w:hAnsi="Arial" w:cs="Arial"/>
          <w:b/>
          <w:bCs/>
          <w:color w:val="07BFBA"/>
          <w:sz w:val="20"/>
          <w:szCs w:val="20"/>
        </w:rPr>
      </w:pPr>
    </w:p>
    <w:p w14:paraId="4553A816" w14:textId="6FEE3777" w:rsidR="00007917" w:rsidRPr="00395457" w:rsidRDefault="00CE3878" w:rsidP="00CE3878">
      <w:pPr>
        <w:pStyle w:val="Ttulo1"/>
        <w:numPr>
          <w:ilvl w:val="0"/>
          <w:numId w:val="0"/>
        </w:numPr>
        <w:ind w:left="-567"/>
        <w:rPr>
          <w:sz w:val="26"/>
          <w:szCs w:val="26"/>
        </w:rPr>
      </w:pPr>
      <w:bookmarkStart w:id="1" w:name="_Toc156775715"/>
      <w:bookmarkStart w:id="2" w:name="_Toc188604873"/>
      <w:r w:rsidRPr="00395457">
        <w:rPr>
          <w:sz w:val="26"/>
          <w:szCs w:val="26"/>
        </w:rPr>
        <w:t xml:space="preserve">i. </w:t>
      </w:r>
      <w:r w:rsidR="005A1082" w:rsidRPr="00395457">
        <w:rPr>
          <w:sz w:val="26"/>
          <w:szCs w:val="26"/>
        </w:rPr>
        <w:t>o</w:t>
      </w:r>
      <w:r w:rsidR="00007917" w:rsidRPr="00395457">
        <w:rPr>
          <w:sz w:val="26"/>
          <w:szCs w:val="26"/>
        </w:rPr>
        <w:t>bjetivo</w:t>
      </w:r>
      <w:bookmarkEnd w:id="1"/>
      <w:bookmarkEnd w:id="2"/>
    </w:p>
    <w:p w14:paraId="3564401D" w14:textId="77777777" w:rsidR="00007917" w:rsidRPr="00BD46BA" w:rsidRDefault="00007917" w:rsidP="00E57B52">
      <w:pPr>
        <w:ind w:right="15"/>
      </w:pPr>
    </w:p>
    <w:p w14:paraId="674A6258" w14:textId="1CAB6925" w:rsidR="00B34D4C" w:rsidRDefault="00B34D4C" w:rsidP="008567BC">
      <w:pPr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34D4C">
        <w:rPr>
          <w:rFonts w:ascii="Arial" w:hAnsi="Arial" w:cs="Arial"/>
        </w:rPr>
        <w:t xml:space="preserve">enerar información estadística sobre la participación de </w:t>
      </w:r>
      <w:r w:rsidR="00BE10E8">
        <w:rPr>
          <w:rFonts w:ascii="Arial" w:hAnsi="Arial" w:cs="Arial"/>
        </w:rPr>
        <w:t>mujeres</w:t>
      </w:r>
      <w:r w:rsidR="00BE10E8" w:rsidRPr="00B34D4C">
        <w:rPr>
          <w:rFonts w:ascii="Arial" w:hAnsi="Arial" w:cs="Arial"/>
        </w:rPr>
        <w:t xml:space="preserve"> </w:t>
      </w:r>
      <w:r w:rsidRPr="00B34D4C">
        <w:rPr>
          <w:rFonts w:ascii="Arial" w:hAnsi="Arial" w:cs="Arial"/>
        </w:rPr>
        <w:t xml:space="preserve">y </w:t>
      </w:r>
      <w:r w:rsidR="00BE10E8">
        <w:rPr>
          <w:rFonts w:ascii="Arial" w:hAnsi="Arial" w:cs="Arial"/>
        </w:rPr>
        <w:t>hombres</w:t>
      </w:r>
      <w:r w:rsidR="00BE10E8" w:rsidRPr="00B34D4C">
        <w:rPr>
          <w:rFonts w:ascii="Arial" w:hAnsi="Arial" w:cs="Arial"/>
        </w:rPr>
        <w:t xml:space="preserve"> </w:t>
      </w:r>
      <w:r w:rsidRPr="00B34D4C">
        <w:rPr>
          <w:rFonts w:ascii="Arial" w:hAnsi="Arial" w:cs="Arial"/>
        </w:rPr>
        <w:t>de 18</w:t>
      </w:r>
      <w:r w:rsidR="00333A3E">
        <w:rPr>
          <w:rFonts w:ascii="Arial" w:hAnsi="Arial" w:cs="Arial"/>
        </w:rPr>
        <w:t xml:space="preserve"> años</w:t>
      </w:r>
      <w:r w:rsidR="003F2CB8">
        <w:rPr>
          <w:rFonts w:ascii="Arial" w:hAnsi="Arial" w:cs="Arial"/>
        </w:rPr>
        <w:t xml:space="preserve"> </w:t>
      </w:r>
      <w:r w:rsidRPr="00B34D4C">
        <w:rPr>
          <w:rFonts w:ascii="Arial" w:hAnsi="Arial" w:cs="Arial"/>
        </w:rPr>
        <w:t>y más</w:t>
      </w:r>
      <w:r w:rsidR="003F2CB8">
        <w:rPr>
          <w:rFonts w:ascii="Arial" w:hAnsi="Arial" w:cs="Arial"/>
        </w:rPr>
        <w:t xml:space="preserve"> </w:t>
      </w:r>
      <w:r w:rsidRPr="00B34D4C">
        <w:rPr>
          <w:rFonts w:ascii="Arial" w:hAnsi="Arial" w:cs="Arial"/>
        </w:rPr>
        <w:t>en la práctica de algún deporte o la realización de ejercicio físico en su tiempo libre.</w:t>
      </w:r>
      <w:r w:rsidR="008567BC">
        <w:rPr>
          <w:rFonts w:ascii="Arial" w:hAnsi="Arial" w:cs="Arial"/>
        </w:rPr>
        <w:t xml:space="preserve"> </w:t>
      </w:r>
      <w:r w:rsidR="00BF1574">
        <w:rPr>
          <w:rFonts w:ascii="Arial" w:hAnsi="Arial" w:cs="Arial"/>
        </w:rPr>
        <w:t>Asimismo,</w:t>
      </w:r>
      <w:r w:rsidR="00BF1574" w:rsidRPr="00B34D4C">
        <w:rPr>
          <w:rFonts w:ascii="Arial" w:hAnsi="Arial" w:cs="Arial"/>
        </w:rPr>
        <w:t xml:space="preserve"> </w:t>
      </w:r>
      <w:r w:rsidR="00D5438B">
        <w:rPr>
          <w:rFonts w:ascii="Arial" w:hAnsi="Arial" w:cs="Arial"/>
        </w:rPr>
        <w:t>producir</w:t>
      </w:r>
      <w:r w:rsidR="00D5438B" w:rsidRPr="00B34D4C">
        <w:rPr>
          <w:rFonts w:ascii="Arial" w:hAnsi="Arial" w:cs="Arial"/>
        </w:rPr>
        <w:t xml:space="preserve"> </w:t>
      </w:r>
      <w:r w:rsidRPr="00B34D4C">
        <w:rPr>
          <w:rFonts w:ascii="Arial" w:hAnsi="Arial" w:cs="Arial"/>
        </w:rPr>
        <w:t xml:space="preserve">información sobre otras características de interés </w:t>
      </w:r>
      <w:r w:rsidR="00EE549A">
        <w:rPr>
          <w:rFonts w:ascii="Arial" w:hAnsi="Arial" w:cs="Arial"/>
        </w:rPr>
        <w:t xml:space="preserve">relacionadas con </w:t>
      </w:r>
      <w:r w:rsidRPr="00B34D4C">
        <w:rPr>
          <w:rFonts w:ascii="Arial" w:hAnsi="Arial" w:cs="Arial"/>
        </w:rPr>
        <w:t xml:space="preserve">estas actividades físicas. </w:t>
      </w:r>
      <w:r w:rsidRPr="00B8336D">
        <w:rPr>
          <w:rFonts w:ascii="Arial" w:hAnsi="Arial" w:cs="Arial"/>
        </w:rPr>
        <w:t xml:space="preserve">Esto, para </w:t>
      </w:r>
      <w:r w:rsidR="009A190C">
        <w:rPr>
          <w:rFonts w:ascii="Arial" w:hAnsi="Arial" w:cs="Arial"/>
        </w:rPr>
        <w:t>apoyar la</w:t>
      </w:r>
      <w:r w:rsidR="007242B7">
        <w:rPr>
          <w:rFonts w:ascii="Arial" w:hAnsi="Arial" w:cs="Arial"/>
        </w:rPr>
        <w:t xml:space="preserve"> creación de</w:t>
      </w:r>
      <w:r w:rsidR="009A190C" w:rsidRPr="00B34D4C">
        <w:rPr>
          <w:rFonts w:ascii="Arial" w:hAnsi="Arial" w:cs="Arial"/>
        </w:rPr>
        <w:t xml:space="preserve"> </w:t>
      </w:r>
      <w:r w:rsidRPr="00B34D4C">
        <w:rPr>
          <w:rFonts w:ascii="Arial" w:hAnsi="Arial" w:cs="Arial"/>
        </w:rPr>
        <w:t>políticas públicas encaminadas a mejorar la salud y la calidad de vida de las personas que residen en México.</w:t>
      </w:r>
    </w:p>
    <w:p w14:paraId="67F9F688" w14:textId="77777777" w:rsidR="00007917" w:rsidRDefault="00007917" w:rsidP="00E57B52"/>
    <w:p w14:paraId="4825114A" w14:textId="016752AA" w:rsidR="004013D3" w:rsidRPr="00395457" w:rsidRDefault="00CE3878" w:rsidP="00CE3878">
      <w:pPr>
        <w:pStyle w:val="Ttulo1"/>
        <w:numPr>
          <w:ilvl w:val="0"/>
          <w:numId w:val="0"/>
        </w:numPr>
        <w:ind w:left="-567"/>
        <w:rPr>
          <w:sz w:val="26"/>
          <w:szCs w:val="26"/>
        </w:rPr>
      </w:pPr>
      <w:bookmarkStart w:id="3" w:name="_Toc188604874"/>
      <w:r w:rsidRPr="00395457">
        <w:rPr>
          <w:sz w:val="26"/>
          <w:szCs w:val="26"/>
        </w:rPr>
        <w:t xml:space="preserve">ii. </w:t>
      </w:r>
      <w:r w:rsidR="005A1082" w:rsidRPr="00395457">
        <w:rPr>
          <w:sz w:val="26"/>
          <w:szCs w:val="26"/>
        </w:rPr>
        <w:t>f</w:t>
      </w:r>
      <w:r w:rsidR="00007917" w:rsidRPr="00395457">
        <w:rPr>
          <w:sz w:val="26"/>
          <w:szCs w:val="26"/>
        </w:rPr>
        <w:t xml:space="preserve">icha </w:t>
      </w:r>
      <w:r w:rsidR="001C216A">
        <w:rPr>
          <w:sz w:val="26"/>
          <w:szCs w:val="26"/>
        </w:rPr>
        <w:t>técnica</w:t>
      </w:r>
      <w:bookmarkEnd w:id="3"/>
    </w:p>
    <w:p w14:paraId="0970EC8A" w14:textId="77777777" w:rsidR="00007917" w:rsidRDefault="00007917" w:rsidP="00E57B52">
      <w:pPr>
        <w:pStyle w:val="Prrafodelista"/>
        <w:ind w:left="-567" w:right="-518"/>
        <w:rPr>
          <w:rFonts w:ascii="Arial" w:hAnsi="Arial" w:cs="Arial"/>
          <w:b/>
          <w:bCs/>
          <w:smallCaps/>
        </w:rPr>
      </w:pPr>
    </w:p>
    <w:tbl>
      <w:tblPr>
        <w:tblStyle w:val="Tablaconcuadrcula"/>
        <w:tblW w:w="5537" w:type="pct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2372"/>
        <w:gridCol w:w="7404"/>
      </w:tblGrid>
      <w:tr w:rsidR="00007917" w:rsidRPr="00BD46BA" w14:paraId="6F47D923" w14:textId="77777777" w:rsidTr="00A84AB2">
        <w:tc>
          <w:tcPr>
            <w:tcW w:w="1213" w:type="pct"/>
            <w:vAlign w:val="center"/>
          </w:tcPr>
          <w:p w14:paraId="2AEE260A" w14:textId="1AECA887" w:rsidR="00007917" w:rsidRPr="00332055" w:rsidRDefault="00007917" w:rsidP="00E57B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t>Antecedentes</w:t>
            </w:r>
          </w:p>
        </w:tc>
        <w:tc>
          <w:tcPr>
            <w:tcW w:w="3787" w:type="pct"/>
          </w:tcPr>
          <w:p w14:paraId="4B382238" w14:textId="162CF2AC" w:rsidR="00B34D4C" w:rsidRPr="00332055" w:rsidRDefault="00B34D4C" w:rsidP="00B34D4C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 xml:space="preserve">En México se han realizado investigaciones encaminadas a reconocer el valor de la actividad física y su repercusión en el estado de salud </w:t>
            </w:r>
            <w:r w:rsidR="002110C1" w:rsidRPr="00332055">
              <w:rPr>
                <w:rFonts w:ascii="Arial" w:hAnsi="Arial" w:cs="Arial"/>
                <w:sz w:val="17"/>
                <w:szCs w:val="17"/>
              </w:rPr>
              <w:t xml:space="preserve">de </w:t>
            </w:r>
            <w:r w:rsidRPr="00332055">
              <w:rPr>
                <w:rFonts w:ascii="Arial" w:hAnsi="Arial" w:cs="Arial"/>
                <w:sz w:val="17"/>
                <w:szCs w:val="17"/>
              </w:rPr>
              <w:t>diversos sectores de la población.</w:t>
            </w:r>
          </w:p>
          <w:p w14:paraId="43858B85" w14:textId="77777777" w:rsidR="00B34D4C" w:rsidRPr="00332055" w:rsidRDefault="00B34D4C" w:rsidP="00B34D4C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75464A99" w14:textId="621E0CF0" w:rsidR="00B34D4C" w:rsidRPr="00332055" w:rsidRDefault="00B34D4C" w:rsidP="00B34D4C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El deporte y la actividad física han cobrado importancia y atención al considerarse una oportunidad para disminuir la mortalidad y el número de enfermedades asociadas al nivel de inactividad física creciente. La Organización Mundial de la Salud (</w:t>
            </w:r>
            <w:r w:rsidR="00C06165" w:rsidRPr="00332055">
              <w:rPr>
                <w:rFonts w:ascii="Arial" w:hAnsi="Arial" w:cs="Arial"/>
                <w:smallCaps/>
                <w:sz w:val="17"/>
                <w:szCs w:val="17"/>
              </w:rPr>
              <w:t>oms</w:t>
            </w:r>
            <w:r w:rsidRPr="00332055">
              <w:rPr>
                <w:rFonts w:ascii="Arial" w:hAnsi="Arial" w:cs="Arial"/>
                <w:sz w:val="17"/>
                <w:szCs w:val="17"/>
              </w:rPr>
              <w:t>) señala que la inactividad física es el cuarto factor de riesgo más importante de mortalidad en todo el mundo.</w:t>
            </w:r>
          </w:p>
          <w:p w14:paraId="24A8D542" w14:textId="77777777" w:rsidR="00B34D4C" w:rsidRPr="00332055" w:rsidRDefault="00B34D4C" w:rsidP="00B34D4C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538C720F" w14:textId="5BA4754A" w:rsidR="00AC1087" w:rsidRPr="00332055" w:rsidRDefault="00C06165" w:rsidP="00EB3BFF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 xml:space="preserve">Desde </w:t>
            </w:r>
            <w:r w:rsidR="00B34D4C" w:rsidRPr="00332055">
              <w:rPr>
                <w:rFonts w:ascii="Arial" w:hAnsi="Arial" w:cs="Arial"/>
                <w:sz w:val="17"/>
                <w:szCs w:val="17"/>
              </w:rPr>
              <w:t>noviembre de 2013,</w:t>
            </w:r>
            <w:r w:rsidR="001D098C" w:rsidRPr="00332055">
              <w:rPr>
                <w:rFonts w:ascii="Arial" w:hAnsi="Arial" w:cs="Arial"/>
                <w:sz w:val="17"/>
                <w:szCs w:val="17"/>
              </w:rPr>
              <w:t xml:space="preserve"> el </w:t>
            </w:r>
            <w:r w:rsidR="001D098C" w:rsidRPr="00332055">
              <w:rPr>
                <w:rFonts w:ascii="Arial" w:hAnsi="Arial" w:cs="Arial"/>
                <w:smallCaps/>
                <w:sz w:val="17"/>
                <w:szCs w:val="17"/>
              </w:rPr>
              <w:t>inegi</w:t>
            </w:r>
            <w:r w:rsidR="001D098C"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B3BFF" w:rsidRPr="00332055">
              <w:rPr>
                <w:rFonts w:ascii="Arial" w:hAnsi="Arial" w:cs="Arial"/>
                <w:sz w:val="17"/>
                <w:szCs w:val="17"/>
              </w:rPr>
              <w:t xml:space="preserve">levanta </w:t>
            </w:r>
            <w:r w:rsidR="00B34D4C" w:rsidRPr="00332055">
              <w:rPr>
                <w:rFonts w:ascii="Arial" w:hAnsi="Arial" w:cs="Arial"/>
                <w:sz w:val="17"/>
                <w:szCs w:val="17"/>
              </w:rPr>
              <w:t>el Módulo de Práctica Deportiva y Ejercicio Físico (</w:t>
            </w:r>
            <w:r w:rsidR="001D098C" w:rsidRPr="00332055">
              <w:rPr>
                <w:rFonts w:ascii="Arial" w:hAnsi="Arial" w:cs="Arial"/>
                <w:smallCaps/>
                <w:sz w:val="17"/>
                <w:szCs w:val="17"/>
              </w:rPr>
              <w:t>mopradef</w:t>
            </w:r>
            <w:r w:rsidR="00B34D4C" w:rsidRPr="00332055">
              <w:rPr>
                <w:rFonts w:ascii="Arial" w:hAnsi="Arial" w:cs="Arial"/>
                <w:sz w:val="17"/>
                <w:szCs w:val="17"/>
              </w:rPr>
              <w:t>)</w:t>
            </w:r>
            <w:r w:rsidR="001D098C" w:rsidRPr="00332055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D659D4" w:rsidRPr="00332055">
              <w:rPr>
                <w:rFonts w:ascii="Arial" w:hAnsi="Arial" w:cs="Arial"/>
                <w:sz w:val="17"/>
                <w:szCs w:val="17"/>
              </w:rPr>
              <w:t xml:space="preserve">En 2018 se aprobó la inclusión del indicador </w:t>
            </w:r>
            <w:r w:rsidR="00D659D4" w:rsidRPr="00086DD7">
              <w:rPr>
                <w:rFonts w:ascii="Arial" w:hAnsi="Arial" w:cs="Arial"/>
                <w:i/>
                <w:iCs/>
                <w:sz w:val="17"/>
                <w:szCs w:val="17"/>
              </w:rPr>
              <w:t>Porcentaje de población de 18</w:t>
            </w:r>
            <w:r w:rsidR="00333A3E" w:rsidRPr="00086DD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años</w:t>
            </w:r>
            <w:r w:rsidR="003F2CB8" w:rsidRPr="00086DD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="00D659D4" w:rsidRPr="00086DD7">
              <w:rPr>
                <w:rFonts w:ascii="Arial" w:hAnsi="Arial" w:cs="Arial"/>
                <w:i/>
                <w:iCs/>
                <w:sz w:val="17"/>
                <w:szCs w:val="17"/>
              </w:rPr>
              <w:t>y más activa físicamente en el agregado urbano de 32 ciudades de 100 mil y más habitantes</w:t>
            </w:r>
            <w:r w:rsidR="00EB3BFF" w:rsidRPr="00332055">
              <w:rPr>
                <w:rFonts w:ascii="Arial" w:hAnsi="Arial" w:cs="Arial"/>
                <w:sz w:val="17"/>
                <w:szCs w:val="17"/>
              </w:rPr>
              <w:t xml:space="preserve">, que se genera a partir del </w:t>
            </w:r>
            <w:r w:rsidR="00EB3BFF" w:rsidRPr="00332055">
              <w:rPr>
                <w:rFonts w:ascii="Arial" w:hAnsi="Arial" w:cs="Arial"/>
                <w:smallCaps/>
                <w:sz w:val="17"/>
                <w:szCs w:val="17"/>
              </w:rPr>
              <w:t xml:space="preserve">mopradef, </w:t>
            </w:r>
            <w:r w:rsidR="006323FE" w:rsidRPr="00332055">
              <w:rPr>
                <w:rFonts w:ascii="Arial" w:hAnsi="Arial" w:cs="Arial"/>
                <w:sz w:val="17"/>
                <w:szCs w:val="17"/>
              </w:rPr>
              <w:t xml:space="preserve">en el </w:t>
            </w:r>
            <w:r w:rsidR="00D659D4" w:rsidRPr="00332055">
              <w:rPr>
                <w:rFonts w:ascii="Arial" w:hAnsi="Arial" w:cs="Arial"/>
                <w:sz w:val="17"/>
                <w:szCs w:val="17"/>
              </w:rPr>
              <w:t>Catálogo Nacional de Indicadores (</w:t>
            </w:r>
            <w:r w:rsidR="00D659D4" w:rsidRPr="00332055">
              <w:rPr>
                <w:rFonts w:ascii="Arial" w:hAnsi="Arial" w:cs="Arial"/>
                <w:smallCaps/>
                <w:sz w:val="17"/>
                <w:szCs w:val="17"/>
              </w:rPr>
              <w:t>cni</w:t>
            </w:r>
            <w:r w:rsidR="00D659D4" w:rsidRPr="00332055">
              <w:rPr>
                <w:rFonts w:ascii="Arial" w:hAnsi="Arial" w:cs="Arial"/>
                <w:sz w:val="17"/>
                <w:szCs w:val="17"/>
              </w:rPr>
              <w:t>)</w:t>
            </w:r>
            <w:r w:rsidR="0078334D"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659D4" w:rsidRPr="00332055">
              <w:rPr>
                <w:rFonts w:ascii="Arial" w:hAnsi="Arial" w:cs="Arial"/>
                <w:sz w:val="17"/>
                <w:szCs w:val="17"/>
              </w:rPr>
              <w:t>en el marco del Sistema Nacional de Información Estadística y Geográfica (</w:t>
            </w:r>
            <w:r w:rsidR="00D659D4" w:rsidRPr="00332055">
              <w:rPr>
                <w:rFonts w:ascii="Arial" w:hAnsi="Arial" w:cs="Arial"/>
                <w:smallCaps/>
                <w:sz w:val="17"/>
                <w:szCs w:val="17"/>
              </w:rPr>
              <w:t>snieg</w:t>
            </w:r>
            <w:r w:rsidR="00D659D4" w:rsidRPr="00332055">
              <w:rPr>
                <w:rFonts w:ascii="Arial" w:hAnsi="Arial" w:cs="Arial"/>
                <w:sz w:val="17"/>
                <w:szCs w:val="17"/>
              </w:rPr>
              <w:t>)</w:t>
            </w:r>
            <w:r w:rsidR="00EB3BFF" w:rsidRPr="00332055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14E7960E" w14:textId="77777777" w:rsidR="00AC1087" w:rsidRPr="00332055" w:rsidRDefault="00AC1087" w:rsidP="00EB3BFF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8EBCE15" w14:textId="3C3A589A" w:rsidR="00AC1087" w:rsidRPr="00332055" w:rsidRDefault="00AC1087" w:rsidP="00EB3BFF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 xml:space="preserve">Hasta noviembre de 2023, el </w:t>
            </w:r>
            <w:r w:rsidR="00167D41" w:rsidRPr="00332055">
              <w:rPr>
                <w:rFonts w:ascii="Arial" w:hAnsi="Arial" w:cs="Arial"/>
                <w:smallCaps/>
                <w:sz w:val="17"/>
                <w:szCs w:val="17"/>
              </w:rPr>
              <w:t>mopradef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se levantó como módulo de la Encuesta Nacional sobre Confianza de Consumidor (</w:t>
            </w:r>
            <w:r w:rsidR="00167D41" w:rsidRPr="00332055">
              <w:rPr>
                <w:rFonts w:ascii="Arial" w:hAnsi="Arial" w:cs="Arial"/>
                <w:smallCaps/>
                <w:sz w:val="17"/>
                <w:szCs w:val="17"/>
              </w:rPr>
              <w:t>enco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). A partir de noviembre de 2024, el programa se seguirá levantando como módulo de diversos temas, pero </w:t>
            </w:r>
            <w:r w:rsidR="00CE2DEA" w:rsidRPr="00332055">
              <w:rPr>
                <w:rFonts w:ascii="Arial" w:hAnsi="Arial" w:cs="Arial"/>
                <w:sz w:val="17"/>
                <w:szCs w:val="17"/>
              </w:rPr>
              <w:t xml:space="preserve">con 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un operativo y muestra de viviendas independientes a la </w:t>
            </w:r>
            <w:r w:rsidR="00167D41" w:rsidRPr="00332055">
              <w:rPr>
                <w:rFonts w:ascii="Arial" w:hAnsi="Arial" w:cs="Arial"/>
                <w:smallCaps/>
                <w:sz w:val="17"/>
                <w:szCs w:val="17"/>
              </w:rPr>
              <w:t>enco</w:t>
            </w:r>
            <w:r w:rsidRPr="00332055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D36181D" w14:textId="4422E21C" w:rsidR="00AC1087" w:rsidRPr="00332055" w:rsidRDefault="00AC1087" w:rsidP="00EB3BFF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0875" w:rsidRPr="00BD46BA" w14:paraId="683FC0D6" w14:textId="77777777" w:rsidTr="00A84AB2">
        <w:tc>
          <w:tcPr>
            <w:tcW w:w="1213" w:type="pct"/>
            <w:vAlign w:val="center"/>
          </w:tcPr>
          <w:p w14:paraId="3262144B" w14:textId="7D9AD2F5" w:rsidR="00A20875" w:rsidRPr="00332055" w:rsidRDefault="00E70043" w:rsidP="00E57B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t>Representatividad</w:t>
            </w:r>
          </w:p>
        </w:tc>
        <w:tc>
          <w:tcPr>
            <w:tcW w:w="3787" w:type="pct"/>
          </w:tcPr>
          <w:p w14:paraId="77B14F65" w14:textId="242A6C1D" w:rsidR="00A20875" w:rsidRPr="00332055" w:rsidRDefault="00B31933" w:rsidP="00E57B52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Nacional</w:t>
            </w:r>
            <w:r w:rsidR="00363A42" w:rsidRPr="0033205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332055">
              <w:rPr>
                <w:rFonts w:ascii="Arial" w:hAnsi="Arial" w:cs="Arial"/>
                <w:sz w:val="17"/>
                <w:szCs w:val="17"/>
              </w:rPr>
              <w:t>en el a</w:t>
            </w:r>
            <w:r w:rsidR="00862C4A" w:rsidRPr="00332055">
              <w:rPr>
                <w:rFonts w:ascii="Arial" w:hAnsi="Arial" w:cs="Arial"/>
                <w:sz w:val="17"/>
                <w:szCs w:val="17"/>
              </w:rPr>
              <w:t>gregado urbano de 32 áreas de 100 mil y más habitantes.</w:t>
            </w:r>
          </w:p>
        </w:tc>
      </w:tr>
      <w:tr w:rsidR="00007917" w:rsidRPr="00BD46BA" w14:paraId="5170366D" w14:textId="77777777" w:rsidTr="00A84AB2">
        <w:tc>
          <w:tcPr>
            <w:tcW w:w="1213" w:type="pct"/>
            <w:vAlign w:val="center"/>
          </w:tcPr>
          <w:p w14:paraId="52B30B1D" w14:textId="77777777" w:rsidR="00007917" w:rsidRPr="00332055" w:rsidRDefault="00007917" w:rsidP="00E57B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t>Cobertura temporal</w:t>
            </w:r>
          </w:p>
        </w:tc>
        <w:tc>
          <w:tcPr>
            <w:tcW w:w="3787" w:type="pct"/>
            <w:vAlign w:val="center"/>
          </w:tcPr>
          <w:p w14:paraId="39BE37D2" w14:textId="2565CE8F" w:rsidR="00007917" w:rsidRPr="00332055" w:rsidRDefault="00B059F7" w:rsidP="000E2E1B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Noviembre de 2024</w:t>
            </w:r>
            <w:r w:rsidR="00332055" w:rsidRPr="00332055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07917" w:rsidRPr="00BD46BA" w14:paraId="608097CE" w14:textId="77777777" w:rsidTr="00A84AB2">
        <w:tc>
          <w:tcPr>
            <w:tcW w:w="1213" w:type="pct"/>
            <w:vAlign w:val="center"/>
          </w:tcPr>
          <w:p w14:paraId="58E4C3D8" w14:textId="77777777" w:rsidR="00007917" w:rsidRPr="00332055" w:rsidRDefault="00007917" w:rsidP="00E57B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t>Corte temporal</w:t>
            </w:r>
          </w:p>
        </w:tc>
        <w:tc>
          <w:tcPr>
            <w:tcW w:w="3787" w:type="pct"/>
          </w:tcPr>
          <w:p w14:paraId="5B3A23E9" w14:textId="4DB209C8" w:rsidR="00EA565F" w:rsidRPr="00332055" w:rsidRDefault="000E2E1B" w:rsidP="00D66652">
            <w:pPr>
              <w:pStyle w:val="Textoindependiente"/>
              <w:kinsoku w:val="0"/>
              <w:overflowPunct w:val="0"/>
              <w:ind w:left="0" w:right="15"/>
              <w:rPr>
                <w:spacing w:val="-1"/>
                <w:sz w:val="17"/>
                <w:szCs w:val="17"/>
              </w:rPr>
            </w:pPr>
            <w:r w:rsidRPr="00332055">
              <w:rPr>
                <w:spacing w:val="-1"/>
                <w:sz w:val="17"/>
                <w:szCs w:val="17"/>
              </w:rPr>
              <w:t>A</w:t>
            </w:r>
            <w:r w:rsidR="00007917" w:rsidRPr="00332055">
              <w:rPr>
                <w:spacing w:val="-1"/>
                <w:sz w:val="17"/>
                <w:szCs w:val="17"/>
              </w:rPr>
              <w:t>nual</w:t>
            </w:r>
            <w:r w:rsidR="00332055" w:rsidRPr="00332055">
              <w:rPr>
                <w:spacing w:val="-1"/>
                <w:sz w:val="17"/>
                <w:szCs w:val="17"/>
              </w:rPr>
              <w:t>.</w:t>
            </w:r>
          </w:p>
        </w:tc>
      </w:tr>
      <w:tr w:rsidR="00D66652" w:rsidRPr="00BD46BA" w14:paraId="0F0AF1AC" w14:textId="77777777" w:rsidTr="00A84AB2">
        <w:tc>
          <w:tcPr>
            <w:tcW w:w="1213" w:type="pct"/>
            <w:vAlign w:val="center"/>
          </w:tcPr>
          <w:p w14:paraId="463777DF" w14:textId="77777777" w:rsidR="00CE2DEA" w:rsidRPr="00332055" w:rsidRDefault="00CE2DEA" w:rsidP="00D666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</w:p>
          <w:p w14:paraId="404CA4D5" w14:textId="6BC380F7" w:rsidR="00D66652" w:rsidRPr="00332055" w:rsidRDefault="00D66652" w:rsidP="00D666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t>Esquema de captación</w:t>
            </w:r>
          </w:p>
        </w:tc>
        <w:tc>
          <w:tcPr>
            <w:tcW w:w="3787" w:type="pct"/>
            <w:vAlign w:val="center"/>
          </w:tcPr>
          <w:p w14:paraId="487E6C53" w14:textId="4A5BC788" w:rsidR="00D66652" w:rsidRPr="00332055" w:rsidRDefault="00D66652" w:rsidP="00D66652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 xml:space="preserve">El </w:t>
            </w:r>
            <w:r w:rsidRPr="00332055">
              <w:rPr>
                <w:rFonts w:ascii="Arial" w:hAnsi="Arial" w:cs="Arial"/>
                <w:smallCaps/>
                <w:sz w:val="17"/>
                <w:szCs w:val="17"/>
              </w:rPr>
              <w:t xml:space="preserve">mopradef 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se captó del </w:t>
            </w:r>
            <w:r w:rsidR="005020FB" w:rsidRPr="00332055">
              <w:rPr>
                <w:rFonts w:ascii="Arial" w:hAnsi="Arial" w:cs="Arial"/>
                <w:sz w:val="17"/>
                <w:szCs w:val="17"/>
              </w:rPr>
              <w:t>25 de octubre al 18 de noviembre de 2024</w:t>
            </w:r>
            <w:r w:rsidR="00AC1087" w:rsidRPr="00332055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68DF849A" w14:textId="58F12424" w:rsidR="005020FB" w:rsidRPr="00332055" w:rsidRDefault="005020FB" w:rsidP="005020FB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 xml:space="preserve">Se realizó por medio de entrevista directa con dispositivo electrónico a una persona elegida de </w:t>
            </w:r>
            <w:r w:rsidR="00332055" w:rsidRPr="00332055">
              <w:rPr>
                <w:rFonts w:ascii="Arial" w:hAnsi="Arial" w:cs="Arial"/>
                <w:sz w:val="17"/>
                <w:szCs w:val="17"/>
              </w:rPr>
              <w:br/>
            </w:r>
            <w:r w:rsidRPr="00332055">
              <w:rPr>
                <w:rFonts w:ascii="Arial" w:hAnsi="Arial" w:cs="Arial"/>
                <w:sz w:val="17"/>
                <w:szCs w:val="17"/>
              </w:rPr>
              <w:t>18</w:t>
            </w:r>
            <w:r w:rsidR="00966DB4" w:rsidRPr="00332055">
              <w:rPr>
                <w:rFonts w:ascii="Arial" w:hAnsi="Arial" w:cs="Arial"/>
                <w:sz w:val="17"/>
                <w:szCs w:val="17"/>
              </w:rPr>
              <w:t xml:space="preserve"> años</w:t>
            </w:r>
            <w:r w:rsidR="003F2CB8"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32055">
              <w:rPr>
                <w:rFonts w:ascii="Arial" w:hAnsi="Arial" w:cs="Arial"/>
                <w:sz w:val="17"/>
                <w:szCs w:val="17"/>
              </w:rPr>
              <w:t>y más</w:t>
            </w:r>
            <w:r w:rsidR="003F2CB8"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32055">
              <w:rPr>
                <w:rFonts w:ascii="Arial" w:hAnsi="Arial" w:cs="Arial"/>
                <w:sz w:val="17"/>
                <w:szCs w:val="17"/>
              </w:rPr>
              <w:t>residente del hogar</w:t>
            </w:r>
            <w:r w:rsidR="00EB3BFF" w:rsidRPr="00332055">
              <w:rPr>
                <w:rFonts w:ascii="Arial" w:hAnsi="Arial" w:cs="Arial"/>
                <w:sz w:val="17"/>
                <w:szCs w:val="17"/>
              </w:rPr>
              <w:t xml:space="preserve"> principal</w:t>
            </w:r>
            <w:r w:rsidRPr="00332055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92BB377" w14:textId="0BEE42C8" w:rsidR="00D66652" w:rsidRPr="00332055" w:rsidRDefault="005020FB" w:rsidP="005020FB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L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 xml:space="preserve">a práctica físico-deportiva 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fue referenciada a 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>la semana previa del levantamiento para conocer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la cantidad de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 xml:space="preserve"> días </w:t>
            </w:r>
            <w:r w:rsidR="00CE2DEA" w:rsidRPr="00332055">
              <w:rPr>
                <w:rFonts w:ascii="Arial" w:hAnsi="Arial" w:cs="Arial"/>
                <w:sz w:val="17"/>
                <w:szCs w:val="17"/>
              </w:rPr>
              <w:t xml:space="preserve">en 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 xml:space="preserve">que </w:t>
            </w:r>
            <w:r w:rsidRPr="00332055">
              <w:rPr>
                <w:rFonts w:ascii="Arial" w:hAnsi="Arial" w:cs="Arial"/>
                <w:sz w:val="17"/>
                <w:szCs w:val="17"/>
              </w:rPr>
              <w:t>la</w:t>
            </w:r>
            <w:r w:rsidR="00DB75DA" w:rsidRPr="00332055">
              <w:rPr>
                <w:rFonts w:ascii="Arial" w:hAnsi="Arial" w:cs="Arial"/>
                <w:sz w:val="17"/>
                <w:szCs w:val="17"/>
              </w:rPr>
              <w:t xml:space="preserve"> persona la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>realizó,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B75DA" w:rsidRPr="00332055">
              <w:rPr>
                <w:rFonts w:ascii="Arial" w:hAnsi="Arial" w:cs="Arial"/>
                <w:sz w:val="17"/>
                <w:szCs w:val="17"/>
              </w:rPr>
              <w:t xml:space="preserve">el </w:t>
            </w:r>
            <w:r w:rsidRPr="00332055">
              <w:rPr>
                <w:rFonts w:ascii="Arial" w:hAnsi="Arial" w:cs="Arial"/>
                <w:sz w:val="17"/>
                <w:szCs w:val="17"/>
              </w:rPr>
              <w:t>tiempo en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 xml:space="preserve"> minutos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realizados por día 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>y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 xml:space="preserve">la intensidad 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de la </w:t>
            </w:r>
            <w:r w:rsidR="00D66652" w:rsidRPr="00332055">
              <w:rPr>
                <w:rFonts w:ascii="Arial" w:hAnsi="Arial" w:cs="Arial"/>
                <w:sz w:val="17"/>
                <w:szCs w:val="17"/>
              </w:rPr>
              <w:t>práctica</w:t>
            </w:r>
            <w:r w:rsidRPr="00332055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575C67E7" w14:textId="5BF6992F" w:rsidR="00D66652" w:rsidRPr="00332055" w:rsidRDefault="00D66652" w:rsidP="005020FB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El resto de las preguntas vinculadas con la caracterización de la práctica físico-deportiva y las correspondientes a las características sociodemográficas</w:t>
            </w:r>
            <w:r w:rsidR="005020FB" w:rsidRPr="00332055">
              <w:rPr>
                <w:rFonts w:ascii="Arial" w:hAnsi="Arial" w:cs="Arial"/>
                <w:sz w:val="17"/>
                <w:szCs w:val="17"/>
              </w:rPr>
              <w:t xml:space="preserve"> son referencia</w:t>
            </w:r>
            <w:r w:rsidR="00A84AB2" w:rsidRPr="00332055">
              <w:rPr>
                <w:rFonts w:ascii="Arial" w:hAnsi="Arial" w:cs="Arial"/>
                <w:sz w:val="17"/>
                <w:szCs w:val="17"/>
              </w:rPr>
              <w:t>da</w:t>
            </w:r>
            <w:r w:rsidR="005020FB" w:rsidRPr="00332055">
              <w:rPr>
                <w:rFonts w:ascii="Arial" w:hAnsi="Arial" w:cs="Arial"/>
                <w:sz w:val="17"/>
                <w:szCs w:val="17"/>
              </w:rPr>
              <w:t>s al día en que se lleva a cabo la entrevista.</w:t>
            </w:r>
          </w:p>
        </w:tc>
      </w:tr>
      <w:tr w:rsidR="00D66652" w:rsidRPr="00BD46BA" w14:paraId="30C391BE" w14:textId="77777777" w:rsidTr="00A84AB2">
        <w:tc>
          <w:tcPr>
            <w:tcW w:w="1213" w:type="pct"/>
            <w:vAlign w:val="center"/>
          </w:tcPr>
          <w:p w14:paraId="31E6046A" w14:textId="77777777" w:rsidR="00D66652" w:rsidRPr="00332055" w:rsidRDefault="00D66652" w:rsidP="00D666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t>Elementos conceptuales y metodológicos</w:t>
            </w:r>
          </w:p>
        </w:tc>
        <w:tc>
          <w:tcPr>
            <w:tcW w:w="3787" w:type="pct"/>
          </w:tcPr>
          <w:p w14:paraId="718EC017" w14:textId="58B28D1D" w:rsidR="00D66652" w:rsidRPr="00332055" w:rsidRDefault="00D66652" w:rsidP="00D66652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E</w:t>
            </w:r>
            <w:r w:rsidR="00F83DD8" w:rsidRPr="00332055">
              <w:rPr>
                <w:rFonts w:ascii="Arial" w:hAnsi="Arial" w:cs="Arial"/>
                <w:sz w:val="17"/>
                <w:szCs w:val="17"/>
              </w:rPr>
              <w:t>n e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l </w:t>
            </w:r>
            <w:r w:rsidR="00F83DD8" w:rsidRPr="00332055">
              <w:rPr>
                <w:rFonts w:ascii="Arial" w:hAnsi="Arial" w:cs="Arial"/>
                <w:smallCaps/>
                <w:sz w:val="17"/>
                <w:szCs w:val="17"/>
              </w:rPr>
              <w:t>mopradef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83DD8" w:rsidRPr="00332055">
              <w:rPr>
                <w:rFonts w:ascii="Arial" w:hAnsi="Arial" w:cs="Arial"/>
                <w:sz w:val="17"/>
                <w:szCs w:val="17"/>
              </w:rPr>
              <w:t xml:space="preserve">se </w:t>
            </w:r>
            <w:r w:rsidRPr="00332055">
              <w:rPr>
                <w:rFonts w:ascii="Arial" w:hAnsi="Arial" w:cs="Arial"/>
                <w:sz w:val="17"/>
                <w:szCs w:val="17"/>
              </w:rPr>
              <w:t>recaba información sobre la realización de las actividades físico-deportivas en tiempo libre</w:t>
            </w:r>
            <w:r w:rsidR="0089479A" w:rsidRPr="00332055">
              <w:rPr>
                <w:rFonts w:ascii="Arial" w:hAnsi="Arial" w:cs="Arial"/>
                <w:sz w:val="17"/>
                <w:szCs w:val="17"/>
              </w:rPr>
              <w:t>. L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332055">
              <w:rPr>
                <w:rFonts w:ascii="Arial" w:hAnsi="Arial" w:cs="Arial"/>
                <w:smallCaps/>
                <w:sz w:val="17"/>
                <w:szCs w:val="17"/>
              </w:rPr>
              <w:t>oms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define</w:t>
            </w:r>
            <w:r w:rsidRPr="00332055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Actividad física en tiempo libre </w:t>
            </w:r>
            <w:r w:rsidRPr="00332055">
              <w:rPr>
                <w:rFonts w:ascii="Arial" w:hAnsi="Arial" w:cs="Arial"/>
                <w:sz w:val="17"/>
                <w:szCs w:val="17"/>
              </w:rPr>
              <w:t>como aqu</w:t>
            </w:r>
            <w:r w:rsidR="001D26D4" w:rsidRPr="00332055">
              <w:rPr>
                <w:rFonts w:ascii="Arial" w:hAnsi="Arial" w:cs="Arial"/>
                <w:sz w:val="17"/>
                <w:szCs w:val="17"/>
              </w:rPr>
              <w:t>e</w:t>
            </w:r>
            <w:r w:rsidRPr="00332055">
              <w:rPr>
                <w:rFonts w:ascii="Arial" w:hAnsi="Arial" w:cs="Arial"/>
                <w:sz w:val="17"/>
                <w:szCs w:val="17"/>
              </w:rPr>
              <w:t>lla</w:t>
            </w:r>
            <w:r w:rsidR="003D1ED3" w:rsidRPr="00332055">
              <w:rPr>
                <w:rFonts w:ascii="Arial" w:hAnsi="Arial" w:cs="Arial"/>
                <w:sz w:val="17"/>
                <w:szCs w:val="17"/>
              </w:rPr>
              <w:t xml:space="preserve"> que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no es esencial </w:t>
            </w:r>
            <w:r w:rsidR="00A84AB2" w:rsidRPr="00332055">
              <w:rPr>
                <w:rFonts w:ascii="Arial" w:hAnsi="Arial" w:cs="Arial"/>
                <w:sz w:val="17"/>
                <w:szCs w:val="17"/>
              </w:rPr>
              <w:t>en</w:t>
            </w:r>
            <w:r w:rsidRPr="00332055">
              <w:rPr>
                <w:rFonts w:ascii="Arial" w:hAnsi="Arial" w:cs="Arial"/>
                <w:sz w:val="17"/>
                <w:szCs w:val="17"/>
              </w:rPr>
              <w:t xml:space="preserve"> la vida cotidiana y que</w:t>
            </w:r>
            <w:r w:rsidR="003D1ED3" w:rsidRPr="00332055">
              <w:rPr>
                <w:rFonts w:ascii="Arial" w:hAnsi="Arial" w:cs="Arial"/>
                <w:sz w:val="17"/>
                <w:szCs w:val="17"/>
              </w:rPr>
              <w:t xml:space="preserve"> una persona </w:t>
            </w:r>
            <w:r w:rsidRPr="00332055">
              <w:rPr>
                <w:rFonts w:ascii="Arial" w:hAnsi="Arial" w:cs="Arial"/>
                <w:sz w:val="17"/>
                <w:szCs w:val="17"/>
              </w:rPr>
              <w:t>realiza a discreción, tales como: participación en deportes, condicionamiento o entrenamiento mediante ejercicios, o actividades recreativas.</w:t>
            </w:r>
          </w:p>
          <w:p w14:paraId="62FDDAE2" w14:textId="77777777" w:rsidR="00810481" w:rsidRPr="00332055" w:rsidRDefault="00810481" w:rsidP="00D66652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70BAC07" w14:textId="1E07DB12" w:rsidR="00810481" w:rsidRPr="00332055" w:rsidRDefault="008D055A" w:rsidP="00810481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>Además,</w:t>
            </w:r>
            <w:r w:rsidR="00810481" w:rsidRPr="003320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F4A2E" w:rsidRPr="00332055">
              <w:rPr>
                <w:rFonts w:ascii="Arial" w:hAnsi="Arial" w:cs="Arial"/>
                <w:sz w:val="17"/>
                <w:szCs w:val="17"/>
              </w:rPr>
              <w:t xml:space="preserve">la práctica deportiva </w:t>
            </w:r>
            <w:r w:rsidR="00810481" w:rsidRPr="00332055">
              <w:rPr>
                <w:rFonts w:ascii="Arial" w:hAnsi="Arial" w:cs="Arial"/>
                <w:sz w:val="17"/>
                <w:szCs w:val="17"/>
              </w:rPr>
              <w:t xml:space="preserve">se caracteriza según diversos aspectos, como la intensidad del ejercicio (moderada o alta), los beneficios buscados para la salud (diversión, estar en </w:t>
            </w:r>
            <w:r w:rsidR="00CE2B5D" w:rsidRPr="00332055">
              <w:rPr>
                <w:rFonts w:ascii="Arial" w:hAnsi="Arial" w:cs="Arial"/>
                <w:sz w:val="17"/>
                <w:szCs w:val="17"/>
              </w:rPr>
              <w:t>forma, salud</w:t>
            </w:r>
            <w:r w:rsidR="00810481" w:rsidRPr="00332055">
              <w:rPr>
                <w:rFonts w:ascii="Arial" w:hAnsi="Arial" w:cs="Arial"/>
                <w:sz w:val="17"/>
                <w:szCs w:val="17"/>
              </w:rPr>
              <w:t>), el lugar y horario de práctica (instalaciones públicas, privadas, del trabajo, etc.), y los principales motivos para realizar actividad física.</w:t>
            </w:r>
          </w:p>
          <w:p w14:paraId="65D34DA0" w14:textId="77777777" w:rsidR="00810481" w:rsidRPr="00332055" w:rsidRDefault="00810481" w:rsidP="00810481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9799C15" w14:textId="2F793D24" w:rsidR="00810481" w:rsidRPr="00332055" w:rsidRDefault="00810481" w:rsidP="00810481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z w:val="17"/>
                <w:szCs w:val="17"/>
              </w:rPr>
              <w:t xml:space="preserve">Asimismo, se indaga sobre las razones por las cuales las personas no </w:t>
            </w:r>
            <w:r w:rsidR="00305862" w:rsidRPr="00332055">
              <w:rPr>
                <w:rFonts w:ascii="Arial" w:hAnsi="Arial" w:cs="Arial"/>
                <w:sz w:val="17"/>
                <w:szCs w:val="17"/>
              </w:rPr>
              <w:t xml:space="preserve">hacen </w:t>
            </w:r>
            <w:r w:rsidRPr="00332055">
              <w:rPr>
                <w:rFonts w:ascii="Arial" w:hAnsi="Arial" w:cs="Arial"/>
                <w:sz w:val="17"/>
                <w:szCs w:val="17"/>
              </w:rPr>
              <w:t>ejercicio o han dejado de hacerlo. Esta información resulta valiosa para diseñar políticas públicas que promuevan la actividad física y el deporte en la población</w:t>
            </w:r>
            <w:r w:rsidR="00F83DD8" w:rsidRPr="0033205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14:paraId="6044216F" w14:textId="36FD62C9" w:rsidR="00D66652" w:rsidRPr="00332055" w:rsidRDefault="00D66652" w:rsidP="00D66652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66652" w:rsidRPr="00BD46BA" w14:paraId="100C2BEE" w14:textId="77777777" w:rsidTr="00A84AB2">
        <w:tc>
          <w:tcPr>
            <w:tcW w:w="1213" w:type="pct"/>
            <w:vAlign w:val="center"/>
          </w:tcPr>
          <w:p w14:paraId="59BAE782" w14:textId="77777777" w:rsidR="00D66652" w:rsidRPr="00332055" w:rsidRDefault="00D66652" w:rsidP="00D66652">
            <w:pPr>
              <w:pStyle w:val="Textoindependiente"/>
              <w:kinsoku w:val="0"/>
              <w:overflowPunct w:val="0"/>
              <w:ind w:left="0" w:right="15"/>
              <w:jc w:val="right"/>
              <w:rPr>
                <w:b/>
                <w:bCs/>
                <w:spacing w:val="-1"/>
                <w:sz w:val="17"/>
                <w:szCs w:val="17"/>
              </w:rPr>
            </w:pPr>
            <w:r w:rsidRPr="00332055">
              <w:rPr>
                <w:b/>
                <w:bCs/>
                <w:spacing w:val="-1"/>
                <w:sz w:val="17"/>
                <w:szCs w:val="17"/>
              </w:rPr>
              <w:lastRenderedPageBreak/>
              <w:t>Muestra</w:t>
            </w:r>
          </w:p>
        </w:tc>
        <w:tc>
          <w:tcPr>
            <w:tcW w:w="3787" w:type="pct"/>
          </w:tcPr>
          <w:p w14:paraId="72505CFC" w14:textId="2718D5DA" w:rsidR="00D66652" w:rsidRPr="00332055" w:rsidRDefault="00D66652" w:rsidP="00D66652">
            <w:pPr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2055">
              <w:rPr>
                <w:rFonts w:ascii="Arial" w:hAnsi="Arial" w:cs="Arial"/>
                <w:spacing w:val="-1"/>
                <w:sz w:val="17"/>
                <w:szCs w:val="17"/>
              </w:rPr>
              <w:t>2 mil 336 viviendas</w:t>
            </w:r>
            <w:r w:rsidR="003C2A3D" w:rsidRPr="00332055">
              <w:rPr>
                <w:rFonts w:ascii="Arial" w:hAnsi="Arial" w:cs="Arial"/>
                <w:spacing w:val="-1"/>
                <w:sz w:val="17"/>
                <w:szCs w:val="17"/>
              </w:rPr>
              <w:t xml:space="preserve"> en el ag</w:t>
            </w:r>
            <w:r w:rsidRPr="00332055">
              <w:rPr>
                <w:rFonts w:ascii="Arial" w:hAnsi="Arial" w:cs="Arial"/>
                <w:spacing w:val="-1"/>
                <w:sz w:val="17"/>
                <w:szCs w:val="17"/>
              </w:rPr>
              <w:t>regado urbano de 32 áreas de 100 mil y más habitantes.</w:t>
            </w:r>
          </w:p>
        </w:tc>
      </w:tr>
    </w:tbl>
    <w:p w14:paraId="74037224" w14:textId="36D12E29" w:rsidR="00332055" w:rsidRDefault="00332055" w:rsidP="00332055">
      <w:pPr>
        <w:tabs>
          <w:tab w:val="left" w:pos="2830"/>
        </w:tabs>
      </w:pPr>
      <w:bookmarkStart w:id="4" w:name="_Toc158897065"/>
      <w:r>
        <w:tab/>
      </w:r>
    </w:p>
    <w:p w14:paraId="7815C812" w14:textId="4A91570C" w:rsidR="00007917" w:rsidRPr="008F23FC" w:rsidRDefault="00CE3878" w:rsidP="00CE3878">
      <w:pPr>
        <w:pStyle w:val="Ttulo1"/>
        <w:numPr>
          <w:ilvl w:val="0"/>
          <w:numId w:val="0"/>
        </w:numPr>
        <w:ind w:left="-567"/>
        <w:rPr>
          <w:sz w:val="26"/>
          <w:szCs w:val="26"/>
        </w:rPr>
      </w:pPr>
      <w:bookmarkStart w:id="5" w:name="_Toc188604875"/>
      <w:r w:rsidRPr="008F23FC">
        <w:rPr>
          <w:sz w:val="26"/>
          <w:szCs w:val="26"/>
        </w:rPr>
        <w:t xml:space="preserve">iii. </w:t>
      </w:r>
      <w:bookmarkEnd w:id="4"/>
      <w:r w:rsidR="00D7369B" w:rsidRPr="008F23FC">
        <w:rPr>
          <w:sz w:val="26"/>
          <w:szCs w:val="26"/>
        </w:rPr>
        <w:t>principales resultados</w:t>
      </w:r>
      <w:bookmarkEnd w:id="5"/>
    </w:p>
    <w:p w14:paraId="0D726192" w14:textId="77777777" w:rsidR="00007917" w:rsidRDefault="00007917" w:rsidP="00E57B52">
      <w:pPr>
        <w:pStyle w:val="Prrafodelista"/>
        <w:ind w:left="-567" w:right="-518"/>
        <w:rPr>
          <w:rFonts w:ascii="Arial" w:hAnsi="Arial" w:cs="Arial"/>
          <w:b/>
          <w:bCs/>
          <w:smallCaps/>
          <w:highlight w:val="yellow"/>
        </w:rPr>
      </w:pPr>
    </w:p>
    <w:p w14:paraId="0B987DD2" w14:textId="13526DEB" w:rsidR="00FF0203" w:rsidRPr="00791B67" w:rsidRDefault="00FF0203" w:rsidP="00FF0203">
      <w:pPr>
        <w:pStyle w:val="Ttulo2"/>
        <w:spacing w:before="0"/>
        <w:ind w:right="-5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6" w:name="_Toc188604876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Indicador clave</w:t>
      </w:r>
      <w:bookmarkEnd w:id="6"/>
    </w:p>
    <w:p w14:paraId="78811891" w14:textId="77777777" w:rsidR="00FF0203" w:rsidRPr="007533F7" w:rsidRDefault="00FF0203" w:rsidP="00E57B52">
      <w:pPr>
        <w:pStyle w:val="Prrafodelista"/>
        <w:ind w:left="-567" w:right="-518"/>
        <w:rPr>
          <w:rFonts w:ascii="Arial" w:hAnsi="Arial" w:cs="Arial"/>
          <w:b/>
          <w:bCs/>
          <w:smallCaps/>
          <w:highlight w:val="yellow"/>
        </w:rPr>
      </w:pPr>
    </w:p>
    <w:p w14:paraId="619A3F92" w14:textId="1F6CE178" w:rsidR="00544D36" w:rsidRDefault="00544D36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544D36">
        <w:rPr>
          <w:sz w:val="24"/>
          <w:szCs w:val="24"/>
        </w:rPr>
        <w:t xml:space="preserve">El </w:t>
      </w:r>
      <w:r w:rsidRPr="00C5651D">
        <w:rPr>
          <w:smallCaps/>
          <w:sz w:val="24"/>
          <w:szCs w:val="24"/>
        </w:rPr>
        <w:t xml:space="preserve">mopradef </w:t>
      </w:r>
      <w:r w:rsidRPr="00544D36">
        <w:rPr>
          <w:sz w:val="24"/>
          <w:szCs w:val="24"/>
        </w:rPr>
        <w:t>genera el indicador clave</w:t>
      </w:r>
      <w:r w:rsidR="009325BE" w:rsidRPr="00C4449E">
        <w:rPr>
          <w:rStyle w:val="Refdenotaalpie"/>
          <w:sz w:val="24"/>
          <w:szCs w:val="24"/>
        </w:rPr>
        <w:footnoteReference w:id="2"/>
      </w:r>
      <w:r w:rsidRPr="00544D36">
        <w:rPr>
          <w:sz w:val="24"/>
          <w:szCs w:val="24"/>
        </w:rPr>
        <w:t xml:space="preserve"> </w:t>
      </w:r>
      <w:r w:rsidR="00776EFD" w:rsidRPr="00332055">
        <w:rPr>
          <w:i/>
          <w:iCs/>
          <w:sz w:val="24"/>
          <w:szCs w:val="24"/>
        </w:rPr>
        <w:t>P</w:t>
      </w:r>
      <w:r w:rsidRPr="00332055">
        <w:rPr>
          <w:i/>
          <w:iCs/>
          <w:sz w:val="24"/>
          <w:szCs w:val="24"/>
        </w:rPr>
        <w:t>orcentaje de población de 18 años y más activa físicamente en el agregado urbano de 32 ciudades de 100 mil y más habitantes</w:t>
      </w:r>
      <w:r w:rsidR="007A35B6">
        <w:rPr>
          <w:sz w:val="24"/>
          <w:szCs w:val="24"/>
        </w:rPr>
        <w:t xml:space="preserve">, </w:t>
      </w:r>
      <w:r w:rsidRPr="00544D36">
        <w:rPr>
          <w:sz w:val="24"/>
          <w:szCs w:val="24"/>
        </w:rPr>
        <w:t xml:space="preserve">el cual, para 2024, </w:t>
      </w:r>
      <w:r w:rsidR="00144164">
        <w:rPr>
          <w:sz w:val="24"/>
          <w:szCs w:val="24"/>
        </w:rPr>
        <w:t>tuvo</w:t>
      </w:r>
      <w:r w:rsidRPr="00544D36">
        <w:rPr>
          <w:sz w:val="24"/>
          <w:szCs w:val="24"/>
        </w:rPr>
        <w:t xml:space="preserve"> un valor de 41.1 por ciento.</w:t>
      </w:r>
      <w:r w:rsidR="00DE7610">
        <w:rPr>
          <w:sz w:val="24"/>
          <w:szCs w:val="24"/>
        </w:rPr>
        <w:t xml:space="preserve"> Est</w:t>
      </w:r>
      <w:r w:rsidR="009876E5">
        <w:rPr>
          <w:sz w:val="24"/>
          <w:szCs w:val="24"/>
        </w:rPr>
        <w:t>e porcentaje</w:t>
      </w:r>
      <w:r w:rsidR="005A25F0">
        <w:rPr>
          <w:sz w:val="24"/>
          <w:szCs w:val="24"/>
        </w:rPr>
        <w:t xml:space="preserve"> presentó un incremento de 1.3 puntos porcentuales</w:t>
      </w:r>
      <w:r w:rsidRPr="00544D36">
        <w:rPr>
          <w:sz w:val="24"/>
          <w:szCs w:val="24"/>
        </w:rPr>
        <w:t xml:space="preserve"> </w:t>
      </w:r>
      <w:r w:rsidR="005A25F0">
        <w:rPr>
          <w:sz w:val="24"/>
          <w:szCs w:val="24"/>
        </w:rPr>
        <w:t>con respecto al</w:t>
      </w:r>
      <w:r w:rsidRPr="00544D36">
        <w:rPr>
          <w:sz w:val="24"/>
          <w:szCs w:val="24"/>
        </w:rPr>
        <w:t xml:space="preserve"> año anterior</w:t>
      </w:r>
      <w:r w:rsidR="00810481">
        <w:rPr>
          <w:rStyle w:val="Refdenotaalpie"/>
          <w:sz w:val="24"/>
          <w:szCs w:val="24"/>
        </w:rPr>
        <w:footnoteReference w:id="3"/>
      </w:r>
      <w:r w:rsidR="00810481">
        <w:rPr>
          <w:sz w:val="24"/>
          <w:szCs w:val="24"/>
        </w:rPr>
        <w:t xml:space="preserve"> </w:t>
      </w:r>
      <w:r w:rsidRPr="00544D36">
        <w:rPr>
          <w:sz w:val="24"/>
          <w:szCs w:val="24"/>
        </w:rPr>
        <w:t>(ver gráfica 1).</w:t>
      </w:r>
    </w:p>
    <w:p w14:paraId="3F6E7247" w14:textId="77777777" w:rsidR="008B5091" w:rsidRDefault="008B5091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4EAD4CB5" w14:textId="060EF882" w:rsidR="00007917" w:rsidRPr="008B5091" w:rsidRDefault="008B5091" w:rsidP="00E57B52">
      <w:pPr>
        <w:pStyle w:val="Textoindependiente"/>
        <w:kinsoku w:val="0"/>
        <w:overflowPunct w:val="0"/>
        <w:ind w:left="-709" w:right="-518" w:firstLine="142"/>
        <w:jc w:val="center"/>
        <w:rPr>
          <w:color w:val="4D565E"/>
          <w:sz w:val="20"/>
          <w:szCs w:val="20"/>
        </w:rPr>
      </w:pPr>
      <w:r w:rsidRPr="008B5091">
        <w:rPr>
          <w:color w:val="4D565E"/>
          <w:spacing w:val="-1"/>
          <w:sz w:val="20"/>
          <w:szCs w:val="20"/>
        </w:rPr>
        <w:t>Gráfica</w:t>
      </w:r>
      <w:r w:rsidR="00007917" w:rsidRPr="008B5091">
        <w:rPr>
          <w:color w:val="4D565E"/>
          <w:spacing w:val="-16"/>
          <w:sz w:val="20"/>
          <w:szCs w:val="20"/>
        </w:rPr>
        <w:t xml:space="preserve"> </w:t>
      </w:r>
      <w:r w:rsidR="00007917" w:rsidRPr="008B5091">
        <w:rPr>
          <w:color w:val="4D565E"/>
          <w:sz w:val="20"/>
          <w:szCs w:val="20"/>
        </w:rPr>
        <w:t>1</w:t>
      </w:r>
    </w:p>
    <w:p w14:paraId="17D4315C" w14:textId="15BF0083" w:rsidR="008B5091" w:rsidRPr="00BC05D6" w:rsidRDefault="008B5091" w:rsidP="00E57B52">
      <w:pPr>
        <w:ind w:left="-709" w:right="-518" w:firstLine="142"/>
        <w:jc w:val="center"/>
        <w:rPr>
          <w:rFonts w:ascii="Arial" w:hAnsi="Arial" w:cs="Arial"/>
          <w:b/>
          <w:bCs/>
          <w:color w:val="003057"/>
          <w:sz w:val="22"/>
          <w:szCs w:val="22"/>
        </w:rPr>
      </w:pPr>
      <w:r w:rsidRPr="00BC05D6">
        <w:rPr>
          <w:rFonts w:ascii="Arial" w:hAnsi="Arial" w:cs="Arial"/>
          <w:b/>
          <w:bCs/>
          <w:color w:val="003057"/>
          <w:sz w:val="22"/>
          <w:szCs w:val="22"/>
        </w:rPr>
        <w:t>Población de 18 años y más activa físicamente</w:t>
      </w:r>
    </w:p>
    <w:p w14:paraId="69648BA0" w14:textId="145C1D50" w:rsidR="00007917" w:rsidRPr="008F333C" w:rsidRDefault="008B5091" w:rsidP="00E57B52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F333C">
        <w:rPr>
          <w:rFonts w:ascii="Arial" w:hAnsi="Arial" w:cs="Arial"/>
          <w:bCs/>
          <w:color w:val="27251F"/>
          <w:spacing w:val="-1"/>
          <w:sz w:val="20"/>
          <w:szCs w:val="20"/>
        </w:rPr>
        <w:t>serie 2013 a 2024</w:t>
      </w:r>
    </w:p>
    <w:p w14:paraId="514D6B17" w14:textId="642D1F58" w:rsidR="00007917" w:rsidRDefault="008B5091" w:rsidP="00E57B52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(porcentaje)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61D95CFE" w14:textId="1BEE7E6D" w:rsidR="008B5091" w:rsidRPr="007533F7" w:rsidRDefault="00E668EB" w:rsidP="00E57B52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>
        <w:rPr>
          <w:noProof/>
        </w:rPr>
        <w:drawing>
          <wp:inline distT="0" distB="0" distL="0" distR="0" wp14:anchorId="0BAA126D" wp14:editId="2CA5C22C">
            <wp:extent cx="5612130" cy="2095500"/>
            <wp:effectExtent l="0" t="0" r="7620" b="0"/>
            <wp:docPr id="5356972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283B62-4AF7-4B2C-B211-FF680092FC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FF8C13" w14:textId="26FB30C3" w:rsidR="00433E6A" w:rsidRPr="00B54909" w:rsidRDefault="00433E6A" w:rsidP="00B54909">
      <w:pPr>
        <w:pStyle w:val="Textoindependiente"/>
        <w:kinsoku w:val="0"/>
        <w:overflowPunct w:val="0"/>
        <w:ind w:left="851" w:hanging="567"/>
        <w:rPr>
          <w:color w:val="4D565E"/>
          <w:spacing w:val="-1"/>
          <w:sz w:val="16"/>
          <w:szCs w:val="16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="00837C21"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="00B54909"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="005A25F0">
        <w:rPr>
          <w:smallCaps/>
          <w:color w:val="4D565E"/>
          <w:spacing w:val="4"/>
          <w:sz w:val="16"/>
          <w:szCs w:val="16"/>
        </w:rPr>
        <w:t>mopradef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 w:rsidRPr="00B54909">
        <w:rPr>
          <w:color w:val="4D565E"/>
          <w:spacing w:val="-2"/>
          <w:sz w:val="16"/>
          <w:szCs w:val="16"/>
        </w:rPr>
        <w:t xml:space="preserve"> </w:t>
      </w:r>
      <w:r w:rsidR="00B54909" w:rsidRPr="00B54909">
        <w:rPr>
          <w:color w:val="4D565E"/>
          <w:spacing w:val="-2"/>
          <w:sz w:val="16"/>
          <w:szCs w:val="16"/>
        </w:rPr>
        <w:t xml:space="preserve">2013 a </w:t>
      </w:r>
      <w:r w:rsidRPr="00B54909">
        <w:rPr>
          <w:color w:val="4D565E"/>
          <w:spacing w:val="-1"/>
          <w:sz w:val="16"/>
          <w:szCs w:val="16"/>
        </w:rPr>
        <w:t>202</w:t>
      </w:r>
      <w:r w:rsidR="00B54909" w:rsidRPr="00B54909">
        <w:rPr>
          <w:color w:val="4D565E"/>
          <w:spacing w:val="-1"/>
          <w:sz w:val="16"/>
          <w:szCs w:val="16"/>
        </w:rPr>
        <w:t>4</w:t>
      </w:r>
      <w:r w:rsidRPr="00B54909">
        <w:rPr>
          <w:color w:val="4D565E"/>
          <w:spacing w:val="-1"/>
          <w:sz w:val="16"/>
          <w:szCs w:val="16"/>
        </w:rPr>
        <w:t>.</w:t>
      </w:r>
    </w:p>
    <w:p w14:paraId="0B707E43" w14:textId="77777777" w:rsidR="005C4E5F" w:rsidRDefault="005C4E5F" w:rsidP="00E57B52">
      <w:pPr>
        <w:pStyle w:val="Textoindependiente"/>
        <w:kinsoku w:val="0"/>
        <w:overflowPunct w:val="0"/>
        <w:ind w:left="1134" w:right="15" w:hanging="567"/>
        <w:rPr>
          <w:spacing w:val="-2"/>
          <w:sz w:val="24"/>
          <w:szCs w:val="24"/>
          <w:highlight w:val="yellow"/>
        </w:rPr>
      </w:pPr>
    </w:p>
    <w:p w14:paraId="136761DB" w14:textId="77777777" w:rsidR="00D422AE" w:rsidRDefault="00D422AE" w:rsidP="00D422AE">
      <w:pPr>
        <w:pStyle w:val="Ttulo2"/>
        <w:spacing w:before="0"/>
        <w:ind w:right="-5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7" w:name="_Toc188604877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Población activa físicamente</w:t>
      </w:r>
      <w:bookmarkEnd w:id="7"/>
    </w:p>
    <w:p w14:paraId="1EB25537" w14:textId="77777777" w:rsidR="00EA565F" w:rsidRDefault="00EA565F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2936E0B5" w14:textId="75B67D33" w:rsidR="00DD5C2D" w:rsidRDefault="008C3479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bookmarkStart w:id="8" w:name="_Hlk187579045"/>
      <w:r w:rsidRPr="008C3479">
        <w:rPr>
          <w:sz w:val="24"/>
          <w:szCs w:val="24"/>
        </w:rPr>
        <w:t xml:space="preserve">Al analizar la actividad física </w:t>
      </w:r>
      <w:r w:rsidR="00DB37ED">
        <w:rPr>
          <w:sz w:val="24"/>
          <w:szCs w:val="24"/>
        </w:rPr>
        <w:t>según</w:t>
      </w:r>
      <w:r w:rsidRPr="008C3479">
        <w:rPr>
          <w:sz w:val="24"/>
          <w:szCs w:val="24"/>
        </w:rPr>
        <w:t xml:space="preserve"> sexo, se observa que</w:t>
      </w:r>
      <w:r w:rsidR="00F82C27">
        <w:rPr>
          <w:sz w:val="24"/>
          <w:szCs w:val="24"/>
        </w:rPr>
        <w:t xml:space="preserve"> </w:t>
      </w:r>
      <w:r w:rsidR="00F82C27" w:rsidRPr="008C3479">
        <w:rPr>
          <w:sz w:val="24"/>
          <w:szCs w:val="24"/>
        </w:rPr>
        <w:t>36.8</w:t>
      </w:r>
      <w:r w:rsidR="00F82C27">
        <w:rPr>
          <w:sz w:val="24"/>
          <w:szCs w:val="24"/>
        </w:rPr>
        <w:t xml:space="preserve"> </w:t>
      </w:r>
      <w:r w:rsidR="00F82C27" w:rsidRPr="008C3479">
        <w:rPr>
          <w:sz w:val="24"/>
          <w:szCs w:val="24"/>
        </w:rPr>
        <w:t>% de las mujeres</w:t>
      </w:r>
      <w:r w:rsidR="00F82C27">
        <w:rPr>
          <w:sz w:val="24"/>
          <w:szCs w:val="24"/>
        </w:rPr>
        <w:t xml:space="preserve"> y</w:t>
      </w:r>
      <w:r w:rsidRPr="008C3479">
        <w:rPr>
          <w:sz w:val="24"/>
          <w:szCs w:val="24"/>
        </w:rPr>
        <w:t xml:space="preserve"> 46</w:t>
      </w:r>
      <w:r w:rsidR="00063968">
        <w:rPr>
          <w:sz w:val="24"/>
          <w:szCs w:val="24"/>
        </w:rPr>
        <w:t xml:space="preserve"> </w:t>
      </w:r>
      <w:r w:rsidRPr="008C3479">
        <w:rPr>
          <w:sz w:val="24"/>
          <w:szCs w:val="24"/>
        </w:rPr>
        <w:t>% de los hombres</w:t>
      </w:r>
      <w:r w:rsidR="00F82C27">
        <w:rPr>
          <w:sz w:val="24"/>
          <w:szCs w:val="24"/>
        </w:rPr>
        <w:t xml:space="preserve"> </w:t>
      </w:r>
      <w:r w:rsidRPr="008C3479">
        <w:rPr>
          <w:sz w:val="24"/>
          <w:szCs w:val="24"/>
        </w:rPr>
        <w:t>realizaron ejercicio en su tiempo libre.</w:t>
      </w:r>
      <w:r w:rsidR="003A1CA9">
        <w:rPr>
          <w:sz w:val="24"/>
          <w:szCs w:val="24"/>
        </w:rPr>
        <w:t xml:space="preserve"> L</w:t>
      </w:r>
      <w:r w:rsidRPr="008C3479">
        <w:rPr>
          <w:sz w:val="24"/>
          <w:szCs w:val="24"/>
        </w:rPr>
        <w:t xml:space="preserve">as mujeres registraron un ligero aumento </w:t>
      </w:r>
      <w:r>
        <w:rPr>
          <w:sz w:val="24"/>
          <w:szCs w:val="24"/>
        </w:rPr>
        <w:t xml:space="preserve">de </w:t>
      </w:r>
      <w:r w:rsidR="00A336A4">
        <w:rPr>
          <w:sz w:val="24"/>
          <w:szCs w:val="24"/>
        </w:rPr>
        <w:t>2.8 puntos porcentuales más que en 2023</w:t>
      </w:r>
      <w:r w:rsidR="003A1CA9">
        <w:rPr>
          <w:sz w:val="24"/>
          <w:szCs w:val="24"/>
        </w:rPr>
        <w:t>, m</w:t>
      </w:r>
      <w:r w:rsidR="003A1CA9" w:rsidRPr="008C3479">
        <w:rPr>
          <w:sz w:val="24"/>
          <w:szCs w:val="24"/>
        </w:rPr>
        <w:t xml:space="preserve">ientras que la participación </w:t>
      </w:r>
      <w:r w:rsidR="003A1CA9">
        <w:rPr>
          <w:sz w:val="24"/>
          <w:szCs w:val="24"/>
        </w:rPr>
        <w:t>de los hombres</w:t>
      </w:r>
      <w:r w:rsidR="003A1CA9" w:rsidRPr="008C3479">
        <w:rPr>
          <w:sz w:val="24"/>
          <w:szCs w:val="24"/>
        </w:rPr>
        <w:t xml:space="preserve"> se mantuvo estable en comparación con el año anterior</w:t>
      </w:r>
      <w:r w:rsidR="00A336A4" w:rsidRPr="00C74580">
        <w:rPr>
          <w:sz w:val="24"/>
          <w:szCs w:val="24"/>
        </w:rPr>
        <w:t xml:space="preserve"> </w:t>
      </w:r>
      <w:r w:rsidR="00C74580" w:rsidRPr="00C74580">
        <w:rPr>
          <w:sz w:val="24"/>
          <w:szCs w:val="24"/>
        </w:rPr>
        <w:t xml:space="preserve">(ver gráfica </w:t>
      </w:r>
      <w:r w:rsidR="00D422AE">
        <w:rPr>
          <w:sz w:val="24"/>
          <w:szCs w:val="24"/>
        </w:rPr>
        <w:t>2</w:t>
      </w:r>
      <w:r w:rsidR="00C74580" w:rsidRPr="00C74580">
        <w:rPr>
          <w:sz w:val="24"/>
          <w:szCs w:val="24"/>
        </w:rPr>
        <w:t>)</w:t>
      </w:r>
      <w:bookmarkEnd w:id="8"/>
      <w:r w:rsidR="00C74580" w:rsidRPr="00C74580">
        <w:rPr>
          <w:sz w:val="24"/>
          <w:szCs w:val="24"/>
        </w:rPr>
        <w:t>.</w:t>
      </w:r>
    </w:p>
    <w:p w14:paraId="43B06471" w14:textId="77777777" w:rsidR="00C74580" w:rsidRDefault="00C74580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68E80545" w14:textId="77777777" w:rsidR="00B17BCE" w:rsidRDefault="00B17BC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color w:val="4D565E"/>
          <w:spacing w:val="-1"/>
          <w:sz w:val="20"/>
          <w:szCs w:val="20"/>
        </w:rPr>
      </w:pPr>
      <w:r>
        <w:rPr>
          <w:color w:val="4D565E"/>
          <w:spacing w:val="-1"/>
          <w:sz w:val="20"/>
          <w:szCs w:val="20"/>
        </w:rPr>
        <w:br w:type="page"/>
      </w:r>
    </w:p>
    <w:p w14:paraId="7D7EECEA" w14:textId="5B740030" w:rsidR="005C74BA" w:rsidRPr="005C4716" w:rsidRDefault="005C74BA" w:rsidP="005C74BA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lastRenderedPageBreak/>
        <w:t xml:space="preserve">Gráfica </w:t>
      </w:r>
      <w:r w:rsidR="00D422AE">
        <w:rPr>
          <w:color w:val="4D565E"/>
          <w:spacing w:val="-1"/>
          <w:sz w:val="20"/>
          <w:szCs w:val="20"/>
        </w:rPr>
        <w:t>2</w:t>
      </w:r>
    </w:p>
    <w:p w14:paraId="70840763" w14:textId="4A52A5B9" w:rsidR="005C74BA" w:rsidRPr="008F333C" w:rsidRDefault="005C74BA" w:rsidP="00C4449E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8F333C">
        <w:rPr>
          <w:rFonts w:ascii="Arial" w:hAnsi="Arial" w:cs="Arial"/>
          <w:b/>
          <w:color w:val="003057"/>
          <w:sz w:val="22"/>
          <w:szCs w:val="22"/>
        </w:rPr>
        <w:t>P</w:t>
      </w:r>
      <w:r w:rsidR="00C4449E" w:rsidRPr="008F333C">
        <w:rPr>
          <w:rFonts w:ascii="Arial" w:hAnsi="Arial" w:cs="Arial"/>
          <w:b/>
          <w:color w:val="003057"/>
          <w:sz w:val="22"/>
          <w:szCs w:val="22"/>
        </w:rPr>
        <w:t>oblación de 18 años y más activa físicamente, según sexo</w:t>
      </w:r>
    </w:p>
    <w:p w14:paraId="4BF1DAF7" w14:textId="77777777" w:rsidR="00C4449E" w:rsidRPr="007533F7" w:rsidRDefault="00C4449E" w:rsidP="00C4449E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2013 a 2024</w:t>
      </w:r>
    </w:p>
    <w:p w14:paraId="186A1378" w14:textId="77777777" w:rsidR="00C4449E" w:rsidRDefault="00C4449E" w:rsidP="00C4449E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(porcentaje)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418A601E" w14:textId="64A4D12D" w:rsidR="005C74BA" w:rsidRDefault="00083C9C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9818B9A" wp14:editId="3DE8F61B">
            <wp:extent cx="5612130" cy="1894840"/>
            <wp:effectExtent l="0" t="0" r="7620" b="0"/>
            <wp:docPr id="18379394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367136-6198-B8C7-DF6D-15B18449D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D15B0">
        <w:rPr>
          <w:sz w:val="24"/>
          <w:szCs w:val="24"/>
        </w:rPr>
        <w:t xml:space="preserve"> </w:t>
      </w:r>
    </w:p>
    <w:p w14:paraId="5ACCB677" w14:textId="2470F741" w:rsidR="00C74580" w:rsidRDefault="005C74BA" w:rsidP="00F82C27">
      <w:pPr>
        <w:pStyle w:val="Textoindependiente"/>
        <w:kinsoku w:val="0"/>
        <w:overflowPunct w:val="0"/>
        <w:ind w:left="0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="00B60D2E">
        <w:rPr>
          <w:color w:val="4D565E"/>
          <w:spacing w:val="-1"/>
          <w:sz w:val="16"/>
          <w:szCs w:val="16"/>
        </w:rPr>
        <w:t xml:space="preserve"> </w:t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B54909">
        <w:rPr>
          <w:smallCaps/>
          <w:color w:val="4D565E"/>
          <w:spacing w:val="4"/>
          <w:sz w:val="16"/>
          <w:szCs w:val="16"/>
        </w:rPr>
        <w:t>mopr</w:t>
      </w:r>
      <w:r w:rsidR="00025A57">
        <w:rPr>
          <w:smallCaps/>
          <w:color w:val="4D565E"/>
          <w:spacing w:val="4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2013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3DAC1628" w14:textId="77777777" w:rsidR="00C74580" w:rsidRDefault="00C74580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23300139" w14:textId="77777777" w:rsidR="00AF7476" w:rsidRDefault="00AF7476" w:rsidP="00AF7476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5AD39AEF" w14:textId="690A0506" w:rsidR="00EA565F" w:rsidRDefault="0008285B" w:rsidP="00AF7476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52EDF">
        <w:rPr>
          <w:sz w:val="24"/>
          <w:szCs w:val="24"/>
        </w:rPr>
        <w:t xml:space="preserve">e los hombres </w:t>
      </w:r>
      <w:r w:rsidR="001D0AD8">
        <w:rPr>
          <w:sz w:val="24"/>
          <w:szCs w:val="24"/>
        </w:rPr>
        <w:t xml:space="preserve">de </w:t>
      </w:r>
      <w:r w:rsidR="00B52EDF" w:rsidRPr="00332055">
        <w:rPr>
          <w:i/>
          <w:iCs/>
          <w:sz w:val="24"/>
          <w:szCs w:val="24"/>
        </w:rPr>
        <w:t xml:space="preserve">18 </w:t>
      </w:r>
      <w:r w:rsidR="001D0AD8">
        <w:rPr>
          <w:i/>
          <w:iCs/>
          <w:sz w:val="24"/>
          <w:szCs w:val="24"/>
        </w:rPr>
        <w:t>a</w:t>
      </w:r>
      <w:r w:rsidR="00B52EDF" w:rsidRPr="00332055">
        <w:rPr>
          <w:i/>
          <w:iCs/>
          <w:sz w:val="24"/>
          <w:szCs w:val="24"/>
        </w:rPr>
        <w:t xml:space="preserve"> 24 años</w:t>
      </w:r>
      <w:r>
        <w:rPr>
          <w:sz w:val="24"/>
          <w:szCs w:val="24"/>
        </w:rPr>
        <w:t>,</w:t>
      </w:r>
      <w:r w:rsidRPr="00D736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51 % </w:t>
      </w:r>
      <w:r w:rsidR="00B52EDF">
        <w:rPr>
          <w:sz w:val="24"/>
          <w:szCs w:val="24"/>
        </w:rPr>
        <w:t>declaró</w:t>
      </w:r>
      <w:r w:rsidR="00B52EDF" w:rsidRPr="00D7369B">
        <w:rPr>
          <w:sz w:val="24"/>
          <w:szCs w:val="24"/>
        </w:rPr>
        <w:t xml:space="preserve"> realizar </w:t>
      </w:r>
      <w:r w:rsidR="008C3479">
        <w:rPr>
          <w:sz w:val="24"/>
          <w:szCs w:val="24"/>
        </w:rPr>
        <w:t xml:space="preserve">práctica </w:t>
      </w:r>
      <w:r w:rsidR="008C3479" w:rsidRPr="00D7369B">
        <w:rPr>
          <w:sz w:val="24"/>
          <w:szCs w:val="24"/>
        </w:rPr>
        <w:t>físico</w:t>
      </w:r>
      <w:r w:rsidR="000D0007">
        <w:rPr>
          <w:sz w:val="24"/>
          <w:szCs w:val="24"/>
        </w:rPr>
        <w:t>-deportiva</w:t>
      </w:r>
      <w:r w:rsidR="00B52EDF" w:rsidRPr="00D7369B">
        <w:rPr>
          <w:sz w:val="24"/>
          <w:szCs w:val="24"/>
        </w:rPr>
        <w:t>,</w:t>
      </w:r>
      <w:r w:rsidR="00B52EDF">
        <w:rPr>
          <w:sz w:val="24"/>
          <w:szCs w:val="24"/>
        </w:rPr>
        <w:t xml:space="preserve"> </w:t>
      </w:r>
      <w:r w:rsidR="00A336A4">
        <w:rPr>
          <w:sz w:val="24"/>
          <w:szCs w:val="24"/>
        </w:rPr>
        <w:t xml:space="preserve">con </w:t>
      </w:r>
      <w:r w:rsidR="00B52EDF">
        <w:rPr>
          <w:sz w:val="24"/>
          <w:szCs w:val="24"/>
        </w:rPr>
        <w:t xml:space="preserve">un descenso de </w:t>
      </w:r>
      <w:r w:rsidR="00D7369B" w:rsidRPr="00D7369B">
        <w:rPr>
          <w:sz w:val="24"/>
          <w:szCs w:val="24"/>
        </w:rPr>
        <w:t>18.5 puntos porcentuales</w:t>
      </w:r>
      <w:r w:rsidR="00B52EDF">
        <w:rPr>
          <w:sz w:val="24"/>
          <w:szCs w:val="24"/>
        </w:rPr>
        <w:t xml:space="preserve"> con respecto a 2023</w:t>
      </w:r>
      <w:r w:rsidR="00DD15B0">
        <w:rPr>
          <w:sz w:val="24"/>
          <w:szCs w:val="24"/>
        </w:rPr>
        <w:t>;</w:t>
      </w:r>
      <w:r w:rsidR="00B52EDF">
        <w:rPr>
          <w:sz w:val="24"/>
          <w:szCs w:val="24"/>
        </w:rPr>
        <w:t xml:space="preserve"> pero </w:t>
      </w:r>
      <w:r w:rsidR="00D7369B" w:rsidRPr="00D7369B">
        <w:rPr>
          <w:sz w:val="24"/>
          <w:szCs w:val="24"/>
        </w:rPr>
        <w:t xml:space="preserve">continúa siendo el </w:t>
      </w:r>
      <w:r w:rsidR="00B52EDF">
        <w:rPr>
          <w:sz w:val="24"/>
          <w:szCs w:val="24"/>
        </w:rPr>
        <w:t xml:space="preserve">grupo con </w:t>
      </w:r>
      <w:r w:rsidR="000D0007">
        <w:rPr>
          <w:sz w:val="24"/>
          <w:szCs w:val="24"/>
        </w:rPr>
        <w:t xml:space="preserve">la </w:t>
      </w:r>
      <w:r w:rsidR="00B52EDF">
        <w:rPr>
          <w:sz w:val="24"/>
          <w:szCs w:val="24"/>
        </w:rPr>
        <w:t>mayor prevalencia</w:t>
      </w:r>
      <w:r w:rsidR="00D7369B" w:rsidRPr="00D7369B">
        <w:rPr>
          <w:sz w:val="24"/>
          <w:szCs w:val="24"/>
        </w:rPr>
        <w:t>.</w:t>
      </w:r>
      <w:r w:rsidR="005C7835">
        <w:rPr>
          <w:sz w:val="24"/>
          <w:szCs w:val="24"/>
        </w:rPr>
        <w:t xml:space="preserve"> Le siguen el grupo de </w:t>
      </w:r>
      <w:r w:rsidR="005C7835" w:rsidRPr="00332055">
        <w:rPr>
          <w:i/>
          <w:iCs/>
          <w:sz w:val="24"/>
          <w:szCs w:val="24"/>
        </w:rPr>
        <w:t>35 a 44 años</w:t>
      </w:r>
      <w:r w:rsidR="00BF1303">
        <w:rPr>
          <w:sz w:val="24"/>
          <w:szCs w:val="24"/>
        </w:rPr>
        <w:t>,</w:t>
      </w:r>
      <w:r w:rsidR="005C7835">
        <w:rPr>
          <w:sz w:val="24"/>
          <w:szCs w:val="24"/>
        </w:rPr>
        <w:t xml:space="preserve"> con 49.7 %</w:t>
      </w:r>
      <w:r w:rsidR="001947E3">
        <w:rPr>
          <w:sz w:val="24"/>
          <w:szCs w:val="24"/>
        </w:rPr>
        <w:t>;</w:t>
      </w:r>
      <w:r w:rsidR="005C7835">
        <w:rPr>
          <w:sz w:val="24"/>
          <w:szCs w:val="24"/>
        </w:rPr>
        <w:t xml:space="preserve"> el de </w:t>
      </w:r>
      <w:r w:rsidR="005C7835" w:rsidRPr="00332055">
        <w:rPr>
          <w:i/>
          <w:iCs/>
          <w:sz w:val="24"/>
          <w:szCs w:val="24"/>
        </w:rPr>
        <w:t>55 años y más</w:t>
      </w:r>
      <w:r w:rsidR="00BF1303">
        <w:rPr>
          <w:sz w:val="24"/>
          <w:szCs w:val="24"/>
        </w:rPr>
        <w:t>,</w:t>
      </w:r>
      <w:r w:rsidR="005C7835">
        <w:rPr>
          <w:sz w:val="24"/>
          <w:szCs w:val="24"/>
        </w:rPr>
        <w:t xml:space="preserve"> con 49.6 %</w:t>
      </w:r>
      <w:r w:rsidR="00BF1303">
        <w:rPr>
          <w:sz w:val="24"/>
          <w:szCs w:val="24"/>
        </w:rPr>
        <w:t>;</w:t>
      </w:r>
      <w:r w:rsidR="005C7835">
        <w:rPr>
          <w:sz w:val="24"/>
          <w:szCs w:val="24"/>
        </w:rPr>
        <w:t xml:space="preserve"> el de </w:t>
      </w:r>
      <w:r w:rsidR="005C7835" w:rsidRPr="00332055">
        <w:rPr>
          <w:i/>
          <w:iCs/>
          <w:sz w:val="24"/>
          <w:szCs w:val="24"/>
        </w:rPr>
        <w:t>25 a 34 años</w:t>
      </w:r>
      <w:r w:rsidR="00BF1303">
        <w:rPr>
          <w:sz w:val="24"/>
          <w:szCs w:val="24"/>
        </w:rPr>
        <w:t>,</w:t>
      </w:r>
      <w:r w:rsidR="005C7835">
        <w:rPr>
          <w:sz w:val="24"/>
          <w:szCs w:val="24"/>
        </w:rPr>
        <w:t xml:space="preserve"> con 42.3 % y</w:t>
      </w:r>
      <w:r w:rsidR="00BF1303">
        <w:rPr>
          <w:sz w:val="24"/>
          <w:szCs w:val="24"/>
        </w:rPr>
        <w:t>,</w:t>
      </w:r>
      <w:r w:rsidR="005C7835">
        <w:rPr>
          <w:sz w:val="24"/>
          <w:szCs w:val="24"/>
        </w:rPr>
        <w:t xml:space="preserve"> por último</w:t>
      </w:r>
      <w:r w:rsidR="00BF1303">
        <w:rPr>
          <w:sz w:val="24"/>
          <w:szCs w:val="24"/>
        </w:rPr>
        <w:t>,</w:t>
      </w:r>
      <w:r w:rsidR="005C7835">
        <w:rPr>
          <w:sz w:val="24"/>
          <w:szCs w:val="24"/>
        </w:rPr>
        <w:t xml:space="preserve"> el de </w:t>
      </w:r>
      <w:r w:rsidR="005C7835" w:rsidRPr="00332055">
        <w:rPr>
          <w:i/>
          <w:iCs/>
          <w:sz w:val="24"/>
          <w:szCs w:val="24"/>
        </w:rPr>
        <w:t>45 a 54 años</w:t>
      </w:r>
      <w:r w:rsidR="00BF1303">
        <w:rPr>
          <w:sz w:val="24"/>
          <w:szCs w:val="24"/>
        </w:rPr>
        <w:t>,</w:t>
      </w:r>
      <w:r w:rsidR="005C7835">
        <w:rPr>
          <w:sz w:val="24"/>
          <w:szCs w:val="24"/>
        </w:rPr>
        <w:t xml:space="preserve"> con 35 % </w:t>
      </w:r>
      <w:r w:rsidR="00D7369B" w:rsidRPr="00D7369B">
        <w:rPr>
          <w:sz w:val="24"/>
          <w:szCs w:val="24"/>
        </w:rPr>
        <w:t xml:space="preserve">(ver gráfica </w:t>
      </w:r>
      <w:r w:rsidR="00D422AE">
        <w:rPr>
          <w:sz w:val="24"/>
          <w:szCs w:val="24"/>
        </w:rPr>
        <w:t>3</w:t>
      </w:r>
      <w:r w:rsidR="00D7369B" w:rsidRPr="00D7369B">
        <w:rPr>
          <w:sz w:val="24"/>
          <w:szCs w:val="24"/>
        </w:rPr>
        <w:t>).</w:t>
      </w:r>
    </w:p>
    <w:p w14:paraId="0EB80731" w14:textId="77777777" w:rsidR="00AF7476" w:rsidRPr="00AF7476" w:rsidRDefault="00AF7476" w:rsidP="00AF7476"/>
    <w:p w14:paraId="4B99028E" w14:textId="0D9752C1" w:rsidR="00D7369B" w:rsidRPr="005C4716" w:rsidRDefault="00D7369B" w:rsidP="00D7369B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D422AE">
        <w:rPr>
          <w:color w:val="4D565E"/>
          <w:spacing w:val="-1"/>
          <w:sz w:val="20"/>
          <w:szCs w:val="20"/>
        </w:rPr>
        <w:t>3</w:t>
      </w:r>
    </w:p>
    <w:p w14:paraId="13DC3ABE" w14:textId="2327D384" w:rsidR="00EF0E76" w:rsidRPr="00AF7476" w:rsidRDefault="00EF0E76" w:rsidP="00D7369B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AF7476">
        <w:rPr>
          <w:rFonts w:ascii="Arial" w:hAnsi="Arial" w:cs="Arial"/>
          <w:b/>
          <w:color w:val="003057"/>
          <w:sz w:val="22"/>
          <w:szCs w:val="22"/>
        </w:rPr>
        <w:t>Hombres activos físicamente de 18 años y más</w:t>
      </w:r>
      <w:r w:rsidR="00AF7476">
        <w:rPr>
          <w:rFonts w:ascii="Arial" w:hAnsi="Arial" w:cs="Arial"/>
          <w:b/>
          <w:color w:val="003057"/>
          <w:sz w:val="22"/>
          <w:szCs w:val="22"/>
        </w:rPr>
        <w:t xml:space="preserve"> por</w:t>
      </w:r>
      <w:r w:rsidRPr="00AF7476">
        <w:rPr>
          <w:rFonts w:ascii="Arial" w:hAnsi="Arial" w:cs="Arial"/>
          <w:b/>
          <w:color w:val="003057"/>
          <w:sz w:val="22"/>
          <w:szCs w:val="22"/>
        </w:rPr>
        <w:t xml:space="preserve"> grupo</w:t>
      </w:r>
      <w:r w:rsidR="00AF7476">
        <w:rPr>
          <w:rFonts w:ascii="Arial" w:hAnsi="Arial" w:cs="Arial"/>
          <w:b/>
          <w:color w:val="003057"/>
          <w:sz w:val="22"/>
          <w:szCs w:val="22"/>
        </w:rPr>
        <w:t>s</w:t>
      </w:r>
      <w:r w:rsidRPr="00AF7476">
        <w:rPr>
          <w:rFonts w:ascii="Arial" w:hAnsi="Arial" w:cs="Arial"/>
          <w:b/>
          <w:color w:val="003057"/>
          <w:sz w:val="22"/>
          <w:szCs w:val="22"/>
        </w:rPr>
        <w:t xml:space="preserve"> de edad</w:t>
      </w:r>
    </w:p>
    <w:p w14:paraId="5525ABDE" w14:textId="6793AC19" w:rsidR="00D7369B" w:rsidRPr="007533F7" w:rsidRDefault="00D7369B" w:rsidP="00D7369B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9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 xml:space="preserve"> a 2024</w:t>
      </w:r>
    </w:p>
    <w:p w14:paraId="213F3AB8" w14:textId="77777777" w:rsidR="00D7369B" w:rsidRDefault="00D7369B" w:rsidP="00D7369B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(porcentaje)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14641B97" w14:textId="5A591425" w:rsidR="00D7369B" w:rsidRDefault="00C15F28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 w:rsidRPr="00F82C27">
        <w:rPr>
          <w:noProof/>
          <w:shd w:val="clear" w:color="auto" w:fill="6342FF"/>
        </w:rPr>
        <w:drawing>
          <wp:inline distT="0" distB="0" distL="0" distR="0" wp14:anchorId="2666B39F" wp14:editId="128193BC">
            <wp:extent cx="5818863" cy="1620000"/>
            <wp:effectExtent l="0" t="0" r="0" b="0"/>
            <wp:docPr id="9302834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0FA14EF-DCE1-3B95-5780-70BAA4E37E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FD4A7C" w14:textId="556ED389" w:rsidR="008F7728" w:rsidRDefault="008F7728" w:rsidP="008F7728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332055">
        <w:rPr>
          <w:smallCaps/>
          <w:color w:val="4D565E"/>
          <w:sz w:val="16"/>
          <w:szCs w:val="16"/>
        </w:rPr>
        <w:t>mopr</w:t>
      </w:r>
      <w:r w:rsidR="00025A57" w:rsidRPr="00332055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2019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78B11EF3" w14:textId="77777777" w:rsidR="008F7728" w:rsidRDefault="008F7728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1A4FAADD" w14:textId="77777777" w:rsidR="00D7369B" w:rsidRDefault="00D7369B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6CA0E26B" w14:textId="7DC588CB" w:rsidR="00D7369B" w:rsidRDefault="00EF0E76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EF0E76">
        <w:rPr>
          <w:sz w:val="24"/>
          <w:szCs w:val="24"/>
        </w:rPr>
        <w:t>Respecto a las mujeres, el grupo de edad que</w:t>
      </w:r>
      <w:r w:rsidR="005C7835">
        <w:rPr>
          <w:sz w:val="24"/>
          <w:szCs w:val="24"/>
        </w:rPr>
        <w:t xml:space="preserve"> registró</w:t>
      </w:r>
      <w:r w:rsidRPr="00EF0E76">
        <w:rPr>
          <w:sz w:val="24"/>
          <w:szCs w:val="24"/>
        </w:rPr>
        <w:t xml:space="preserve"> e</w:t>
      </w:r>
      <w:r w:rsidR="005C7835">
        <w:rPr>
          <w:sz w:val="24"/>
          <w:szCs w:val="24"/>
        </w:rPr>
        <w:t>l</w:t>
      </w:r>
      <w:r w:rsidRPr="00EF0E76">
        <w:rPr>
          <w:sz w:val="24"/>
          <w:szCs w:val="24"/>
        </w:rPr>
        <w:t xml:space="preserve"> mayor porcentaje</w:t>
      </w:r>
      <w:r w:rsidR="00144164">
        <w:rPr>
          <w:sz w:val="24"/>
          <w:szCs w:val="24"/>
        </w:rPr>
        <w:t xml:space="preserve"> de </w:t>
      </w:r>
      <w:r w:rsidR="00144164" w:rsidRPr="00EF0E76">
        <w:rPr>
          <w:sz w:val="24"/>
          <w:szCs w:val="24"/>
        </w:rPr>
        <w:t>activas físicamente</w:t>
      </w:r>
      <w:r w:rsidRPr="00EF0E76">
        <w:rPr>
          <w:sz w:val="24"/>
          <w:szCs w:val="24"/>
        </w:rPr>
        <w:t xml:space="preserve"> fue el de </w:t>
      </w:r>
      <w:r w:rsidRPr="00332055">
        <w:rPr>
          <w:i/>
          <w:iCs/>
          <w:sz w:val="24"/>
          <w:szCs w:val="24"/>
        </w:rPr>
        <w:t>55 años y más</w:t>
      </w:r>
      <w:r w:rsidR="00F8269D">
        <w:rPr>
          <w:sz w:val="24"/>
          <w:szCs w:val="24"/>
        </w:rPr>
        <w:t>:</w:t>
      </w:r>
      <w:r w:rsidR="005C7835">
        <w:rPr>
          <w:sz w:val="24"/>
          <w:szCs w:val="24"/>
        </w:rPr>
        <w:t xml:space="preserve"> 39.6 % de ellas </w:t>
      </w:r>
      <w:r w:rsidRPr="00EF0E76">
        <w:rPr>
          <w:sz w:val="24"/>
          <w:szCs w:val="24"/>
        </w:rPr>
        <w:t xml:space="preserve">realizaron algún deporte o actividad física. El grupo de </w:t>
      </w:r>
      <w:r w:rsidRPr="00332055">
        <w:rPr>
          <w:i/>
          <w:iCs/>
          <w:sz w:val="24"/>
          <w:szCs w:val="24"/>
        </w:rPr>
        <w:t xml:space="preserve">35 a </w:t>
      </w:r>
      <w:r w:rsidR="005C7835" w:rsidRPr="00332055">
        <w:rPr>
          <w:i/>
          <w:iCs/>
          <w:sz w:val="24"/>
          <w:szCs w:val="24"/>
        </w:rPr>
        <w:t>4</w:t>
      </w:r>
      <w:r w:rsidRPr="00332055">
        <w:rPr>
          <w:i/>
          <w:iCs/>
          <w:sz w:val="24"/>
          <w:szCs w:val="24"/>
        </w:rPr>
        <w:t>4 años</w:t>
      </w:r>
      <w:r w:rsidRPr="00EF0E76">
        <w:rPr>
          <w:sz w:val="24"/>
          <w:szCs w:val="24"/>
        </w:rPr>
        <w:t xml:space="preserve"> fue el </w:t>
      </w:r>
      <w:r w:rsidR="000D0007">
        <w:rPr>
          <w:sz w:val="24"/>
          <w:szCs w:val="24"/>
        </w:rPr>
        <w:t>de menor prevalencia,</w:t>
      </w:r>
      <w:r w:rsidRPr="00EF0E76">
        <w:rPr>
          <w:sz w:val="24"/>
          <w:szCs w:val="24"/>
        </w:rPr>
        <w:t xml:space="preserve"> </w:t>
      </w:r>
      <w:r w:rsidR="0064084F">
        <w:rPr>
          <w:sz w:val="24"/>
          <w:szCs w:val="24"/>
        </w:rPr>
        <w:t>donde</w:t>
      </w:r>
      <w:r w:rsidRPr="00EF0E76">
        <w:rPr>
          <w:sz w:val="24"/>
          <w:szCs w:val="24"/>
        </w:rPr>
        <w:t xml:space="preserve"> 31 </w:t>
      </w:r>
      <w:r w:rsidR="005C7835">
        <w:rPr>
          <w:sz w:val="24"/>
          <w:szCs w:val="24"/>
        </w:rPr>
        <w:t>%</w:t>
      </w:r>
      <w:r w:rsidRPr="00EF0E76">
        <w:rPr>
          <w:sz w:val="24"/>
          <w:szCs w:val="24"/>
        </w:rPr>
        <w:t xml:space="preserve"> declaró realizar actividad física</w:t>
      </w:r>
      <w:r w:rsidR="000D0007">
        <w:rPr>
          <w:sz w:val="24"/>
          <w:szCs w:val="24"/>
        </w:rPr>
        <w:t>-deportiva</w:t>
      </w:r>
      <w:r w:rsidRPr="00EF0E76">
        <w:rPr>
          <w:sz w:val="24"/>
          <w:szCs w:val="24"/>
        </w:rPr>
        <w:t xml:space="preserve"> (ver gráfica </w:t>
      </w:r>
      <w:r w:rsidR="00D422AE">
        <w:rPr>
          <w:sz w:val="24"/>
          <w:szCs w:val="24"/>
        </w:rPr>
        <w:t>4</w:t>
      </w:r>
      <w:r w:rsidRPr="00EF0E76">
        <w:rPr>
          <w:sz w:val="24"/>
          <w:szCs w:val="24"/>
        </w:rPr>
        <w:t>).</w:t>
      </w:r>
    </w:p>
    <w:p w14:paraId="57684BCC" w14:textId="77777777" w:rsidR="00D422AE" w:rsidRDefault="00D422AE" w:rsidP="00EF0E76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</w:p>
    <w:p w14:paraId="25F88DB7" w14:textId="6C074015" w:rsidR="00EF0E76" w:rsidRPr="005C4716" w:rsidRDefault="00EF0E76" w:rsidP="00EF0E76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lastRenderedPageBreak/>
        <w:t xml:space="preserve">Gráfica </w:t>
      </w:r>
      <w:r w:rsidR="00D422AE">
        <w:rPr>
          <w:color w:val="4D565E"/>
          <w:spacing w:val="-1"/>
          <w:sz w:val="20"/>
          <w:szCs w:val="20"/>
        </w:rPr>
        <w:t>4</w:t>
      </w:r>
    </w:p>
    <w:p w14:paraId="4B617C8C" w14:textId="7375200D" w:rsidR="00EF0E76" w:rsidRPr="00AF7476" w:rsidRDefault="00EF0E76" w:rsidP="00EF0E76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AF7476">
        <w:rPr>
          <w:rFonts w:ascii="Arial" w:hAnsi="Arial" w:cs="Arial"/>
          <w:b/>
          <w:color w:val="003057"/>
          <w:sz w:val="22"/>
          <w:szCs w:val="22"/>
        </w:rPr>
        <w:t>Mujeres activas físicamente de 18 años y más</w:t>
      </w:r>
      <w:r w:rsidR="00AF7476">
        <w:rPr>
          <w:rFonts w:ascii="Arial" w:hAnsi="Arial" w:cs="Arial"/>
          <w:b/>
          <w:color w:val="003057"/>
          <w:sz w:val="22"/>
          <w:szCs w:val="22"/>
        </w:rPr>
        <w:t xml:space="preserve"> por </w:t>
      </w:r>
      <w:r w:rsidRPr="00AF7476">
        <w:rPr>
          <w:rFonts w:ascii="Arial" w:hAnsi="Arial" w:cs="Arial"/>
          <w:b/>
          <w:color w:val="003057"/>
          <w:sz w:val="22"/>
          <w:szCs w:val="22"/>
        </w:rPr>
        <w:t>grupo</w:t>
      </w:r>
      <w:r w:rsidR="00AF7476">
        <w:rPr>
          <w:rFonts w:ascii="Arial" w:hAnsi="Arial" w:cs="Arial"/>
          <w:b/>
          <w:color w:val="003057"/>
          <w:sz w:val="22"/>
          <w:szCs w:val="22"/>
        </w:rPr>
        <w:t>s</w:t>
      </w:r>
      <w:r w:rsidRPr="00AF7476">
        <w:rPr>
          <w:rFonts w:ascii="Arial" w:hAnsi="Arial" w:cs="Arial"/>
          <w:b/>
          <w:color w:val="003057"/>
          <w:sz w:val="22"/>
          <w:szCs w:val="22"/>
        </w:rPr>
        <w:t xml:space="preserve"> de edad</w:t>
      </w:r>
    </w:p>
    <w:p w14:paraId="75F3E33E" w14:textId="77777777" w:rsidR="00EF0E76" w:rsidRPr="007533F7" w:rsidRDefault="00EF0E76" w:rsidP="00EF0E76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9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 xml:space="preserve"> a 2024</w:t>
      </w:r>
    </w:p>
    <w:p w14:paraId="2861C04E" w14:textId="77777777" w:rsidR="00EF0E76" w:rsidRDefault="00EF0E76" w:rsidP="00EF0E76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(porcentaje)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09874897" w14:textId="2E5EA91E" w:rsidR="00EF0E76" w:rsidRDefault="00B17BCE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19D3F81" wp14:editId="6BCFF103">
            <wp:extent cx="6243851" cy="1524000"/>
            <wp:effectExtent l="0" t="0" r="5080" b="0"/>
            <wp:docPr id="13591096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A7FFE08-6EDD-4963-8611-476DA6832E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70200B" w14:textId="49F11685" w:rsidR="00DF3C46" w:rsidRDefault="00DF3C46" w:rsidP="00DF3C46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332055">
        <w:rPr>
          <w:smallCaps/>
          <w:color w:val="4D565E"/>
          <w:sz w:val="16"/>
          <w:szCs w:val="16"/>
        </w:rPr>
        <w:t>mopr</w:t>
      </w:r>
      <w:r w:rsidR="00025A57" w:rsidRPr="00332055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2019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46F7AD75" w14:textId="77777777" w:rsidR="00B01CCC" w:rsidRDefault="00B01CCC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37722013" w14:textId="1937F320" w:rsidR="00B01CCC" w:rsidRPr="004A3517" w:rsidRDefault="00B01CCC" w:rsidP="004A3517">
      <w:pPr>
        <w:pStyle w:val="Ttulo2"/>
        <w:spacing w:before="0"/>
        <w:ind w:right="-5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Toc188604878"/>
      <w:r w:rsidRPr="004A3517">
        <w:rPr>
          <w:rFonts w:ascii="Arial" w:hAnsi="Arial" w:cs="Arial"/>
          <w:b/>
          <w:bCs/>
          <w:color w:val="000000" w:themeColor="text1"/>
          <w:sz w:val="24"/>
          <w:szCs w:val="24"/>
        </w:rPr>
        <w:t>Nivel de suficiencia de la actividad físico-deportiva</w:t>
      </w:r>
      <w:bookmarkEnd w:id="9"/>
    </w:p>
    <w:p w14:paraId="1C142A71" w14:textId="77777777" w:rsidR="00B01CCC" w:rsidRPr="008E5EC1" w:rsidRDefault="00B01CCC" w:rsidP="00E57B52">
      <w:pPr>
        <w:pStyle w:val="Textoindependiente"/>
        <w:kinsoku w:val="0"/>
        <w:overflowPunct w:val="0"/>
        <w:ind w:left="-567" w:right="-518"/>
        <w:jc w:val="both"/>
        <w:rPr>
          <w:b/>
          <w:bCs/>
          <w:sz w:val="24"/>
          <w:szCs w:val="24"/>
        </w:rPr>
      </w:pPr>
    </w:p>
    <w:p w14:paraId="390ABBC4" w14:textId="16401A48" w:rsidR="00B01CCC" w:rsidRDefault="00B01CCC" w:rsidP="00B01CCC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>Al analizar</w:t>
      </w:r>
      <w:r w:rsidRPr="00DD5C2D">
        <w:rPr>
          <w:sz w:val="24"/>
          <w:szCs w:val="24"/>
        </w:rPr>
        <w:t xml:space="preserve"> la actividad física según el </w:t>
      </w:r>
      <w:r w:rsidRPr="009E0A35">
        <w:rPr>
          <w:sz w:val="24"/>
          <w:szCs w:val="24"/>
        </w:rPr>
        <w:t>nivel de suficiencia</w:t>
      </w:r>
      <w:r>
        <w:rPr>
          <w:sz w:val="24"/>
          <w:szCs w:val="24"/>
        </w:rPr>
        <w:t xml:space="preserve">, 64.2 </w:t>
      </w:r>
      <w:r w:rsidRPr="00DD5C2D">
        <w:rPr>
          <w:sz w:val="24"/>
          <w:szCs w:val="24"/>
        </w:rPr>
        <w:t xml:space="preserve">% de la población </w:t>
      </w:r>
      <w:r w:rsidR="002D7A18">
        <w:rPr>
          <w:sz w:val="24"/>
          <w:szCs w:val="24"/>
        </w:rPr>
        <w:t xml:space="preserve">activa </w:t>
      </w:r>
      <w:r w:rsidRPr="00DD5C2D">
        <w:rPr>
          <w:sz w:val="24"/>
          <w:szCs w:val="24"/>
        </w:rPr>
        <w:t xml:space="preserve">de </w:t>
      </w:r>
      <w:r w:rsidR="009E0A35">
        <w:rPr>
          <w:sz w:val="24"/>
          <w:szCs w:val="24"/>
        </w:rPr>
        <w:br/>
      </w:r>
      <w:r w:rsidRPr="00DD5C2D">
        <w:rPr>
          <w:sz w:val="24"/>
          <w:szCs w:val="24"/>
        </w:rPr>
        <w:t>18 años</w:t>
      </w:r>
      <w:r w:rsidR="00ED2BD0">
        <w:rPr>
          <w:sz w:val="24"/>
          <w:szCs w:val="24"/>
        </w:rPr>
        <w:t xml:space="preserve"> y más</w:t>
      </w:r>
      <w:r w:rsidRPr="00DD5C2D">
        <w:rPr>
          <w:sz w:val="24"/>
          <w:szCs w:val="24"/>
        </w:rPr>
        <w:t xml:space="preserve"> </w:t>
      </w:r>
      <w:r w:rsidR="00E86BA8">
        <w:rPr>
          <w:sz w:val="24"/>
          <w:szCs w:val="24"/>
        </w:rPr>
        <w:t>hizo</w:t>
      </w:r>
      <w:r w:rsidRPr="00DD5C2D">
        <w:rPr>
          <w:sz w:val="24"/>
          <w:szCs w:val="24"/>
        </w:rPr>
        <w:t xml:space="preserve"> </w:t>
      </w:r>
      <w:r>
        <w:rPr>
          <w:sz w:val="24"/>
          <w:szCs w:val="24"/>
        </w:rPr>
        <w:t>deporte o ejercicio</w:t>
      </w:r>
      <w:r w:rsidRPr="00DD5C2D">
        <w:rPr>
          <w:sz w:val="24"/>
          <w:szCs w:val="24"/>
        </w:rPr>
        <w:t xml:space="preserve"> físic</w:t>
      </w:r>
      <w:r>
        <w:rPr>
          <w:sz w:val="24"/>
          <w:szCs w:val="24"/>
        </w:rPr>
        <w:t xml:space="preserve">o </w:t>
      </w:r>
      <w:r w:rsidR="006C4CD3">
        <w:rPr>
          <w:sz w:val="24"/>
          <w:szCs w:val="24"/>
        </w:rPr>
        <w:t>en</w:t>
      </w:r>
      <w:r w:rsidR="006C4CD3" w:rsidRPr="00DD5C2D">
        <w:rPr>
          <w:sz w:val="24"/>
          <w:szCs w:val="24"/>
        </w:rPr>
        <w:t xml:space="preserve"> </w:t>
      </w:r>
      <w:r w:rsidRPr="00DD5C2D">
        <w:rPr>
          <w:sz w:val="24"/>
          <w:szCs w:val="24"/>
        </w:rPr>
        <w:t xml:space="preserve">un </w:t>
      </w:r>
      <w:r w:rsidRPr="009E0A35">
        <w:rPr>
          <w:i/>
          <w:iCs/>
          <w:sz w:val="24"/>
          <w:szCs w:val="24"/>
        </w:rPr>
        <w:t>nivel suficiente</w:t>
      </w:r>
      <w:r w:rsidRPr="00D7369B">
        <w:rPr>
          <w:rStyle w:val="Refdenotaalpie"/>
          <w:sz w:val="24"/>
          <w:szCs w:val="24"/>
        </w:rPr>
        <w:footnoteReference w:id="4"/>
      </w:r>
      <w:r w:rsidRPr="005B7737">
        <w:rPr>
          <w:sz w:val="24"/>
          <w:szCs w:val="24"/>
        </w:rPr>
        <w:t xml:space="preserve"> </w:t>
      </w:r>
      <w:r w:rsidRPr="00DD5C2D">
        <w:rPr>
          <w:sz w:val="24"/>
          <w:szCs w:val="24"/>
        </w:rPr>
        <w:t xml:space="preserve">para obtener beneficios </w:t>
      </w:r>
      <w:r w:rsidR="00631219">
        <w:rPr>
          <w:sz w:val="24"/>
          <w:szCs w:val="24"/>
        </w:rPr>
        <w:t>en</w:t>
      </w:r>
      <w:r w:rsidR="002805B1">
        <w:rPr>
          <w:sz w:val="24"/>
          <w:szCs w:val="24"/>
        </w:rPr>
        <w:t xml:space="preserve"> </w:t>
      </w:r>
      <w:r w:rsidR="00E86BA8">
        <w:rPr>
          <w:sz w:val="24"/>
          <w:szCs w:val="24"/>
        </w:rPr>
        <w:t>la</w:t>
      </w:r>
      <w:r w:rsidR="00E86BA8" w:rsidRPr="00DD5C2D">
        <w:rPr>
          <w:sz w:val="24"/>
          <w:szCs w:val="24"/>
        </w:rPr>
        <w:t xml:space="preserve"> </w:t>
      </w:r>
      <w:r w:rsidRPr="00DD5C2D">
        <w:rPr>
          <w:sz w:val="24"/>
          <w:szCs w:val="24"/>
        </w:rPr>
        <w:t>salud</w:t>
      </w:r>
      <w:r w:rsidR="00631219">
        <w:rPr>
          <w:sz w:val="24"/>
          <w:szCs w:val="24"/>
        </w:rPr>
        <w:t>;</w:t>
      </w:r>
      <w:r>
        <w:rPr>
          <w:sz w:val="24"/>
          <w:szCs w:val="24"/>
        </w:rPr>
        <w:t xml:space="preserve"> 32.1</w:t>
      </w:r>
      <w:r w:rsidRPr="00DD5C2D">
        <w:rPr>
          <w:sz w:val="24"/>
          <w:szCs w:val="24"/>
        </w:rPr>
        <w:t xml:space="preserve"> % </w:t>
      </w:r>
      <w:r w:rsidR="00631219">
        <w:rPr>
          <w:sz w:val="24"/>
          <w:szCs w:val="24"/>
        </w:rPr>
        <w:t>lo hizo</w:t>
      </w:r>
      <w:r w:rsidRPr="00DD5C2D">
        <w:rPr>
          <w:sz w:val="24"/>
          <w:szCs w:val="24"/>
        </w:rPr>
        <w:t xml:space="preserve"> </w:t>
      </w:r>
      <w:r w:rsidR="00682120">
        <w:rPr>
          <w:sz w:val="24"/>
          <w:szCs w:val="24"/>
        </w:rPr>
        <w:t>en un nivel</w:t>
      </w:r>
      <w:r w:rsidRPr="00DD5C2D">
        <w:rPr>
          <w:sz w:val="24"/>
          <w:szCs w:val="24"/>
        </w:rPr>
        <w:t xml:space="preserve"> </w:t>
      </w:r>
      <w:r w:rsidRPr="009E0A35">
        <w:rPr>
          <w:i/>
          <w:iCs/>
          <w:sz w:val="24"/>
          <w:szCs w:val="24"/>
        </w:rPr>
        <w:t>insuficiente</w:t>
      </w:r>
      <w:r>
        <w:rPr>
          <w:sz w:val="24"/>
          <w:szCs w:val="24"/>
        </w:rPr>
        <w:t xml:space="preserve"> y 3.7 % </w:t>
      </w:r>
      <w:r w:rsidRPr="009E0A35">
        <w:rPr>
          <w:i/>
          <w:iCs/>
          <w:sz w:val="24"/>
          <w:szCs w:val="24"/>
        </w:rPr>
        <w:t>no realiz</w:t>
      </w:r>
      <w:r w:rsidR="00144164" w:rsidRPr="009E0A35">
        <w:rPr>
          <w:i/>
          <w:iCs/>
          <w:sz w:val="24"/>
          <w:szCs w:val="24"/>
        </w:rPr>
        <w:t>ó</w:t>
      </w:r>
      <w:r w:rsidRPr="009E0A35">
        <w:rPr>
          <w:i/>
          <w:iCs/>
          <w:sz w:val="24"/>
          <w:szCs w:val="24"/>
        </w:rPr>
        <w:t xml:space="preserve"> práctica físico-deportiva</w:t>
      </w:r>
      <w:r w:rsidR="00144164">
        <w:rPr>
          <w:sz w:val="24"/>
          <w:szCs w:val="24"/>
        </w:rPr>
        <w:t xml:space="preserve"> en la semana de referencia</w:t>
      </w:r>
      <w:r w:rsidRPr="00DD5C2D">
        <w:rPr>
          <w:sz w:val="24"/>
          <w:szCs w:val="24"/>
        </w:rPr>
        <w:t xml:space="preserve"> (ver gráfica </w:t>
      </w:r>
      <w:r w:rsidR="00D422AE">
        <w:rPr>
          <w:sz w:val="24"/>
          <w:szCs w:val="24"/>
        </w:rPr>
        <w:t>5</w:t>
      </w:r>
      <w:r w:rsidRPr="00DD5C2D">
        <w:rPr>
          <w:sz w:val="24"/>
          <w:szCs w:val="24"/>
        </w:rPr>
        <w:t>).</w:t>
      </w:r>
      <w:r w:rsidR="00ED2BD0">
        <w:rPr>
          <w:sz w:val="24"/>
          <w:szCs w:val="24"/>
        </w:rPr>
        <w:t xml:space="preserve"> </w:t>
      </w:r>
      <w:r w:rsidR="00ED2BD0" w:rsidRPr="00ED2BD0">
        <w:rPr>
          <w:sz w:val="24"/>
          <w:szCs w:val="24"/>
        </w:rPr>
        <w:t>El nivel de suficiencia considera los días de la semana que se realiza el ejercicio, el tiempo dedicado y la intensidad.</w:t>
      </w:r>
    </w:p>
    <w:p w14:paraId="6BD224BE" w14:textId="77777777" w:rsidR="00B01CCC" w:rsidRDefault="00B01CCC" w:rsidP="00B01CCC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4ED28898" w14:textId="095EC969" w:rsidR="00757700" w:rsidRPr="005C4716" w:rsidRDefault="00757700" w:rsidP="00757700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D422AE">
        <w:rPr>
          <w:color w:val="4D565E"/>
          <w:spacing w:val="-1"/>
          <w:sz w:val="20"/>
          <w:szCs w:val="20"/>
        </w:rPr>
        <w:t>5</w:t>
      </w:r>
    </w:p>
    <w:p w14:paraId="7DCF1172" w14:textId="22740C34" w:rsidR="00757700" w:rsidRPr="0017518E" w:rsidRDefault="00757700" w:rsidP="00757700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17518E">
        <w:rPr>
          <w:rFonts w:ascii="Arial" w:hAnsi="Arial" w:cs="Arial"/>
          <w:b/>
          <w:color w:val="003057"/>
          <w:sz w:val="22"/>
          <w:szCs w:val="22"/>
        </w:rPr>
        <w:t>Población de 18 años y más activa físicamente</w:t>
      </w:r>
      <w:r w:rsidR="004C78DC">
        <w:rPr>
          <w:rFonts w:ascii="Arial" w:hAnsi="Arial" w:cs="Arial"/>
          <w:b/>
          <w:color w:val="003057"/>
          <w:sz w:val="22"/>
          <w:szCs w:val="22"/>
        </w:rPr>
        <w:t>,</w:t>
      </w:r>
      <w:r w:rsidRPr="0017518E">
        <w:rPr>
          <w:rFonts w:ascii="Arial" w:hAnsi="Arial" w:cs="Arial"/>
          <w:b/>
          <w:color w:val="003057"/>
          <w:sz w:val="22"/>
          <w:szCs w:val="22"/>
        </w:rPr>
        <w:t xml:space="preserve"> </w:t>
      </w:r>
      <w:r>
        <w:rPr>
          <w:rFonts w:ascii="Arial" w:hAnsi="Arial" w:cs="Arial"/>
          <w:b/>
          <w:color w:val="003057"/>
          <w:sz w:val="22"/>
          <w:szCs w:val="22"/>
        </w:rPr>
        <w:t>por</w:t>
      </w:r>
      <w:r w:rsidRPr="0017518E">
        <w:rPr>
          <w:rFonts w:ascii="Arial" w:hAnsi="Arial" w:cs="Arial"/>
          <w:b/>
          <w:color w:val="003057"/>
          <w:sz w:val="22"/>
          <w:szCs w:val="22"/>
        </w:rPr>
        <w:t xml:space="preserve"> nivel de suficiencia</w:t>
      </w:r>
    </w:p>
    <w:p w14:paraId="0BDD47A4" w14:textId="77777777" w:rsidR="00757700" w:rsidRPr="007533F7" w:rsidRDefault="00757700" w:rsidP="00757700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4312108E" w14:textId="77777777" w:rsidR="00757700" w:rsidRDefault="00757700" w:rsidP="00757700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2711F759" w14:textId="60C0CAED" w:rsidR="00757700" w:rsidRDefault="0064584F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 w:rsidRPr="00F82C27">
        <w:rPr>
          <w:noProof/>
          <w:shd w:val="clear" w:color="auto" w:fill="003057"/>
        </w:rPr>
        <w:drawing>
          <wp:inline distT="0" distB="0" distL="0" distR="0" wp14:anchorId="6D70F97D" wp14:editId="11F3C7A0">
            <wp:extent cx="6120000" cy="684000"/>
            <wp:effectExtent l="0" t="0" r="0" b="1905"/>
            <wp:docPr id="1400271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5B74588-5591-4EF1-C2E8-03ED7F1350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8B9809" w14:textId="77777777" w:rsidR="0064584F" w:rsidRDefault="0064584F" w:rsidP="00757700">
      <w:pPr>
        <w:pStyle w:val="Textoindependiente"/>
        <w:kinsoku w:val="0"/>
        <w:overflowPunct w:val="0"/>
        <w:ind w:left="0" w:right="-518" w:hanging="567"/>
        <w:jc w:val="both"/>
        <w:rPr>
          <w:color w:val="4D565E"/>
          <w:spacing w:val="-1"/>
          <w:sz w:val="16"/>
          <w:szCs w:val="16"/>
        </w:rPr>
      </w:pPr>
    </w:p>
    <w:p w14:paraId="774ACA0D" w14:textId="7E0ECFE5" w:rsidR="00757700" w:rsidRDefault="00757700" w:rsidP="009E0A35">
      <w:pPr>
        <w:pStyle w:val="Textoindependiente"/>
        <w:kinsoku w:val="0"/>
        <w:overflowPunct w:val="0"/>
        <w:ind w:left="0" w:right="-376" w:hanging="567"/>
        <w:jc w:val="both"/>
        <w:rPr>
          <w:color w:val="4D565E"/>
          <w:spacing w:val="-1"/>
          <w:sz w:val="16"/>
          <w:szCs w:val="16"/>
        </w:rPr>
      </w:pPr>
      <w:r w:rsidRPr="00EF1109">
        <w:rPr>
          <w:color w:val="4D565E"/>
          <w:spacing w:val="-1"/>
          <w:sz w:val="16"/>
          <w:szCs w:val="16"/>
        </w:rPr>
        <w:t>Nota:</w:t>
      </w:r>
      <w:r w:rsidR="009E0A35">
        <w:rPr>
          <w:color w:val="4D565E"/>
          <w:spacing w:val="-1"/>
          <w:sz w:val="16"/>
          <w:szCs w:val="16"/>
        </w:rPr>
        <w:tab/>
      </w:r>
      <w:r w:rsidRPr="00EF1109">
        <w:rPr>
          <w:color w:val="4D565E"/>
          <w:spacing w:val="-1"/>
          <w:sz w:val="16"/>
          <w:szCs w:val="16"/>
        </w:rPr>
        <w:t>En el nivel «No declarado» se considera a la población que contest</w:t>
      </w:r>
      <w:r w:rsidR="003F5D05">
        <w:rPr>
          <w:color w:val="4D565E"/>
          <w:spacing w:val="-1"/>
          <w:sz w:val="16"/>
          <w:szCs w:val="16"/>
        </w:rPr>
        <w:t>ó</w:t>
      </w:r>
      <w:r w:rsidRPr="00EF1109">
        <w:rPr>
          <w:color w:val="4D565E"/>
          <w:spacing w:val="-1"/>
          <w:sz w:val="16"/>
          <w:szCs w:val="16"/>
        </w:rPr>
        <w:t xml:space="preserve"> que sí realiza práctica físico-deportiva en su tiempo </w:t>
      </w:r>
      <w:r>
        <w:rPr>
          <w:color w:val="4D565E"/>
          <w:spacing w:val="-1"/>
          <w:sz w:val="16"/>
          <w:szCs w:val="16"/>
        </w:rPr>
        <w:t>l</w:t>
      </w:r>
      <w:r w:rsidRPr="00EF1109">
        <w:rPr>
          <w:color w:val="4D565E"/>
          <w:spacing w:val="-1"/>
          <w:sz w:val="16"/>
          <w:szCs w:val="16"/>
        </w:rPr>
        <w:t>ibre, pero la semana anterior a la entrevista</w:t>
      </w:r>
      <w:r w:rsidR="008522B3">
        <w:rPr>
          <w:color w:val="4D565E"/>
          <w:spacing w:val="-1"/>
          <w:sz w:val="16"/>
          <w:szCs w:val="16"/>
        </w:rPr>
        <w:t xml:space="preserve"> </w:t>
      </w:r>
      <w:r w:rsidRPr="00EF1109">
        <w:rPr>
          <w:color w:val="4D565E"/>
          <w:spacing w:val="-1"/>
          <w:sz w:val="16"/>
          <w:szCs w:val="16"/>
        </w:rPr>
        <w:t>no l</w:t>
      </w:r>
      <w:r w:rsidR="003F5D05">
        <w:rPr>
          <w:color w:val="4D565E"/>
          <w:spacing w:val="-1"/>
          <w:sz w:val="16"/>
          <w:szCs w:val="16"/>
        </w:rPr>
        <w:t>o hizo</w:t>
      </w:r>
      <w:r w:rsidRPr="00EF1109">
        <w:rPr>
          <w:color w:val="4D565E"/>
          <w:spacing w:val="-1"/>
          <w:sz w:val="16"/>
          <w:szCs w:val="16"/>
        </w:rPr>
        <w:t>.</w:t>
      </w:r>
    </w:p>
    <w:p w14:paraId="0B3641D2" w14:textId="77777777" w:rsidR="00757700" w:rsidRDefault="00757700" w:rsidP="00757700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9E0A35">
        <w:rPr>
          <w:smallCaps/>
          <w:color w:val="4D565E"/>
          <w:sz w:val="16"/>
          <w:szCs w:val="16"/>
        </w:rPr>
        <w:t>mopradef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3B87DAC0" w14:textId="77777777" w:rsidR="00757700" w:rsidRDefault="00757700" w:rsidP="00757700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490F4F17" w14:textId="055DAB22" w:rsidR="00757700" w:rsidRDefault="00757700" w:rsidP="00757700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>En los últimos años</w:t>
      </w:r>
      <w:r w:rsidRPr="00757700">
        <w:rPr>
          <w:sz w:val="24"/>
          <w:szCs w:val="24"/>
        </w:rPr>
        <w:t xml:space="preserve"> se ha observado una tendencia creciente en el porcentaje de la población que alcanza los niveles recomendados de actividad física</w:t>
      </w:r>
      <w:r>
        <w:rPr>
          <w:sz w:val="24"/>
          <w:szCs w:val="24"/>
        </w:rPr>
        <w:t xml:space="preserve"> para obtener beneficios </w:t>
      </w:r>
      <w:r w:rsidR="00AB0BBD">
        <w:rPr>
          <w:sz w:val="24"/>
          <w:szCs w:val="24"/>
        </w:rPr>
        <w:t xml:space="preserve">en </w:t>
      </w:r>
      <w:r w:rsidR="00ED2BD0">
        <w:rPr>
          <w:sz w:val="24"/>
          <w:szCs w:val="24"/>
        </w:rPr>
        <w:t>la</w:t>
      </w:r>
      <w:r>
        <w:rPr>
          <w:sz w:val="24"/>
          <w:szCs w:val="24"/>
        </w:rPr>
        <w:t xml:space="preserve"> salud</w:t>
      </w:r>
      <w:r w:rsidRPr="00757700">
        <w:rPr>
          <w:sz w:val="24"/>
          <w:szCs w:val="24"/>
        </w:rPr>
        <w:t xml:space="preserve">. En 2024, </w:t>
      </w:r>
      <w:r w:rsidR="008D055A">
        <w:rPr>
          <w:sz w:val="24"/>
          <w:szCs w:val="24"/>
        </w:rPr>
        <w:t>el</w:t>
      </w:r>
      <w:r w:rsidR="00B44540">
        <w:rPr>
          <w:sz w:val="24"/>
          <w:szCs w:val="24"/>
        </w:rPr>
        <w:t xml:space="preserve"> </w:t>
      </w:r>
      <w:r w:rsidRPr="00757700">
        <w:rPr>
          <w:sz w:val="24"/>
          <w:szCs w:val="24"/>
        </w:rPr>
        <w:t xml:space="preserve">incremento se </w:t>
      </w:r>
      <w:r w:rsidR="00B44540">
        <w:rPr>
          <w:sz w:val="24"/>
          <w:szCs w:val="24"/>
        </w:rPr>
        <w:t>mant</w:t>
      </w:r>
      <w:r w:rsidR="00841C25">
        <w:rPr>
          <w:sz w:val="24"/>
          <w:szCs w:val="24"/>
        </w:rPr>
        <w:t>uvo</w:t>
      </w:r>
      <w:r w:rsidRPr="00757700">
        <w:rPr>
          <w:sz w:val="24"/>
          <w:szCs w:val="24"/>
        </w:rPr>
        <w:t xml:space="preserve">, tal como se muestra en la gráfica </w:t>
      </w:r>
      <w:r w:rsidR="00D422AE">
        <w:rPr>
          <w:sz w:val="24"/>
          <w:szCs w:val="24"/>
        </w:rPr>
        <w:t>6</w:t>
      </w:r>
      <w:r w:rsidRPr="007577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B59F7B3" w14:textId="77777777" w:rsidR="00757700" w:rsidRDefault="00757700" w:rsidP="00757700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64B40298" w14:textId="77777777" w:rsidR="00536451" w:rsidRDefault="00536451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color w:val="4D565E"/>
          <w:spacing w:val="-1"/>
          <w:sz w:val="20"/>
          <w:szCs w:val="20"/>
        </w:rPr>
      </w:pPr>
      <w:r>
        <w:rPr>
          <w:color w:val="4D565E"/>
          <w:spacing w:val="-1"/>
          <w:sz w:val="20"/>
          <w:szCs w:val="20"/>
        </w:rPr>
        <w:br w:type="page"/>
      </w:r>
    </w:p>
    <w:p w14:paraId="75807FC4" w14:textId="554C21A8" w:rsidR="00757700" w:rsidRPr="005C4716" w:rsidRDefault="00757700" w:rsidP="00757700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lastRenderedPageBreak/>
        <w:t xml:space="preserve">Gráfica </w:t>
      </w:r>
      <w:r w:rsidR="00D422AE">
        <w:rPr>
          <w:color w:val="4D565E"/>
          <w:spacing w:val="-1"/>
          <w:sz w:val="20"/>
          <w:szCs w:val="20"/>
        </w:rPr>
        <w:t>6</w:t>
      </w:r>
    </w:p>
    <w:p w14:paraId="5DB27837" w14:textId="343CEC30" w:rsidR="00757700" w:rsidRPr="007025F7" w:rsidRDefault="00757700" w:rsidP="00757700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7025F7">
        <w:rPr>
          <w:rFonts w:ascii="Arial" w:hAnsi="Arial" w:cs="Arial"/>
          <w:b/>
          <w:color w:val="003057"/>
          <w:sz w:val="22"/>
          <w:szCs w:val="22"/>
        </w:rPr>
        <w:t xml:space="preserve">Población de 18 años y más activa físicamente </w:t>
      </w:r>
      <w:r w:rsidR="004C16B7">
        <w:rPr>
          <w:rFonts w:ascii="Arial" w:hAnsi="Arial" w:cs="Arial"/>
          <w:b/>
          <w:color w:val="003057"/>
          <w:sz w:val="22"/>
          <w:szCs w:val="22"/>
        </w:rPr>
        <w:t>en</w:t>
      </w:r>
      <w:r w:rsidR="004C16B7" w:rsidRPr="007025F7">
        <w:rPr>
          <w:rFonts w:ascii="Arial" w:hAnsi="Arial" w:cs="Arial"/>
          <w:b/>
          <w:color w:val="003057"/>
          <w:sz w:val="22"/>
          <w:szCs w:val="22"/>
        </w:rPr>
        <w:t xml:space="preserve"> </w:t>
      </w:r>
      <w:r w:rsidRPr="007025F7">
        <w:rPr>
          <w:rFonts w:ascii="Arial" w:hAnsi="Arial" w:cs="Arial"/>
          <w:b/>
          <w:color w:val="003057"/>
          <w:sz w:val="22"/>
          <w:szCs w:val="22"/>
        </w:rPr>
        <w:t>nivel suficiente</w:t>
      </w:r>
    </w:p>
    <w:p w14:paraId="22BAB31E" w14:textId="77777777" w:rsidR="00757700" w:rsidRPr="007533F7" w:rsidRDefault="00757700" w:rsidP="00757700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2013 a 2024</w:t>
      </w:r>
    </w:p>
    <w:p w14:paraId="6F765745" w14:textId="77777777" w:rsidR="00757700" w:rsidRDefault="00757700" w:rsidP="00757700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porcentaje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29FED5F3" w14:textId="2BED26F4" w:rsidR="00757700" w:rsidRDefault="00610F74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3382813" wp14:editId="23F17466">
            <wp:extent cx="5612130" cy="1988820"/>
            <wp:effectExtent l="0" t="0" r="7620" b="0"/>
            <wp:docPr id="17075877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F493AE7-4A5E-4A11-924F-C42B751722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06283B3" w14:textId="16F98E5B" w:rsidR="00757700" w:rsidRDefault="00757700" w:rsidP="000979FC">
      <w:pPr>
        <w:pStyle w:val="Textoindependiente"/>
        <w:kinsoku w:val="0"/>
        <w:overflowPunct w:val="0"/>
        <w:ind w:left="0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="00945E75">
        <w:rPr>
          <w:color w:val="4D565E"/>
          <w:spacing w:val="-1"/>
          <w:sz w:val="16"/>
          <w:szCs w:val="16"/>
        </w:rPr>
        <w:t xml:space="preserve"> </w:t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9E0A35">
        <w:rPr>
          <w:smallCaps/>
          <w:color w:val="4D565E"/>
          <w:sz w:val="16"/>
          <w:szCs w:val="16"/>
        </w:rPr>
        <w:t>mopradef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2013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4E633B40" w14:textId="77777777" w:rsidR="00757700" w:rsidRDefault="00757700" w:rsidP="00757700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14089069" w14:textId="7F7F6452" w:rsidR="00D7369B" w:rsidRDefault="003F5D05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>Al d</w:t>
      </w:r>
      <w:r w:rsidR="00DF3C46" w:rsidRPr="00DF3C46">
        <w:rPr>
          <w:sz w:val="24"/>
          <w:szCs w:val="24"/>
        </w:rPr>
        <w:t>iferencia</w:t>
      </w:r>
      <w:r>
        <w:rPr>
          <w:sz w:val="24"/>
          <w:szCs w:val="24"/>
        </w:rPr>
        <w:t>r</w:t>
      </w:r>
      <w:r w:rsidR="00DF3C46" w:rsidRPr="00DF3C46">
        <w:rPr>
          <w:sz w:val="24"/>
          <w:szCs w:val="24"/>
        </w:rPr>
        <w:t xml:space="preserve"> el nivel de suficiencia para obtener beneficios </w:t>
      </w:r>
      <w:r w:rsidR="00A01817">
        <w:rPr>
          <w:sz w:val="24"/>
          <w:szCs w:val="24"/>
        </w:rPr>
        <w:t>en</w:t>
      </w:r>
      <w:r w:rsidR="00DF3C46" w:rsidRPr="00DF3C46">
        <w:rPr>
          <w:sz w:val="24"/>
          <w:szCs w:val="24"/>
        </w:rPr>
        <w:t xml:space="preserve"> la salud de la población,</w:t>
      </w:r>
      <w:r w:rsidR="00D833B5">
        <w:rPr>
          <w:sz w:val="24"/>
          <w:szCs w:val="24"/>
        </w:rPr>
        <w:br/>
        <w:t xml:space="preserve">67.8 % de </w:t>
      </w:r>
      <w:r w:rsidR="00DF3C46" w:rsidRPr="00DF3C46">
        <w:rPr>
          <w:sz w:val="24"/>
          <w:szCs w:val="24"/>
        </w:rPr>
        <w:t>las mujeres</w:t>
      </w:r>
      <w:r w:rsidR="00D833B5">
        <w:rPr>
          <w:sz w:val="24"/>
          <w:szCs w:val="24"/>
        </w:rPr>
        <w:t xml:space="preserve"> </w:t>
      </w:r>
      <w:r w:rsidR="00DF3C46" w:rsidRPr="00DF3C46">
        <w:rPr>
          <w:sz w:val="24"/>
          <w:szCs w:val="24"/>
        </w:rPr>
        <w:t>realiz</w:t>
      </w:r>
      <w:r w:rsidR="00FE78AB">
        <w:rPr>
          <w:sz w:val="24"/>
          <w:szCs w:val="24"/>
        </w:rPr>
        <w:t>ó</w:t>
      </w:r>
      <w:r w:rsidR="00DF3C46" w:rsidRPr="00DF3C46">
        <w:rPr>
          <w:sz w:val="24"/>
          <w:szCs w:val="24"/>
        </w:rPr>
        <w:t xml:space="preserve"> su actividad física </w:t>
      </w:r>
      <w:r w:rsidR="00EE7C30">
        <w:rPr>
          <w:sz w:val="24"/>
          <w:szCs w:val="24"/>
        </w:rPr>
        <w:t>en</w:t>
      </w:r>
      <w:r w:rsidR="00EE7C30" w:rsidRPr="00DF3C46">
        <w:rPr>
          <w:sz w:val="24"/>
          <w:szCs w:val="24"/>
        </w:rPr>
        <w:t xml:space="preserve"> </w:t>
      </w:r>
      <w:r w:rsidR="00D833B5">
        <w:rPr>
          <w:sz w:val="24"/>
          <w:szCs w:val="24"/>
        </w:rPr>
        <w:t xml:space="preserve">un </w:t>
      </w:r>
      <w:r w:rsidR="00DF3C46" w:rsidRPr="009E0A35">
        <w:rPr>
          <w:i/>
          <w:iCs/>
          <w:sz w:val="24"/>
          <w:szCs w:val="24"/>
        </w:rPr>
        <w:t>nivel suficiente</w:t>
      </w:r>
      <w:r w:rsidR="00D833B5">
        <w:rPr>
          <w:sz w:val="24"/>
          <w:szCs w:val="24"/>
        </w:rPr>
        <w:t xml:space="preserve">. </w:t>
      </w:r>
      <w:r w:rsidR="00D579D9" w:rsidRPr="00D579D9">
        <w:rPr>
          <w:sz w:val="24"/>
          <w:szCs w:val="24"/>
        </w:rPr>
        <w:t>En el caso de los hombres, este porcentaje fue ligeramente inferior,</w:t>
      </w:r>
      <w:r w:rsidR="00AD616A">
        <w:rPr>
          <w:sz w:val="24"/>
          <w:szCs w:val="24"/>
        </w:rPr>
        <w:t xml:space="preserve"> de </w:t>
      </w:r>
      <w:r w:rsidR="00D579D9" w:rsidRPr="00D579D9">
        <w:rPr>
          <w:sz w:val="24"/>
          <w:szCs w:val="24"/>
        </w:rPr>
        <w:t>60.8</w:t>
      </w:r>
      <w:r w:rsidR="00FC489E">
        <w:rPr>
          <w:sz w:val="24"/>
          <w:szCs w:val="24"/>
        </w:rPr>
        <w:t xml:space="preserve"> </w:t>
      </w:r>
      <w:r w:rsidR="00D579D9" w:rsidRPr="00D579D9">
        <w:rPr>
          <w:sz w:val="24"/>
          <w:szCs w:val="24"/>
        </w:rPr>
        <w:t xml:space="preserve">% (una diferencia de </w:t>
      </w:r>
      <w:r w:rsidR="00386F72">
        <w:rPr>
          <w:sz w:val="24"/>
          <w:szCs w:val="24"/>
        </w:rPr>
        <w:br/>
      </w:r>
      <w:r w:rsidR="00D579D9" w:rsidRPr="00D579D9">
        <w:rPr>
          <w:sz w:val="24"/>
          <w:szCs w:val="24"/>
        </w:rPr>
        <w:t xml:space="preserve">7 puntos porcentuales), </w:t>
      </w:r>
      <w:r w:rsidR="00DF3C46" w:rsidRPr="00DF3C46">
        <w:rPr>
          <w:sz w:val="24"/>
          <w:szCs w:val="24"/>
        </w:rPr>
        <w:t xml:space="preserve">como se aprecia en la gráfica </w:t>
      </w:r>
      <w:r w:rsidR="00C92028">
        <w:rPr>
          <w:sz w:val="24"/>
          <w:szCs w:val="24"/>
        </w:rPr>
        <w:t>7</w:t>
      </w:r>
      <w:r w:rsidR="00DF3C46" w:rsidRPr="00DF3C46">
        <w:rPr>
          <w:sz w:val="24"/>
          <w:szCs w:val="24"/>
        </w:rPr>
        <w:t>.</w:t>
      </w:r>
      <w:r w:rsidR="006575B7">
        <w:rPr>
          <w:sz w:val="24"/>
          <w:szCs w:val="24"/>
        </w:rPr>
        <w:t xml:space="preserve"> </w:t>
      </w:r>
      <w:r w:rsidR="00D579D9" w:rsidRPr="00D579D9">
        <w:rPr>
          <w:sz w:val="24"/>
          <w:szCs w:val="24"/>
        </w:rPr>
        <w:t xml:space="preserve">Esta tendencia se ha mantenido constante en </w:t>
      </w:r>
      <w:r w:rsidR="00D579D9">
        <w:rPr>
          <w:sz w:val="24"/>
          <w:szCs w:val="24"/>
        </w:rPr>
        <w:t>levantamientos</w:t>
      </w:r>
      <w:r w:rsidR="00D579D9" w:rsidRPr="00D579D9">
        <w:rPr>
          <w:sz w:val="24"/>
          <w:szCs w:val="24"/>
        </w:rPr>
        <w:t xml:space="preserve"> anteriores, donde también se ha registrado un mayor porcentaje de mujeres que realizan actividad física </w:t>
      </w:r>
      <w:r w:rsidR="00A75612">
        <w:rPr>
          <w:sz w:val="24"/>
          <w:szCs w:val="24"/>
        </w:rPr>
        <w:t>en</w:t>
      </w:r>
      <w:r w:rsidR="00A75612" w:rsidRPr="00D579D9">
        <w:rPr>
          <w:sz w:val="24"/>
          <w:szCs w:val="24"/>
        </w:rPr>
        <w:t xml:space="preserve"> </w:t>
      </w:r>
      <w:r w:rsidR="00D579D9" w:rsidRPr="00D579D9">
        <w:rPr>
          <w:sz w:val="24"/>
          <w:szCs w:val="24"/>
        </w:rPr>
        <w:t>un nivel suficiente en comparación con los hombres.</w:t>
      </w:r>
    </w:p>
    <w:p w14:paraId="2E30178D" w14:textId="77777777" w:rsidR="00DF3C46" w:rsidRDefault="00DF3C46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00DFAB72" w14:textId="3262B071" w:rsidR="00DF3C46" w:rsidRPr="005C4716" w:rsidRDefault="00DF3C46" w:rsidP="00DF3C46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C92028">
        <w:rPr>
          <w:color w:val="4D565E"/>
          <w:spacing w:val="-1"/>
          <w:sz w:val="20"/>
          <w:szCs w:val="20"/>
        </w:rPr>
        <w:t>7</w:t>
      </w:r>
    </w:p>
    <w:p w14:paraId="1FC0F35B" w14:textId="1D4E9003" w:rsidR="00DF3C46" w:rsidRPr="00476085" w:rsidRDefault="001B3B81" w:rsidP="00DF3C46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1B3B81">
        <w:rPr>
          <w:rFonts w:ascii="Arial" w:hAnsi="Arial" w:cs="Arial"/>
          <w:b/>
          <w:color w:val="003057"/>
          <w:sz w:val="22"/>
          <w:szCs w:val="22"/>
        </w:rPr>
        <w:t>Población de 18 años y más activa físicamente por nivel de suficiencia, según sexo</w:t>
      </w:r>
    </w:p>
    <w:p w14:paraId="4844B3B7" w14:textId="7D4AE743" w:rsidR="00DF3C46" w:rsidRPr="007533F7" w:rsidRDefault="00DF3C46" w:rsidP="00DF3C46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0EAF47AA" w14:textId="77777777" w:rsidR="00DF3C46" w:rsidRDefault="00DF3C46" w:rsidP="00DF3C46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(porcentaje)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19E7E7AA" w14:textId="20063C7E" w:rsidR="00DF3C46" w:rsidRDefault="00A05ED7" w:rsidP="00DF3C46">
      <w:pPr>
        <w:pStyle w:val="Textoindependiente"/>
        <w:kinsoku w:val="0"/>
        <w:overflowPunct w:val="0"/>
        <w:ind w:left="-567" w:right="-518"/>
        <w:jc w:val="center"/>
        <w:rPr>
          <w:noProof/>
          <w:shd w:val="clear" w:color="auto" w:fill="08989C"/>
        </w:rPr>
      </w:pPr>
      <w:r w:rsidRPr="00F82C27">
        <w:rPr>
          <w:noProof/>
          <w:shd w:val="clear" w:color="auto" w:fill="08989C"/>
        </w:rPr>
        <w:drawing>
          <wp:inline distT="0" distB="0" distL="0" distR="0" wp14:anchorId="2A4B6D2A" wp14:editId="6E6402A4">
            <wp:extent cx="4896000" cy="2329732"/>
            <wp:effectExtent l="0" t="0" r="0" b="0"/>
            <wp:docPr id="16075197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78E2287-5CEF-4468-9346-FA2DFBB077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8D3CAA" w14:textId="7D13CCB9" w:rsidR="000979FC" w:rsidRDefault="009E0591" w:rsidP="000979FC">
      <w:pPr>
        <w:pStyle w:val="Textoindependiente"/>
        <w:kinsoku w:val="0"/>
        <w:overflowPunct w:val="0"/>
        <w:ind w:left="851"/>
        <w:rPr>
          <w:color w:val="4D565E"/>
          <w:spacing w:val="-1"/>
          <w:sz w:val="16"/>
          <w:szCs w:val="16"/>
        </w:rPr>
      </w:pPr>
      <w:r w:rsidRPr="005B0485">
        <w:rPr>
          <w:color w:val="4D565E"/>
          <w:spacing w:val="-1"/>
          <w:sz w:val="16"/>
          <w:szCs w:val="16"/>
        </w:rPr>
        <w:t>Nota:</w:t>
      </w:r>
      <w:r w:rsidR="009E0A35">
        <w:rPr>
          <w:color w:val="4D565E"/>
          <w:spacing w:val="-1"/>
          <w:sz w:val="16"/>
          <w:szCs w:val="16"/>
        </w:rPr>
        <w:tab/>
      </w:r>
      <w:r w:rsidRPr="005B0485">
        <w:rPr>
          <w:color w:val="4D565E"/>
          <w:spacing w:val="-1"/>
          <w:sz w:val="16"/>
          <w:szCs w:val="16"/>
        </w:rPr>
        <w:t>El</w:t>
      </w:r>
      <w:r w:rsidRPr="009E0591">
        <w:rPr>
          <w:color w:val="4D565E"/>
          <w:spacing w:val="-1"/>
          <w:sz w:val="16"/>
          <w:szCs w:val="16"/>
        </w:rPr>
        <w:t xml:space="preserve"> nivel «No declarado» es </w:t>
      </w:r>
      <w:r w:rsidR="001A787C">
        <w:rPr>
          <w:color w:val="4D565E"/>
          <w:spacing w:val="-1"/>
          <w:sz w:val="16"/>
          <w:szCs w:val="16"/>
        </w:rPr>
        <w:t>la</w:t>
      </w:r>
      <w:r w:rsidR="001A787C" w:rsidRPr="009E0591">
        <w:rPr>
          <w:color w:val="4D565E"/>
          <w:spacing w:val="-1"/>
          <w:sz w:val="16"/>
          <w:szCs w:val="16"/>
        </w:rPr>
        <w:t xml:space="preserve"> </w:t>
      </w:r>
      <w:r w:rsidRPr="009E0591">
        <w:rPr>
          <w:color w:val="4D565E"/>
          <w:spacing w:val="-1"/>
          <w:sz w:val="16"/>
          <w:szCs w:val="16"/>
        </w:rPr>
        <w:t>población que contestó que sí realiza práctica físico-deportiva</w:t>
      </w:r>
    </w:p>
    <w:p w14:paraId="4ACDE2DB" w14:textId="3B493067" w:rsidR="009E0591" w:rsidRDefault="009E0591" w:rsidP="009E0A35">
      <w:pPr>
        <w:pStyle w:val="Textoindependiente"/>
        <w:kinsoku w:val="0"/>
        <w:overflowPunct w:val="0"/>
        <w:ind w:left="851" w:firstLine="565"/>
        <w:rPr>
          <w:color w:val="4D565E"/>
          <w:spacing w:val="-1"/>
          <w:sz w:val="16"/>
          <w:szCs w:val="16"/>
        </w:rPr>
      </w:pPr>
      <w:r w:rsidRPr="009E0591">
        <w:rPr>
          <w:color w:val="4D565E"/>
          <w:spacing w:val="-1"/>
          <w:sz w:val="16"/>
          <w:szCs w:val="16"/>
        </w:rPr>
        <w:t>en su tiempo</w:t>
      </w:r>
      <w:r w:rsidR="003178F4">
        <w:rPr>
          <w:color w:val="4D565E"/>
          <w:spacing w:val="-1"/>
          <w:sz w:val="16"/>
          <w:szCs w:val="16"/>
        </w:rPr>
        <w:t xml:space="preserve"> </w:t>
      </w:r>
      <w:r w:rsidRPr="009E0591">
        <w:rPr>
          <w:color w:val="4D565E"/>
          <w:spacing w:val="-1"/>
          <w:sz w:val="16"/>
          <w:szCs w:val="16"/>
        </w:rPr>
        <w:t>libre, pero la semana anterior a la entrevista no lo realizó.</w:t>
      </w:r>
    </w:p>
    <w:p w14:paraId="361FB73F" w14:textId="65CE468B" w:rsidR="00DF3C46" w:rsidRPr="00B54909" w:rsidRDefault="00DF3C46" w:rsidP="00F82C27">
      <w:pPr>
        <w:pStyle w:val="Textoindependiente"/>
        <w:kinsoku w:val="0"/>
        <w:overflowPunct w:val="0"/>
        <w:ind w:left="851"/>
        <w:rPr>
          <w:color w:val="4D565E"/>
          <w:spacing w:val="-1"/>
          <w:sz w:val="16"/>
          <w:szCs w:val="16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="00D833B5" w:rsidRPr="009E0A35">
        <w:rPr>
          <w:smallCaps/>
          <w:color w:val="4D565E"/>
          <w:sz w:val="16"/>
          <w:szCs w:val="16"/>
        </w:rPr>
        <w:t>mopradef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32F3E4CE" w14:textId="55123F85" w:rsidR="00D7369B" w:rsidRDefault="00D579D9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bookmarkStart w:id="10" w:name="_Hlk187579147"/>
      <w:r>
        <w:rPr>
          <w:sz w:val="24"/>
          <w:szCs w:val="24"/>
        </w:rPr>
        <w:lastRenderedPageBreak/>
        <w:t>L</w:t>
      </w:r>
      <w:r w:rsidR="001F72F8" w:rsidRPr="001F72F8">
        <w:rPr>
          <w:sz w:val="24"/>
          <w:szCs w:val="24"/>
        </w:rPr>
        <w:t xml:space="preserve">as mujeres </w:t>
      </w:r>
      <w:r>
        <w:rPr>
          <w:sz w:val="24"/>
          <w:szCs w:val="24"/>
        </w:rPr>
        <w:t xml:space="preserve">que realizaron actividad física </w:t>
      </w:r>
      <w:r w:rsidR="001A787C">
        <w:rPr>
          <w:sz w:val="24"/>
          <w:szCs w:val="24"/>
        </w:rPr>
        <w:t xml:space="preserve">en </w:t>
      </w:r>
      <w:r w:rsidR="00BA2D63">
        <w:rPr>
          <w:sz w:val="24"/>
          <w:szCs w:val="24"/>
        </w:rPr>
        <w:t>un</w:t>
      </w:r>
      <w:r w:rsidR="001F72F8" w:rsidRPr="001F72F8">
        <w:rPr>
          <w:sz w:val="24"/>
          <w:szCs w:val="24"/>
        </w:rPr>
        <w:t xml:space="preserve"> </w:t>
      </w:r>
      <w:r w:rsidR="001F72F8" w:rsidRPr="009E0A35">
        <w:rPr>
          <w:i/>
          <w:iCs/>
          <w:sz w:val="24"/>
          <w:szCs w:val="24"/>
        </w:rPr>
        <w:t>nivel suficiente</w:t>
      </w:r>
      <w:r w:rsidR="00184B45">
        <w:rPr>
          <w:sz w:val="24"/>
          <w:szCs w:val="24"/>
        </w:rPr>
        <w:t xml:space="preserve"> </w:t>
      </w:r>
      <w:r>
        <w:rPr>
          <w:sz w:val="24"/>
          <w:szCs w:val="24"/>
        </w:rPr>
        <w:t>aumentaron en promedio</w:t>
      </w:r>
      <w:r w:rsidR="00184B45">
        <w:rPr>
          <w:sz w:val="24"/>
          <w:szCs w:val="24"/>
        </w:rPr>
        <w:t xml:space="preserve"> </w:t>
      </w:r>
      <w:r w:rsidR="00063968">
        <w:rPr>
          <w:sz w:val="24"/>
          <w:szCs w:val="24"/>
        </w:rPr>
        <w:br/>
      </w:r>
      <w:r w:rsidR="001F72F8" w:rsidRPr="001F72F8">
        <w:rPr>
          <w:sz w:val="24"/>
          <w:szCs w:val="24"/>
        </w:rPr>
        <w:t>43 minuto</w:t>
      </w:r>
      <w:r>
        <w:rPr>
          <w:sz w:val="24"/>
          <w:szCs w:val="24"/>
        </w:rPr>
        <w:t>s su tiempo de ejercicio a la semana</w:t>
      </w:r>
      <w:r w:rsidR="002E663F">
        <w:rPr>
          <w:sz w:val="24"/>
          <w:szCs w:val="24"/>
        </w:rPr>
        <w:t xml:space="preserve"> </w:t>
      </w:r>
      <w:r>
        <w:rPr>
          <w:sz w:val="24"/>
          <w:szCs w:val="24"/>
        </w:rPr>
        <w:t>en comparación</w:t>
      </w:r>
      <w:r w:rsidRPr="001F72F8">
        <w:rPr>
          <w:sz w:val="24"/>
          <w:szCs w:val="24"/>
        </w:rPr>
        <w:t xml:space="preserve"> </w:t>
      </w:r>
      <w:r w:rsidR="001F72F8" w:rsidRPr="00095E31">
        <w:rPr>
          <w:rFonts w:eastAsiaTheme="minorHAnsi"/>
          <w:sz w:val="24"/>
          <w:szCs w:val="24"/>
          <w:lang w:eastAsia="en-US"/>
          <w14:ligatures w14:val="none"/>
        </w:rPr>
        <w:t>con 2023</w:t>
      </w:r>
      <w:r w:rsidR="00B540EE">
        <w:rPr>
          <w:rFonts w:eastAsiaTheme="minorHAnsi"/>
          <w:sz w:val="24"/>
          <w:szCs w:val="24"/>
          <w:lang w:eastAsia="en-US"/>
          <w14:ligatures w14:val="none"/>
        </w:rPr>
        <w:t>.</w:t>
      </w:r>
      <w:r w:rsidR="002E663F" w:rsidRPr="00095E31">
        <w:rPr>
          <w:rFonts w:eastAsiaTheme="minorHAnsi"/>
          <w:sz w:val="24"/>
          <w:szCs w:val="24"/>
          <w:lang w:eastAsia="en-US"/>
          <w14:ligatures w14:val="none"/>
        </w:rPr>
        <w:t xml:space="preserve"> </w:t>
      </w:r>
      <w:r w:rsidR="00B540EE">
        <w:rPr>
          <w:rFonts w:eastAsiaTheme="minorHAnsi"/>
          <w:sz w:val="24"/>
          <w:szCs w:val="24"/>
          <w:lang w:eastAsia="en-US"/>
          <w14:ligatures w14:val="none"/>
        </w:rPr>
        <w:t>L</w:t>
      </w:r>
      <w:r w:rsidR="00095E31" w:rsidRPr="00095E31">
        <w:rPr>
          <w:rFonts w:eastAsiaTheme="minorHAnsi"/>
          <w:sz w:val="24"/>
          <w:szCs w:val="24"/>
          <w:lang w:eastAsia="en-US"/>
          <w14:ligatures w14:val="none"/>
        </w:rPr>
        <w:t>os</w:t>
      </w:r>
      <w:r w:rsidR="00095E31">
        <w:rPr>
          <w:sz w:val="24"/>
          <w:szCs w:val="24"/>
        </w:rPr>
        <w:t xml:space="preserve"> hombres</w:t>
      </w:r>
      <w:r w:rsidR="002E663F">
        <w:rPr>
          <w:sz w:val="24"/>
          <w:szCs w:val="24"/>
        </w:rPr>
        <w:t xml:space="preserve"> </w:t>
      </w:r>
      <w:r w:rsidR="00841C25">
        <w:rPr>
          <w:sz w:val="24"/>
          <w:szCs w:val="24"/>
        </w:rPr>
        <w:t xml:space="preserve">lo elevaron </w:t>
      </w:r>
      <w:r w:rsidR="00095E31">
        <w:rPr>
          <w:sz w:val="24"/>
          <w:szCs w:val="24"/>
        </w:rPr>
        <w:t>en promedio</w:t>
      </w:r>
      <w:r w:rsidR="00841C25">
        <w:rPr>
          <w:sz w:val="24"/>
          <w:szCs w:val="24"/>
        </w:rPr>
        <w:t xml:space="preserve"> </w:t>
      </w:r>
      <w:r w:rsidR="00184B45">
        <w:rPr>
          <w:sz w:val="24"/>
          <w:szCs w:val="24"/>
        </w:rPr>
        <w:t xml:space="preserve">6 minutos </w:t>
      </w:r>
      <w:r w:rsidR="001F72F8" w:rsidRPr="001F72F8">
        <w:rPr>
          <w:sz w:val="24"/>
          <w:szCs w:val="24"/>
        </w:rPr>
        <w:t xml:space="preserve">(ver </w:t>
      </w:r>
      <w:r w:rsidR="00CD14C0">
        <w:rPr>
          <w:sz w:val="24"/>
          <w:szCs w:val="24"/>
        </w:rPr>
        <w:t>tabla</w:t>
      </w:r>
      <w:r w:rsidR="00CD14C0" w:rsidRPr="001F72F8">
        <w:rPr>
          <w:sz w:val="24"/>
          <w:szCs w:val="24"/>
        </w:rPr>
        <w:t xml:space="preserve"> </w:t>
      </w:r>
      <w:r w:rsidR="001F72F8">
        <w:rPr>
          <w:sz w:val="24"/>
          <w:szCs w:val="24"/>
        </w:rPr>
        <w:t>1</w:t>
      </w:r>
      <w:r w:rsidR="001F72F8" w:rsidRPr="001F72F8">
        <w:rPr>
          <w:sz w:val="24"/>
          <w:szCs w:val="24"/>
        </w:rPr>
        <w:t>).</w:t>
      </w:r>
      <w:r w:rsidR="00102217">
        <w:rPr>
          <w:sz w:val="24"/>
          <w:szCs w:val="24"/>
        </w:rPr>
        <w:t xml:space="preserve"> </w:t>
      </w:r>
      <w:bookmarkEnd w:id="10"/>
      <w:r w:rsidR="00095E31" w:rsidRPr="00E530C7">
        <w:rPr>
          <w:rFonts w:eastAsiaTheme="minorHAnsi"/>
          <w:sz w:val="24"/>
          <w:szCs w:val="24"/>
          <w:lang w:eastAsia="en-US"/>
        </w:rPr>
        <w:t xml:space="preserve">En cuanto a la población </w:t>
      </w:r>
      <w:r w:rsidR="00095E31">
        <w:rPr>
          <w:rFonts w:eastAsiaTheme="minorHAnsi"/>
          <w:sz w:val="24"/>
          <w:szCs w:val="24"/>
          <w:lang w:eastAsia="en-US"/>
        </w:rPr>
        <w:t xml:space="preserve">que realizó actividad física en un </w:t>
      </w:r>
      <w:r w:rsidR="00095E31" w:rsidRPr="009E0A35">
        <w:rPr>
          <w:rFonts w:eastAsiaTheme="minorHAnsi"/>
          <w:i/>
          <w:iCs/>
          <w:sz w:val="24"/>
          <w:szCs w:val="24"/>
          <w:lang w:eastAsia="en-US"/>
        </w:rPr>
        <w:t>nivel insuficiente</w:t>
      </w:r>
      <w:r w:rsidR="00095E31" w:rsidRPr="00E530C7">
        <w:rPr>
          <w:rFonts w:eastAsiaTheme="minorHAnsi"/>
          <w:sz w:val="24"/>
          <w:szCs w:val="24"/>
          <w:lang w:eastAsia="en-US"/>
        </w:rPr>
        <w:t>, el tiempo promedio no var</w:t>
      </w:r>
      <w:r w:rsidR="00095E31">
        <w:rPr>
          <w:rFonts w:eastAsiaTheme="minorHAnsi"/>
          <w:sz w:val="24"/>
          <w:szCs w:val="24"/>
          <w:lang w:eastAsia="en-US"/>
        </w:rPr>
        <w:t>ió</w:t>
      </w:r>
      <w:r w:rsidR="00095E31" w:rsidRPr="00E530C7">
        <w:rPr>
          <w:rFonts w:eastAsiaTheme="minorHAnsi"/>
          <w:sz w:val="24"/>
          <w:szCs w:val="24"/>
          <w:lang w:eastAsia="en-US"/>
        </w:rPr>
        <w:t xml:space="preserve"> sustancialmente</w:t>
      </w:r>
    </w:p>
    <w:p w14:paraId="24B65C7F" w14:textId="77777777" w:rsidR="00D7369B" w:rsidRDefault="00D7369B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51ECFDAF" w14:textId="58EA7092" w:rsidR="001F72F8" w:rsidRPr="005C4716" w:rsidRDefault="00CD14C0" w:rsidP="001F72F8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>
        <w:rPr>
          <w:color w:val="4D565E"/>
          <w:spacing w:val="-1"/>
          <w:sz w:val="20"/>
          <w:szCs w:val="20"/>
        </w:rPr>
        <w:t xml:space="preserve">Tabla </w:t>
      </w:r>
      <w:r w:rsidR="001F72F8">
        <w:rPr>
          <w:color w:val="4D565E"/>
          <w:spacing w:val="-1"/>
          <w:sz w:val="20"/>
          <w:szCs w:val="20"/>
        </w:rPr>
        <w:t>1</w:t>
      </w:r>
    </w:p>
    <w:p w14:paraId="287E408F" w14:textId="6D9D2D40" w:rsidR="001F72F8" w:rsidRPr="00476085" w:rsidRDefault="001F72F8" w:rsidP="001F72F8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476085">
        <w:rPr>
          <w:rFonts w:ascii="Arial" w:hAnsi="Arial" w:cs="Arial"/>
          <w:b/>
          <w:color w:val="003057"/>
          <w:sz w:val="22"/>
          <w:szCs w:val="22"/>
        </w:rPr>
        <w:t xml:space="preserve">Tiempo promedio semanal de práctica físico-deportiva de la población de 18 años y </w:t>
      </w:r>
      <w:r w:rsidRPr="004409D0">
        <w:rPr>
          <w:rFonts w:ascii="Arial" w:hAnsi="Arial" w:cs="Arial"/>
          <w:b/>
          <w:color w:val="003057"/>
          <w:sz w:val="22"/>
          <w:szCs w:val="22"/>
        </w:rPr>
        <w:t>más activa físicamente</w:t>
      </w:r>
      <w:r w:rsidR="00871210" w:rsidRPr="00F82C27">
        <w:rPr>
          <w:rFonts w:ascii="Arial" w:hAnsi="Arial" w:cs="Arial"/>
          <w:b/>
          <w:color w:val="003057"/>
          <w:sz w:val="22"/>
          <w:szCs w:val="22"/>
        </w:rPr>
        <w:t>,</w:t>
      </w:r>
      <w:r w:rsidRPr="00476085">
        <w:rPr>
          <w:rFonts w:ascii="Arial" w:hAnsi="Arial" w:cs="Arial"/>
          <w:b/>
          <w:color w:val="003057"/>
          <w:sz w:val="22"/>
          <w:szCs w:val="22"/>
        </w:rPr>
        <w:t xml:space="preserve"> por nivel de suficiencia, según sexo </w:t>
      </w:r>
    </w:p>
    <w:p w14:paraId="511C0A44" w14:textId="180D9DD8" w:rsidR="001F72F8" w:rsidRPr="007533F7" w:rsidRDefault="001F72F8" w:rsidP="001F72F8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3 y 202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4</w:t>
      </w:r>
    </w:p>
    <w:p w14:paraId="3BC2BAA1" w14:textId="58861FA2" w:rsidR="001F72F8" w:rsidRDefault="001F72F8" w:rsidP="001F72F8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 w:rsidR="00025A57">
        <w:rPr>
          <w:color w:val="27251F"/>
          <w:spacing w:val="-1"/>
          <w:sz w:val="18"/>
          <w:szCs w:val="18"/>
        </w:rPr>
        <w:t>horas: minutos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7629596D" w14:textId="462C7AA4" w:rsidR="00CD14C0" w:rsidRDefault="00CD14C0" w:rsidP="001F72F8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</w:p>
    <w:tbl>
      <w:tblPr>
        <w:tblStyle w:val="Tablaconcuadrcula"/>
        <w:tblW w:w="0" w:type="auto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3"/>
        <w:gridCol w:w="1334"/>
        <w:gridCol w:w="1359"/>
        <w:gridCol w:w="1309"/>
        <w:gridCol w:w="1334"/>
      </w:tblGrid>
      <w:tr w:rsidR="001C2998" w14:paraId="1794F953" w14:textId="77777777" w:rsidTr="00F82C27">
        <w:trPr>
          <w:jc w:val="center"/>
        </w:trPr>
        <w:tc>
          <w:tcPr>
            <w:tcW w:w="1833" w:type="dxa"/>
            <w:shd w:val="clear" w:color="auto" w:fill="80DDD7"/>
          </w:tcPr>
          <w:p w14:paraId="2B589B37" w14:textId="77777777" w:rsidR="001C2998" w:rsidRPr="009E0A35" w:rsidRDefault="001C2998" w:rsidP="001C2998">
            <w:pPr>
              <w:pStyle w:val="Textoindependiente"/>
              <w:kinsoku w:val="0"/>
              <w:overflowPunct w:val="0"/>
              <w:ind w:left="0" w:right="-518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80DDD7"/>
          </w:tcPr>
          <w:p w14:paraId="01476720" w14:textId="6F90DC0A" w:rsidR="001C2998" w:rsidRPr="009E0A35" w:rsidRDefault="001C2998" w:rsidP="001C2998">
            <w:pPr>
              <w:pStyle w:val="Textoindependiente"/>
              <w:kinsoku w:val="0"/>
              <w:overflowPunct w:val="0"/>
              <w:ind w:right="-19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Mujeres</w:t>
            </w:r>
          </w:p>
        </w:tc>
        <w:tc>
          <w:tcPr>
            <w:tcW w:w="2643" w:type="dxa"/>
            <w:gridSpan w:val="2"/>
            <w:shd w:val="clear" w:color="auto" w:fill="80DDD7"/>
          </w:tcPr>
          <w:p w14:paraId="2B4BD772" w14:textId="12F8C9B0" w:rsidR="001C2998" w:rsidRPr="009E0A35" w:rsidRDefault="001C2998" w:rsidP="001C2998">
            <w:pPr>
              <w:pStyle w:val="Textoindependiente"/>
              <w:kinsoku w:val="0"/>
              <w:overflowPunct w:val="0"/>
              <w:ind w:right="35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9E0A35">
              <w:rPr>
                <w:b/>
                <w:bCs/>
                <w:spacing w:val="-1"/>
                <w:sz w:val="20"/>
                <w:szCs w:val="20"/>
                <w:shd w:val="clear" w:color="auto" w:fill="80DDD7"/>
              </w:rPr>
              <w:t>ombres</w:t>
            </w:r>
          </w:p>
        </w:tc>
      </w:tr>
      <w:tr w:rsidR="001C2998" w14:paraId="3B35CBCC" w14:textId="77777777" w:rsidTr="00F82C27">
        <w:trPr>
          <w:jc w:val="center"/>
        </w:trPr>
        <w:tc>
          <w:tcPr>
            <w:tcW w:w="1833" w:type="dxa"/>
            <w:shd w:val="clear" w:color="auto" w:fill="8DEDEA"/>
          </w:tcPr>
          <w:p w14:paraId="492D9A04" w14:textId="77777777" w:rsidR="001C2998" w:rsidRPr="009E0A35" w:rsidRDefault="001C2998" w:rsidP="001C2998">
            <w:pPr>
              <w:pStyle w:val="Textoindependiente"/>
              <w:kinsoku w:val="0"/>
              <w:overflowPunct w:val="0"/>
              <w:ind w:left="0" w:right="-518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BDEDEA"/>
          </w:tcPr>
          <w:p w14:paraId="757A57C4" w14:textId="45AA601B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2023</w:t>
            </w:r>
          </w:p>
        </w:tc>
        <w:tc>
          <w:tcPr>
            <w:tcW w:w="1359" w:type="dxa"/>
            <w:shd w:val="clear" w:color="auto" w:fill="BDEDEA"/>
          </w:tcPr>
          <w:p w14:paraId="7185E74C" w14:textId="69BD95F5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</w:t>
            </w:r>
            <w:r w:rsidR="00086DD7">
              <w:rPr>
                <w:b/>
                <w:bCs/>
                <w:spacing w:val="-1"/>
                <w:sz w:val="20"/>
                <w:szCs w:val="20"/>
              </w:rPr>
              <w:t>4</w:t>
            </w:r>
          </w:p>
        </w:tc>
        <w:tc>
          <w:tcPr>
            <w:tcW w:w="1309" w:type="dxa"/>
            <w:shd w:val="clear" w:color="auto" w:fill="BDEDEA"/>
          </w:tcPr>
          <w:p w14:paraId="39073A6F" w14:textId="2E53C052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2023</w:t>
            </w:r>
          </w:p>
        </w:tc>
        <w:tc>
          <w:tcPr>
            <w:tcW w:w="1334" w:type="dxa"/>
            <w:shd w:val="clear" w:color="auto" w:fill="BDEDEA"/>
          </w:tcPr>
          <w:p w14:paraId="6559767C" w14:textId="77777777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9E0A35">
              <w:rPr>
                <w:b/>
                <w:bCs/>
                <w:spacing w:val="-1"/>
                <w:sz w:val="20"/>
                <w:szCs w:val="20"/>
              </w:rPr>
              <w:t>2024</w:t>
            </w:r>
          </w:p>
        </w:tc>
      </w:tr>
      <w:tr w:rsidR="001C2998" w14:paraId="38825450" w14:textId="77777777" w:rsidTr="008D055A">
        <w:trPr>
          <w:jc w:val="center"/>
        </w:trPr>
        <w:tc>
          <w:tcPr>
            <w:tcW w:w="1833" w:type="dxa"/>
            <w:shd w:val="clear" w:color="auto" w:fill="FFFFFF" w:themeFill="background1"/>
          </w:tcPr>
          <w:p w14:paraId="4B857867" w14:textId="77777777" w:rsidR="001C2998" w:rsidRPr="009E0A35" w:rsidRDefault="001C2998" w:rsidP="001C2998">
            <w:pPr>
              <w:pStyle w:val="Textoindependiente"/>
              <w:kinsoku w:val="0"/>
              <w:overflowPunct w:val="0"/>
              <w:ind w:left="0" w:right="-518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Nivel suficiente</w:t>
            </w:r>
          </w:p>
        </w:tc>
        <w:tc>
          <w:tcPr>
            <w:tcW w:w="1334" w:type="dxa"/>
            <w:shd w:val="clear" w:color="auto" w:fill="FFFFFF" w:themeFill="background1"/>
          </w:tcPr>
          <w:p w14:paraId="5A68D258" w14:textId="0FB54E6B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4:48</w:t>
            </w:r>
          </w:p>
        </w:tc>
        <w:tc>
          <w:tcPr>
            <w:tcW w:w="1359" w:type="dxa"/>
            <w:shd w:val="clear" w:color="auto" w:fill="FFFFFF" w:themeFill="background1"/>
          </w:tcPr>
          <w:p w14:paraId="025A6C63" w14:textId="7B311F77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5:</w:t>
            </w:r>
            <w:r w:rsidR="00755A9B">
              <w:rPr>
                <w:spacing w:val="-1"/>
                <w:sz w:val="20"/>
                <w:szCs w:val="20"/>
              </w:rPr>
              <w:t>31</w:t>
            </w:r>
          </w:p>
        </w:tc>
        <w:tc>
          <w:tcPr>
            <w:tcW w:w="1309" w:type="dxa"/>
            <w:shd w:val="clear" w:color="auto" w:fill="FFFFFF" w:themeFill="background1"/>
          </w:tcPr>
          <w:p w14:paraId="61FCD373" w14:textId="229B8D6E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5:42</w:t>
            </w:r>
          </w:p>
        </w:tc>
        <w:tc>
          <w:tcPr>
            <w:tcW w:w="1334" w:type="dxa"/>
            <w:shd w:val="clear" w:color="auto" w:fill="FFFFFF" w:themeFill="background1"/>
          </w:tcPr>
          <w:p w14:paraId="3B48D98B" w14:textId="45821242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5:</w:t>
            </w:r>
            <w:r w:rsidR="00755A9B">
              <w:rPr>
                <w:spacing w:val="-1"/>
                <w:sz w:val="20"/>
                <w:szCs w:val="20"/>
              </w:rPr>
              <w:t>48</w:t>
            </w:r>
          </w:p>
        </w:tc>
      </w:tr>
      <w:tr w:rsidR="001C2998" w14:paraId="70256232" w14:textId="77777777" w:rsidTr="008D055A">
        <w:trPr>
          <w:jc w:val="center"/>
        </w:trPr>
        <w:tc>
          <w:tcPr>
            <w:tcW w:w="1833" w:type="dxa"/>
            <w:shd w:val="clear" w:color="auto" w:fill="F2F2F2"/>
          </w:tcPr>
          <w:p w14:paraId="2EB16D06" w14:textId="77777777" w:rsidR="001C2998" w:rsidRPr="009E0A35" w:rsidRDefault="001C2998" w:rsidP="001C2998">
            <w:pPr>
              <w:pStyle w:val="Textoindependiente"/>
              <w:kinsoku w:val="0"/>
              <w:overflowPunct w:val="0"/>
              <w:ind w:left="0" w:right="-518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Nivel insuficiente</w:t>
            </w:r>
          </w:p>
        </w:tc>
        <w:tc>
          <w:tcPr>
            <w:tcW w:w="1334" w:type="dxa"/>
            <w:shd w:val="clear" w:color="auto" w:fill="F2F2F2"/>
          </w:tcPr>
          <w:p w14:paraId="67B04589" w14:textId="19DB9816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1:37</w:t>
            </w:r>
          </w:p>
        </w:tc>
        <w:tc>
          <w:tcPr>
            <w:tcW w:w="1359" w:type="dxa"/>
            <w:shd w:val="clear" w:color="auto" w:fill="F2F2F2"/>
          </w:tcPr>
          <w:p w14:paraId="7068881C" w14:textId="642AB297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</w:t>
            </w:r>
            <w:r w:rsidR="00755A9B">
              <w:rPr>
                <w:spacing w:val="-1"/>
                <w:sz w:val="20"/>
                <w:szCs w:val="20"/>
              </w:rPr>
              <w:t>41</w:t>
            </w:r>
          </w:p>
        </w:tc>
        <w:tc>
          <w:tcPr>
            <w:tcW w:w="1309" w:type="dxa"/>
            <w:shd w:val="clear" w:color="auto" w:fill="F2F2F2"/>
          </w:tcPr>
          <w:p w14:paraId="753A9739" w14:textId="02FD1F0F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1:50</w:t>
            </w:r>
          </w:p>
        </w:tc>
        <w:tc>
          <w:tcPr>
            <w:tcW w:w="1334" w:type="dxa"/>
            <w:shd w:val="clear" w:color="auto" w:fill="F2F2F2"/>
          </w:tcPr>
          <w:p w14:paraId="63C86C0D" w14:textId="5B2BEB7E" w:rsidR="001C2998" w:rsidRPr="009E0A35" w:rsidRDefault="001C2998" w:rsidP="001C2998">
            <w:pPr>
              <w:pStyle w:val="Textoindependiente"/>
              <w:kinsoku w:val="0"/>
              <w:overflowPunct w:val="0"/>
              <w:ind w:left="-107" w:right="-116"/>
              <w:jc w:val="center"/>
              <w:rPr>
                <w:spacing w:val="-1"/>
                <w:sz w:val="20"/>
                <w:szCs w:val="20"/>
              </w:rPr>
            </w:pPr>
            <w:r w:rsidRPr="009E0A35">
              <w:rPr>
                <w:spacing w:val="-1"/>
                <w:sz w:val="20"/>
                <w:szCs w:val="20"/>
              </w:rPr>
              <w:t>1:4</w:t>
            </w:r>
            <w:r w:rsidR="00755A9B">
              <w:rPr>
                <w:spacing w:val="-1"/>
                <w:sz w:val="20"/>
                <w:szCs w:val="20"/>
              </w:rPr>
              <w:t>4</w:t>
            </w:r>
          </w:p>
        </w:tc>
      </w:tr>
    </w:tbl>
    <w:p w14:paraId="46727C5C" w14:textId="708A9854" w:rsidR="000435CE" w:rsidRPr="00B54909" w:rsidRDefault="0052038F" w:rsidP="0052038F">
      <w:pPr>
        <w:pStyle w:val="Textoindependiente"/>
        <w:kinsoku w:val="0"/>
        <w:overflowPunct w:val="0"/>
        <w:ind w:left="709" w:hanging="1"/>
        <w:rPr>
          <w:color w:val="4D565E"/>
          <w:spacing w:val="-1"/>
          <w:sz w:val="16"/>
          <w:szCs w:val="16"/>
        </w:rPr>
      </w:pPr>
      <w:r>
        <w:rPr>
          <w:color w:val="4D565E"/>
          <w:spacing w:val="-1"/>
          <w:sz w:val="16"/>
          <w:szCs w:val="16"/>
        </w:rPr>
        <w:t xml:space="preserve">    </w:t>
      </w:r>
      <w:r w:rsidR="000435CE" w:rsidRPr="00B54909">
        <w:rPr>
          <w:color w:val="4D565E"/>
          <w:spacing w:val="-1"/>
          <w:sz w:val="16"/>
          <w:szCs w:val="16"/>
        </w:rPr>
        <w:t>Fuente:</w:t>
      </w:r>
      <w:r>
        <w:rPr>
          <w:color w:val="4D565E"/>
          <w:spacing w:val="-1"/>
          <w:sz w:val="16"/>
          <w:szCs w:val="16"/>
        </w:rPr>
        <w:t xml:space="preserve"> </w:t>
      </w:r>
      <w:r w:rsidR="000435CE"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="000435CE" w:rsidRPr="00B54909">
        <w:rPr>
          <w:color w:val="4D565E"/>
          <w:sz w:val="16"/>
          <w:szCs w:val="16"/>
        </w:rPr>
        <w:t xml:space="preserve">Módulo de Práctica Deportiva y Ejercicio Físico </w:t>
      </w:r>
      <w:r w:rsidR="000435CE" w:rsidRPr="00B54909">
        <w:rPr>
          <w:smallCaps/>
          <w:color w:val="4D565E"/>
          <w:spacing w:val="-1"/>
          <w:sz w:val="16"/>
          <w:szCs w:val="16"/>
        </w:rPr>
        <w:t>(</w:t>
      </w:r>
      <w:r w:rsidR="000435CE" w:rsidRPr="009E0A35">
        <w:rPr>
          <w:smallCaps/>
          <w:color w:val="4D565E"/>
          <w:sz w:val="16"/>
          <w:szCs w:val="16"/>
        </w:rPr>
        <w:t>mopr</w:t>
      </w:r>
      <w:r w:rsidR="00025A57" w:rsidRPr="009E0A35">
        <w:rPr>
          <w:smallCaps/>
          <w:color w:val="4D565E"/>
          <w:sz w:val="16"/>
          <w:szCs w:val="16"/>
        </w:rPr>
        <w:t>adef</w:t>
      </w:r>
      <w:r w:rsidR="000435CE" w:rsidRPr="00B54909">
        <w:rPr>
          <w:smallCaps/>
          <w:color w:val="4D565E"/>
          <w:spacing w:val="4"/>
          <w:sz w:val="16"/>
          <w:szCs w:val="16"/>
        </w:rPr>
        <w:t>)</w:t>
      </w:r>
      <w:r w:rsidR="000435CE" w:rsidRPr="00B54909">
        <w:rPr>
          <w:color w:val="4D565E"/>
          <w:spacing w:val="4"/>
          <w:sz w:val="16"/>
          <w:szCs w:val="16"/>
        </w:rPr>
        <w:t>,</w:t>
      </w:r>
      <w:r w:rsidR="000435CE">
        <w:rPr>
          <w:color w:val="4D565E"/>
          <w:spacing w:val="-2"/>
          <w:sz w:val="16"/>
          <w:szCs w:val="16"/>
        </w:rPr>
        <w:t xml:space="preserve"> 2023 y </w:t>
      </w:r>
      <w:r w:rsidR="000435CE" w:rsidRPr="00B54909">
        <w:rPr>
          <w:color w:val="4D565E"/>
          <w:spacing w:val="-1"/>
          <w:sz w:val="16"/>
          <w:szCs w:val="16"/>
        </w:rPr>
        <w:t>2024.</w:t>
      </w:r>
    </w:p>
    <w:p w14:paraId="200815CF" w14:textId="77777777" w:rsidR="00D7369B" w:rsidRDefault="00D7369B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0A79DF3C" w14:textId="77777777" w:rsidR="00D32A21" w:rsidRPr="004A3517" w:rsidRDefault="00D32A21" w:rsidP="00D32A21">
      <w:pPr>
        <w:pStyle w:val="Ttulo2"/>
        <w:spacing w:before="0"/>
        <w:ind w:right="-5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1" w:name="_Toc188604879"/>
      <w:r w:rsidRPr="004A3517">
        <w:rPr>
          <w:rFonts w:ascii="Arial" w:hAnsi="Arial" w:cs="Arial"/>
          <w:b/>
          <w:bCs/>
          <w:color w:val="000000" w:themeColor="text1"/>
          <w:sz w:val="24"/>
          <w:szCs w:val="24"/>
        </w:rPr>
        <w:t>Otras características de la actividad físico-deportiva</w:t>
      </w:r>
      <w:bookmarkEnd w:id="11"/>
    </w:p>
    <w:p w14:paraId="548B9903" w14:textId="77777777" w:rsidR="00D32A21" w:rsidRDefault="00D32A21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6A317E31" w14:textId="6DCE0521" w:rsidR="00F04CB2" w:rsidRDefault="00D36952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5946CC" w:rsidRPr="00594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 w:rsidR="005946CC" w:rsidRPr="005946CC">
        <w:rPr>
          <w:sz w:val="24"/>
          <w:szCs w:val="24"/>
        </w:rPr>
        <w:t>personas activas físicamente,</w:t>
      </w:r>
      <w:r>
        <w:rPr>
          <w:sz w:val="24"/>
          <w:szCs w:val="24"/>
        </w:rPr>
        <w:t xml:space="preserve"> 58.3 %</w:t>
      </w:r>
      <w:r w:rsidR="005946CC" w:rsidRPr="005946CC">
        <w:rPr>
          <w:sz w:val="24"/>
          <w:szCs w:val="24"/>
        </w:rPr>
        <w:t xml:space="preserve"> realiz</w:t>
      </w:r>
      <w:r w:rsidR="00CD445F">
        <w:rPr>
          <w:sz w:val="24"/>
          <w:szCs w:val="24"/>
        </w:rPr>
        <w:t>ó</w:t>
      </w:r>
      <w:r w:rsidR="005946CC" w:rsidRPr="005946CC">
        <w:rPr>
          <w:sz w:val="24"/>
          <w:szCs w:val="24"/>
        </w:rPr>
        <w:t xml:space="preserve"> su actividad en </w:t>
      </w:r>
      <w:r w:rsidR="005946CC" w:rsidRPr="009E0A35">
        <w:rPr>
          <w:i/>
          <w:iCs/>
          <w:sz w:val="24"/>
          <w:szCs w:val="24"/>
        </w:rPr>
        <w:t>lugares públicos</w:t>
      </w:r>
      <w:r w:rsidR="005946CC" w:rsidRPr="005946CC">
        <w:rPr>
          <w:sz w:val="24"/>
          <w:szCs w:val="24"/>
        </w:rPr>
        <w:t xml:space="preserve"> (parque, calle, campo, plaza)</w:t>
      </w:r>
      <w:r w:rsidR="00CD445F">
        <w:rPr>
          <w:sz w:val="24"/>
          <w:szCs w:val="24"/>
        </w:rPr>
        <w:t>;</w:t>
      </w:r>
      <w:r w:rsidR="005946CC" w:rsidRPr="005946CC">
        <w:rPr>
          <w:sz w:val="24"/>
          <w:szCs w:val="24"/>
        </w:rPr>
        <w:t xml:space="preserve"> </w:t>
      </w:r>
      <w:r>
        <w:rPr>
          <w:sz w:val="24"/>
          <w:szCs w:val="24"/>
        </w:rPr>
        <w:t>38 %</w:t>
      </w:r>
      <w:r w:rsidR="00CD44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46CC" w:rsidRPr="005946CC">
        <w:rPr>
          <w:sz w:val="24"/>
          <w:szCs w:val="24"/>
        </w:rPr>
        <w:t xml:space="preserve">en </w:t>
      </w:r>
      <w:r w:rsidR="005946CC" w:rsidRPr="009E0A35">
        <w:rPr>
          <w:i/>
          <w:iCs/>
          <w:sz w:val="24"/>
          <w:szCs w:val="24"/>
        </w:rPr>
        <w:t>instalaciones privadas</w:t>
      </w:r>
      <w:r w:rsidR="005946CC" w:rsidRPr="005946CC">
        <w:rPr>
          <w:sz w:val="24"/>
          <w:szCs w:val="24"/>
        </w:rPr>
        <w:t xml:space="preserve"> (donde trabaja o estudia) y </w:t>
      </w:r>
      <w:r>
        <w:rPr>
          <w:sz w:val="24"/>
          <w:szCs w:val="24"/>
        </w:rPr>
        <w:t>3.7 %</w:t>
      </w:r>
      <w:r w:rsidR="00CD44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46CC" w:rsidRPr="009E0A35">
        <w:rPr>
          <w:i/>
          <w:iCs/>
          <w:sz w:val="24"/>
          <w:szCs w:val="24"/>
        </w:rPr>
        <w:t xml:space="preserve">en su casa o </w:t>
      </w:r>
      <w:r w:rsidR="00CD445F" w:rsidRPr="009E0A35">
        <w:rPr>
          <w:i/>
          <w:iCs/>
          <w:sz w:val="24"/>
          <w:szCs w:val="24"/>
        </w:rPr>
        <w:t xml:space="preserve">en la </w:t>
      </w:r>
      <w:r w:rsidR="005946CC" w:rsidRPr="009E0A35">
        <w:rPr>
          <w:i/>
          <w:iCs/>
          <w:sz w:val="24"/>
          <w:szCs w:val="24"/>
        </w:rPr>
        <w:t xml:space="preserve">de </w:t>
      </w:r>
      <w:r w:rsidR="00ED2BD0" w:rsidRPr="009E0A35">
        <w:rPr>
          <w:i/>
          <w:iCs/>
          <w:sz w:val="24"/>
          <w:szCs w:val="24"/>
        </w:rPr>
        <w:t>amistades</w:t>
      </w:r>
      <w:r w:rsidR="005946CC" w:rsidRPr="009E0A35">
        <w:rPr>
          <w:i/>
          <w:iCs/>
          <w:sz w:val="24"/>
          <w:szCs w:val="24"/>
        </w:rPr>
        <w:t xml:space="preserve"> o familiares</w:t>
      </w:r>
      <w:r w:rsidR="005946CC" w:rsidRPr="005946CC">
        <w:rPr>
          <w:sz w:val="24"/>
          <w:szCs w:val="24"/>
        </w:rPr>
        <w:t xml:space="preserve"> (ver gráfica </w:t>
      </w:r>
      <w:r w:rsidR="00C92028">
        <w:rPr>
          <w:sz w:val="24"/>
          <w:szCs w:val="24"/>
        </w:rPr>
        <w:t>8</w:t>
      </w:r>
      <w:r w:rsidR="005946CC" w:rsidRPr="005946CC">
        <w:rPr>
          <w:sz w:val="24"/>
          <w:szCs w:val="24"/>
        </w:rPr>
        <w:t>).</w:t>
      </w:r>
    </w:p>
    <w:p w14:paraId="2AD273AD" w14:textId="77777777" w:rsidR="007E6324" w:rsidRDefault="007E6324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3AAF16F1" w14:textId="5D8CB0B2" w:rsidR="005946CC" w:rsidRPr="005C4716" w:rsidRDefault="005946CC" w:rsidP="005946CC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C92028">
        <w:rPr>
          <w:color w:val="4D565E"/>
          <w:spacing w:val="-1"/>
          <w:sz w:val="20"/>
          <w:szCs w:val="20"/>
        </w:rPr>
        <w:t>8</w:t>
      </w:r>
    </w:p>
    <w:p w14:paraId="5155231C" w14:textId="199CE07E" w:rsidR="005946CC" w:rsidRPr="00476085" w:rsidRDefault="005946CC" w:rsidP="005946CC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476085">
        <w:rPr>
          <w:rFonts w:ascii="Arial" w:hAnsi="Arial" w:cs="Arial"/>
          <w:b/>
          <w:color w:val="003057"/>
          <w:sz w:val="22"/>
          <w:szCs w:val="22"/>
        </w:rPr>
        <w:t>Población de 18 años y más activa físicamente</w:t>
      </w:r>
      <w:r w:rsidR="00CD445F">
        <w:rPr>
          <w:rFonts w:ascii="Arial" w:hAnsi="Arial" w:cs="Arial"/>
          <w:b/>
          <w:color w:val="003057"/>
          <w:sz w:val="22"/>
          <w:szCs w:val="22"/>
        </w:rPr>
        <w:t>,</w:t>
      </w:r>
      <w:r w:rsidRPr="00476085">
        <w:rPr>
          <w:rFonts w:ascii="Arial" w:hAnsi="Arial" w:cs="Arial"/>
          <w:b/>
          <w:color w:val="003057"/>
          <w:sz w:val="22"/>
          <w:szCs w:val="22"/>
        </w:rPr>
        <w:t xml:space="preserve"> según el lugar de práctica</w:t>
      </w:r>
    </w:p>
    <w:p w14:paraId="23E49F25" w14:textId="77777777" w:rsidR="00EC356E" w:rsidRPr="007533F7" w:rsidRDefault="00EC356E" w:rsidP="00EC356E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9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 xml:space="preserve"> a 2024</w:t>
      </w:r>
    </w:p>
    <w:p w14:paraId="0407C1F4" w14:textId="0EBB06CB" w:rsidR="005946CC" w:rsidRDefault="005946CC" w:rsidP="005946CC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 w:rsidR="00EC356E"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2B2234D9" w14:textId="714A6527" w:rsidR="00EC356E" w:rsidRDefault="00EC356E" w:rsidP="00D36952">
      <w:pPr>
        <w:pStyle w:val="Textoindependiente"/>
        <w:kinsoku w:val="0"/>
        <w:overflowPunct w:val="0"/>
        <w:ind w:left="-709" w:right="-518" w:firstLine="142"/>
        <w:rPr>
          <w:color w:val="27251F"/>
          <w:spacing w:val="-1"/>
          <w:sz w:val="18"/>
          <w:szCs w:val="18"/>
          <w:highlight w:val="yellow"/>
        </w:rPr>
      </w:pPr>
    </w:p>
    <w:p w14:paraId="7B58F466" w14:textId="2EEBEBCC" w:rsidR="0055399F" w:rsidRDefault="00A23DE4" w:rsidP="005946CC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>
        <w:rPr>
          <w:noProof/>
        </w:rPr>
        <w:drawing>
          <wp:inline distT="0" distB="0" distL="0" distR="0" wp14:anchorId="2BC1C661" wp14:editId="4397C994">
            <wp:extent cx="5612130" cy="1752600"/>
            <wp:effectExtent l="0" t="0" r="7620" b="0"/>
            <wp:docPr id="5415862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DFB079" w14:textId="77777777" w:rsidR="008D58E0" w:rsidRDefault="008D58E0" w:rsidP="009E0A35">
      <w:pPr>
        <w:pStyle w:val="Textoindependiente"/>
        <w:kinsoku w:val="0"/>
        <w:overflowPunct w:val="0"/>
        <w:ind w:left="284" w:right="-518" w:hanging="142"/>
        <w:jc w:val="both"/>
        <w:rPr>
          <w:color w:val="4D565E"/>
          <w:spacing w:val="-1"/>
          <w:sz w:val="16"/>
          <w:szCs w:val="16"/>
        </w:rPr>
      </w:pPr>
    </w:p>
    <w:p w14:paraId="1949F479" w14:textId="6F28FCB4" w:rsidR="0045359F" w:rsidRDefault="0045359F" w:rsidP="009E0A35">
      <w:pPr>
        <w:pStyle w:val="Textoindependiente"/>
        <w:kinsoku w:val="0"/>
        <w:overflowPunct w:val="0"/>
        <w:ind w:left="284" w:right="-518" w:hanging="142"/>
        <w:jc w:val="both"/>
        <w:rPr>
          <w:color w:val="4D565E"/>
          <w:spacing w:val="-1"/>
          <w:sz w:val="16"/>
          <w:szCs w:val="16"/>
        </w:rPr>
      </w:pPr>
      <w:r w:rsidRPr="0045359F">
        <w:rPr>
          <w:color w:val="4D565E"/>
          <w:spacing w:val="-1"/>
          <w:sz w:val="16"/>
          <w:szCs w:val="16"/>
        </w:rPr>
        <w:t>Nota:</w:t>
      </w:r>
      <w:r w:rsidR="009E0A35">
        <w:rPr>
          <w:color w:val="4D565E"/>
          <w:spacing w:val="-1"/>
          <w:sz w:val="16"/>
          <w:szCs w:val="16"/>
        </w:rPr>
        <w:tab/>
      </w:r>
      <w:r w:rsidRPr="0045359F">
        <w:rPr>
          <w:color w:val="4D565E"/>
          <w:spacing w:val="-1"/>
          <w:sz w:val="16"/>
          <w:szCs w:val="16"/>
        </w:rPr>
        <w:t>La opción «Instalaciones privada</w:t>
      </w:r>
      <w:r w:rsidR="00E86CE7">
        <w:rPr>
          <w:color w:val="4D565E"/>
          <w:spacing w:val="-1"/>
          <w:sz w:val="16"/>
          <w:szCs w:val="16"/>
        </w:rPr>
        <w:t>s</w:t>
      </w:r>
      <w:r w:rsidRPr="0045359F">
        <w:rPr>
          <w:color w:val="4D565E"/>
          <w:spacing w:val="-1"/>
          <w:sz w:val="16"/>
          <w:szCs w:val="16"/>
        </w:rPr>
        <w:t xml:space="preserve"> (donde trabaja o estudia)» incluye las respuestas para la clasificación «Otro».</w:t>
      </w:r>
    </w:p>
    <w:p w14:paraId="1F9DF2C4" w14:textId="2E439FFE" w:rsidR="00EC356E" w:rsidRDefault="00EC356E" w:rsidP="009E0A35">
      <w:pPr>
        <w:pStyle w:val="Textoindependiente"/>
        <w:kinsoku w:val="0"/>
        <w:overflowPunct w:val="0"/>
        <w:ind w:left="284" w:right="-518" w:hanging="142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9E0A35">
        <w:rPr>
          <w:smallCaps/>
          <w:color w:val="4D565E"/>
          <w:sz w:val="16"/>
          <w:szCs w:val="16"/>
        </w:rPr>
        <w:t>mopr</w:t>
      </w:r>
      <w:r w:rsidR="00025A57" w:rsidRPr="009E0A35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2019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578040E2" w14:textId="6E46031A" w:rsidR="00F04CB2" w:rsidRPr="00476085" w:rsidRDefault="00476085" w:rsidP="009E0A35">
      <w:pPr>
        <w:widowControl/>
        <w:autoSpaceDE/>
        <w:autoSpaceDN/>
        <w:adjustRightInd/>
        <w:spacing w:after="160" w:line="259" w:lineRule="auto"/>
        <w:ind w:left="284" w:hanging="142"/>
        <w:rPr>
          <w:rFonts w:ascii="Arial" w:hAnsi="Arial" w:cs="Arial"/>
        </w:rPr>
      </w:pPr>
      <w:r>
        <w:br w:type="page"/>
      </w:r>
    </w:p>
    <w:p w14:paraId="2F0A4AEE" w14:textId="50FFF2C8" w:rsidR="00F04CB2" w:rsidRDefault="00102217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Los datos</w:t>
      </w:r>
      <w:r w:rsidR="003F6415" w:rsidRPr="003F6415">
        <w:rPr>
          <w:sz w:val="24"/>
          <w:szCs w:val="24"/>
        </w:rPr>
        <w:t xml:space="preserve"> de</w:t>
      </w:r>
      <w:r w:rsidR="00560D62">
        <w:rPr>
          <w:sz w:val="24"/>
          <w:szCs w:val="24"/>
        </w:rPr>
        <w:t xml:space="preserve">l </w:t>
      </w:r>
      <w:r w:rsidR="003F6415" w:rsidRPr="003F6415">
        <w:rPr>
          <w:sz w:val="24"/>
          <w:szCs w:val="24"/>
        </w:rPr>
        <w:t>módulo</w:t>
      </w:r>
      <w:r>
        <w:rPr>
          <w:sz w:val="24"/>
          <w:szCs w:val="24"/>
        </w:rPr>
        <w:t xml:space="preserve"> muestran de manera con</w:t>
      </w:r>
      <w:r w:rsidR="003F6415" w:rsidRPr="003F6415">
        <w:rPr>
          <w:sz w:val="24"/>
          <w:szCs w:val="24"/>
        </w:rPr>
        <w:t>s</w:t>
      </w:r>
      <w:r>
        <w:rPr>
          <w:sz w:val="24"/>
          <w:szCs w:val="24"/>
        </w:rPr>
        <w:t>istente</w:t>
      </w:r>
      <w:r w:rsidR="003F6415" w:rsidRPr="003F6415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un mayor porcentaje de personas que </w:t>
      </w:r>
      <w:r w:rsidR="003F6415" w:rsidRPr="003F6415">
        <w:rPr>
          <w:sz w:val="24"/>
          <w:szCs w:val="24"/>
        </w:rPr>
        <w:t>realiza</w:t>
      </w:r>
      <w:r w:rsidR="00BE1E65">
        <w:rPr>
          <w:sz w:val="24"/>
          <w:szCs w:val="24"/>
        </w:rPr>
        <w:t>n</w:t>
      </w:r>
      <w:r w:rsidR="003F6415" w:rsidRPr="003F6415">
        <w:rPr>
          <w:sz w:val="24"/>
          <w:szCs w:val="24"/>
        </w:rPr>
        <w:t xml:space="preserve"> actividad física</w:t>
      </w:r>
      <w:r w:rsidR="00560D62">
        <w:rPr>
          <w:sz w:val="24"/>
          <w:szCs w:val="24"/>
        </w:rPr>
        <w:t xml:space="preserve"> </w:t>
      </w:r>
      <w:r w:rsidR="0039230E">
        <w:rPr>
          <w:sz w:val="24"/>
          <w:szCs w:val="24"/>
        </w:rPr>
        <w:t>en</w:t>
      </w:r>
      <w:r w:rsidR="0039230E" w:rsidRPr="003F6415">
        <w:rPr>
          <w:sz w:val="24"/>
          <w:szCs w:val="24"/>
        </w:rPr>
        <w:t xml:space="preserve"> </w:t>
      </w:r>
      <w:r w:rsidR="00560D62" w:rsidRPr="003F6415">
        <w:rPr>
          <w:sz w:val="24"/>
          <w:szCs w:val="24"/>
        </w:rPr>
        <w:t>un nivel suficiente</w:t>
      </w:r>
      <w:r>
        <w:rPr>
          <w:sz w:val="24"/>
          <w:szCs w:val="24"/>
        </w:rPr>
        <w:t xml:space="preserve"> lo hacen</w:t>
      </w:r>
      <w:r w:rsidR="003F6415" w:rsidRPr="003F6415">
        <w:rPr>
          <w:sz w:val="24"/>
          <w:szCs w:val="24"/>
        </w:rPr>
        <w:t xml:space="preserve"> </w:t>
      </w:r>
      <w:r w:rsidR="003F6415" w:rsidRPr="009E0A35">
        <w:rPr>
          <w:i/>
          <w:iCs/>
          <w:sz w:val="24"/>
          <w:szCs w:val="24"/>
        </w:rPr>
        <w:t>en instalaciones o lugares privados</w:t>
      </w:r>
      <w:r w:rsidR="00476085">
        <w:rPr>
          <w:sz w:val="24"/>
          <w:szCs w:val="24"/>
        </w:rPr>
        <w:t xml:space="preserve"> </w:t>
      </w:r>
      <w:r w:rsidR="00560D62">
        <w:rPr>
          <w:sz w:val="24"/>
          <w:szCs w:val="24"/>
        </w:rPr>
        <w:t>(</w:t>
      </w:r>
      <w:r w:rsidR="00476085">
        <w:rPr>
          <w:sz w:val="24"/>
          <w:szCs w:val="24"/>
        </w:rPr>
        <w:t>76.5 %)</w:t>
      </w:r>
      <w:r w:rsidR="00CD445F">
        <w:rPr>
          <w:sz w:val="24"/>
          <w:szCs w:val="24"/>
        </w:rPr>
        <w:t>,</w:t>
      </w:r>
      <w:r w:rsidR="004760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comparación con aquellas que </w:t>
      </w:r>
      <w:r w:rsidR="005E27BE">
        <w:rPr>
          <w:sz w:val="24"/>
          <w:szCs w:val="24"/>
        </w:rPr>
        <w:t xml:space="preserve">lo hacen </w:t>
      </w:r>
      <w:r w:rsidR="005E27BE" w:rsidRPr="00086DD7">
        <w:rPr>
          <w:i/>
          <w:iCs/>
          <w:sz w:val="24"/>
          <w:szCs w:val="24"/>
        </w:rPr>
        <w:t xml:space="preserve">en </w:t>
      </w:r>
      <w:r w:rsidR="00476085" w:rsidRPr="009E0A35">
        <w:rPr>
          <w:i/>
          <w:iCs/>
          <w:sz w:val="24"/>
          <w:szCs w:val="24"/>
        </w:rPr>
        <w:t>instalaciones públicas</w:t>
      </w:r>
      <w:r w:rsidR="00476085">
        <w:rPr>
          <w:sz w:val="24"/>
          <w:szCs w:val="24"/>
        </w:rPr>
        <w:t xml:space="preserve"> (</w:t>
      </w:r>
      <w:r w:rsidR="00560D62">
        <w:rPr>
          <w:sz w:val="24"/>
          <w:szCs w:val="24"/>
        </w:rPr>
        <w:t>60</w:t>
      </w:r>
      <w:r w:rsidR="00476085">
        <w:rPr>
          <w:sz w:val="24"/>
          <w:szCs w:val="24"/>
        </w:rPr>
        <w:t>.5 %)</w:t>
      </w:r>
      <w:r w:rsidR="00CD445F">
        <w:rPr>
          <w:sz w:val="24"/>
          <w:szCs w:val="24"/>
        </w:rPr>
        <w:t>,</w:t>
      </w:r>
      <w:r w:rsidR="00560D62">
        <w:rPr>
          <w:sz w:val="24"/>
          <w:szCs w:val="24"/>
        </w:rPr>
        <w:t xml:space="preserve"> como se </w:t>
      </w:r>
      <w:r>
        <w:rPr>
          <w:sz w:val="24"/>
          <w:szCs w:val="24"/>
        </w:rPr>
        <w:t xml:space="preserve">evidencia </w:t>
      </w:r>
      <w:r w:rsidR="00560D62">
        <w:rPr>
          <w:sz w:val="24"/>
          <w:szCs w:val="24"/>
        </w:rPr>
        <w:t xml:space="preserve">en la </w:t>
      </w:r>
      <w:r w:rsidR="003F6415" w:rsidRPr="003F6415">
        <w:rPr>
          <w:sz w:val="24"/>
          <w:szCs w:val="24"/>
        </w:rPr>
        <w:t xml:space="preserve">gráfica </w:t>
      </w:r>
      <w:r w:rsidR="00C92028">
        <w:rPr>
          <w:sz w:val="24"/>
          <w:szCs w:val="24"/>
        </w:rPr>
        <w:t>9</w:t>
      </w:r>
      <w:r w:rsidR="003F6415" w:rsidRPr="003F6415">
        <w:rPr>
          <w:sz w:val="24"/>
          <w:szCs w:val="24"/>
        </w:rPr>
        <w:t>.</w:t>
      </w:r>
    </w:p>
    <w:p w14:paraId="22E743EE" w14:textId="77777777" w:rsidR="009E0A35" w:rsidRDefault="009E0A35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0D8327ED" w14:textId="3A62D822" w:rsidR="003F6415" w:rsidRPr="005C4716" w:rsidRDefault="003F6415" w:rsidP="003F6415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C92028">
        <w:rPr>
          <w:color w:val="4D565E"/>
          <w:spacing w:val="-1"/>
          <w:sz w:val="20"/>
          <w:szCs w:val="20"/>
        </w:rPr>
        <w:t>9</w:t>
      </w:r>
    </w:p>
    <w:p w14:paraId="7B9F74DA" w14:textId="7818CD87" w:rsidR="003F6415" w:rsidRPr="00476085" w:rsidRDefault="003F6415" w:rsidP="003F6415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476085">
        <w:rPr>
          <w:rFonts w:ascii="Arial" w:hAnsi="Arial" w:cs="Arial"/>
          <w:b/>
          <w:color w:val="003057"/>
          <w:sz w:val="22"/>
          <w:szCs w:val="22"/>
        </w:rPr>
        <w:t>Población de 18 años y más</w:t>
      </w:r>
      <w:r w:rsidR="00D01530">
        <w:rPr>
          <w:rFonts w:ascii="Arial" w:hAnsi="Arial" w:cs="Arial"/>
          <w:b/>
          <w:color w:val="003057"/>
          <w:sz w:val="22"/>
          <w:szCs w:val="22"/>
        </w:rPr>
        <w:t>,</w:t>
      </w:r>
      <w:r w:rsidR="00476085">
        <w:rPr>
          <w:rFonts w:ascii="Arial" w:hAnsi="Arial" w:cs="Arial"/>
          <w:b/>
          <w:color w:val="003057"/>
          <w:sz w:val="22"/>
          <w:szCs w:val="22"/>
        </w:rPr>
        <w:t xml:space="preserve"> por nivel de suficiencia</w:t>
      </w:r>
      <w:r w:rsidR="00A93F57">
        <w:rPr>
          <w:rFonts w:ascii="Arial" w:hAnsi="Arial" w:cs="Arial"/>
          <w:b/>
          <w:color w:val="003057"/>
          <w:sz w:val="22"/>
          <w:szCs w:val="22"/>
        </w:rPr>
        <w:t>,</w:t>
      </w:r>
      <w:r w:rsidRPr="00476085">
        <w:rPr>
          <w:rFonts w:ascii="Arial" w:hAnsi="Arial" w:cs="Arial"/>
          <w:b/>
          <w:color w:val="003057"/>
          <w:sz w:val="22"/>
          <w:szCs w:val="22"/>
        </w:rPr>
        <w:t xml:space="preserve"> según el lugar de práctica</w:t>
      </w:r>
    </w:p>
    <w:p w14:paraId="2F52D385" w14:textId="77777777" w:rsidR="003F6415" w:rsidRPr="007533F7" w:rsidRDefault="003F6415" w:rsidP="003F6415">
      <w:pPr>
        <w:ind w:left="-709" w:right="-518" w:firstLine="142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9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 xml:space="preserve"> a 2024</w:t>
      </w:r>
    </w:p>
    <w:p w14:paraId="178966C4" w14:textId="24EF4D1A" w:rsidR="003F6415" w:rsidRDefault="001B0388" w:rsidP="003F6415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485E4A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0B5B7EB" wp14:editId="05CAED71">
                <wp:simplePos x="0" y="0"/>
                <wp:positionH relativeFrom="margin">
                  <wp:posOffset>-38735</wp:posOffset>
                </wp:positionH>
                <wp:positionV relativeFrom="paragraph">
                  <wp:posOffset>140335</wp:posOffset>
                </wp:positionV>
                <wp:extent cx="2616200" cy="1404620"/>
                <wp:effectExtent l="0" t="0" r="0" b="0"/>
                <wp:wrapNone/>
                <wp:docPr id="363645735" name="Text Box 363645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71AA" w14:textId="77777777" w:rsidR="003F6415" w:rsidRPr="008D055A" w:rsidRDefault="003F6415" w:rsidP="003F64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D565E"/>
                                <w:sz w:val="16"/>
                                <w:szCs w:val="16"/>
                              </w:rPr>
                            </w:pPr>
                            <w:r w:rsidRPr="008D055A">
                              <w:rPr>
                                <w:rFonts w:ascii="Arial" w:hAnsi="Arial" w:cs="Arial"/>
                                <w:b/>
                                <w:bCs/>
                                <w:color w:val="4D565E"/>
                                <w:sz w:val="16"/>
                                <w:szCs w:val="16"/>
                              </w:rPr>
                              <w:t>En instalaciones o lugares públicos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B5B7EB" id="_x0000_t202" coordsize="21600,21600" o:spt="202" path="m,l,21600r21600,l21600,xe">
                <v:stroke joinstyle="miter"/>
                <v:path gradientshapeok="t" o:connecttype="rect"/>
              </v:shapetype>
              <v:shape id="Text Box 363645735" o:spid="_x0000_s1026" type="#_x0000_t202" style="position:absolute;left:0;text-align:left;margin-left:-3.05pt;margin-top:11.05pt;width:206pt;height:110.6pt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" filled="f" stroked="f">
                <v:textbox style="mso-fit-shape-to-text:t">
                  <w:txbxContent>
                    <w:p w14:paraId="1B0B71AA" w14:textId="77777777" w:rsidR="003F6415" w:rsidRPr="008D055A" w:rsidRDefault="003F6415" w:rsidP="003F64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D565E"/>
                          <w:sz w:val="16"/>
                          <w:szCs w:val="16"/>
                        </w:rPr>
                      </w:pPr>
                      <w:r w:rsidRPr="008D055A">
                        <w:rPr>
                          <w:rFonts w:ascii="Arial" w:hAnsi="Arial" w:cs="Arial"/>
                          <w:b/>
                          <w:bCs/>
                          <w:color w:val="4D565E"/>
                          <w:sz w:val="16"/>
                          <w:szCs w:val="16"/>
                        </w:rPr>
                        <w:t>En instalaciones o lugares públicos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415" w:rsidRPr="008B5091">
        <w:rPr>
          <w:color w:val="27251F"/>
          <w:spacing w:val="-1"/>
          <w:sz w:val="18"/>
          <w:szCs w:val="18"/>
        </w:rPr>
        <w:t>(</w:t>
      </w:r>
      <w:r w:rsidR="003F6415">
        <w:rPr>
          <w:color w:val="27251F"/>
          <w:spacing w:val="-1"/>
          <w:sz w:val="18"/>
          <w:szCs w:val="18"/>
        </w:rPr>
        <w:t>distribución porcentual</w:t>
      </w:r>
      <w:r w:rsidR="003F6415" w:rsidRPr="008B5091">
        <w:rPr>
          <w:color w:val="27251F"/>
          <w:spacing w:val="-1"/>
          <w:sz w:val="18"/>
          <w:szCs w:val="18"/>
        </w:rPr>
        <w:t>)</w:t>
      </w:r>
      <w:r w:rsidR="003F6415"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12C2FEEE" w14:textId="791E92B6" w:rsidR="003F6415" w:rsidRPr="00485E4A" w:rsidRDefault="003F6415" w:rsidP="003F6415">
      <w:pPr>
        <w:pStyle w:val="NormalWeb"/>
        <w:jc w:val="center"/>
        <w:rPr>
          <w:rFonts w:ascii="Arial" w:hAnsi="Arial" w:cs="Arial"/>
          <w:bCs/>
          <w:sz w:val="22"/>
          <w:szCs w:val="22"/>
        </w:rPr>
      </w:pPr>
      <w:r w:rsidRPr="00485E4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B56F99F" wp14:editId="5FB118AD">
                <wp:simplePos x="0" y="0"/>
                <wp:positionH relativeFrom="margin">
                  <wp:posOffset>3136265</wp:posOffset>
                </wp:positionH>
                <wp:positionV relativeFrom="paragraph">
                  <wp:posOffset>27940</wp:posOffset>
                </wp:positionV>
                <wp:extent cx="2413000" cy="1404620"/>
                <wp:effectExtent l="0" t="0" r="0" b="0"/>
                <wp:wrapNone/>
                <wp:docPr id="2016751663" name="Text Box 201675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0450" w14:textId="77777777" w:rsidR="003F6415" w:rsidRPr="008D055A" w:rsidRDefault="003F6415" w:rsidP="008D055A">
                            <w:pPr>
                              <w:ind w:left="708" w:hanging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D565E"/>
                                <w:sz w:val="16"/>
                                <w:szCs w:val="16"/>
                              </w:rPr>
                            </w:pPr>
                            <w:r w:rsidRPr="008D055A">
                              <w:rPr>
                                <w:rFonts w:ascii="Arial" w:hAnsi="Arial" w:cs="Arial"/>
                                <w:b/>
                                <w:bCs/>
                                <w:color w:val="4D565E"/>
                                <w:sz w:val="16"/>
                                <w:szCs w:val="16"/>
                              </w:rPr>
                              <w:t>En instalaciones o lugares privados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6F99F" id="Text Box 2016751663" o:spid="_x0000_s1027" type="#_x0000_t202" style="position:absolute;left:0;text-align:left;margin-left:246.95pt;margin-top:2.2pt;width:190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" filled="f" stroked="f">
                <v:textbox style="mso-fit-shape-to-text:t">
                  <w:txbxContent>
                    <w:p w14:paraId="3EC40450" w14:textId="77777777" w:rsidR="003F6415" w:rsidRPr="008D055A" w:rsidRDefault="003F6415" w:rsidP="008D055A">
                      <w:pPr>
                        <w:ind w:left="708" w:hanging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4D565E"/>
                          <w:sz w:val="16"/>
                          <w:szCs w:val="16"/>
                        </w:rPr>
                      </w:pPr>
                      <w:r w:rsidRPr="008D055A">
                        <w:rPr>
                          <w:rFonts w:ascii="Arial" w:hAnsi="Arial" w:cs="Arial"/>
                          <w:b/>
                          <w:bCs/>
                          <w:color w:val="4D565E"/>
                          <w:sz w:val="16"/>
                          <w:szCs w:val="16"/>
                        </w:rPr>
                        <w:t>En instalaciones o lugares privados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A9E47" w14:textId="651A1F5C" w:rsidR="003F6415" w:rsidRPr="00485E4A" w:rsidRDefault="00272823" w:rsidP="008D055A">
      <w:pPr>
        <w:pStyle w:val="NormalWeb"/>
        <w:ind w:left="142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D2ADBD0" wp14:editId="44A1E0DF">
            <wp:extent cx="3122295" cy="1992630"/>
            <wp:effectExtent l="0" t="0" r="1905" b="7620"/>
            <wp:docPr id="13849604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BDF5DE7-AF28-48D9-237B-86956DB86E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CE4586" wp14:editId="574E2A27">
            <wp:extent cx="2331720" cy="2000885"/>
            <wp:effectExtent l="0" t="0" r="0" b="0"/>
            <wp:docPr id="17977429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E66A07-208C-E94B-B9C4-B19595B3C2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11662EF" w14:textId="736A6F6F" w:rsidR="00BC43D1" w:rsidRDefault="00BC43D1" w:rsidP="009E0A35">
      <w:pPr>
        <w:pStyle w:val="Textoindependiente"/>
        <w:kinsoku w:val="0"/>
        <w:overflowPunct w:val="0"/>
        <w:ind w:left="851" w:right="191" w:hanging="567"/>
        <w:jc w:val="both"/>
        <w:rPr>
          <w:color w:val="4D565E"/>
          <w:spacing w:val="-1"/>
          <w:sz w:val="16"/>
          <w:szCs w:val="16"/>
        </w:rPr>
      </w:pPr>
      <w:r w:rsidRPr="00BC43D1">
        <w:rPr>
          <w:color w:val="4D565E"/>
          <w:spacing w:val="-1"/>
          <w:sz w:val="16"/>
          <w:szCs w:val="16"/>
        </w:rPr>
        <w:t>Nota:</w:t>
      </w:r>
      <w:r w:rsidR="009E0A35">
        <w:rPr>
          <w:color w:val="4D565E"/>
          <w:spacing w:val="-1"/>
          <w:sz w:val="16"/>
          <w:szCs w:val="16"/>
        </w:rPr>
        <w:tab/>
      </w:r>
      <w:r w:rsidR="00801402">
        <w:rPr>
          <w:color w:val="4D565E"/>
          <w:spacing w:val="-1"/>
          <w:sz w:val="16"/>
          <w:szCs w:val="16"/>
        </w:rPr>
        <w:t>«</w:t>
      </w:r>
      <w:r w:rsidRPr="00BC43D1">
        <w:rPr>
          <w:color w:val="4D565E"/>
          <w:spacing w:val="-1"/>
          <w:sz w:val="16"/>
          <w:szCs w:val="16"/>
        </w:rPr>
        <w:t>En instalaciones o lugares privados</w:t>
      </w:r>
      <w:r w:rsidR="00801402">
        <w:rPr>
          <w:color w:val="4D565E"/>
          <w:spacing w:val="-1"/>
          <w:sz w:val="16"/>
          <w:szCs w:val="16"/>
        </w:rPr>
        <w:t>»</w:t>
      </w:r>
      <w:r w:rsidRPr="00BC43D1">
        <w:rPr>
          <w:color w:val="4D565E"/>
          <w:spacing w:val="-1"/>
          <w:sz w:val="16"/>
          <w:szCs w:val="16"/>
        </w:rPr>
        <w:t xml:space="preserve"> comprende instalaciones privadas, de estudio, trabajo o domicilios particulares.</w:t>
      </w:r>
    </w:p>
    <w:p w14:paraId="01423B29" w14:textId="182DDF20" w:rsidR="001B0388" w:rsidRDefault="001B0388" w:rsidP="009E0A35">
      <w:pPr>
        <w:pStyle w:val="Textoindependiente"/>
        <w:kinsoku w:val="0"/>
        <w:overflowPunct w:val="0"/>
        <w:ind w:left="851" w:right="-518" w:hanging="567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9E0A35">
        <w:rPr>
          <w:smallCaps/>
          <w:color w:val="4D565E"/>
          <w:sz w:val="16"/>
          <w:szCs w:val="16"/>
        </w:rPr>
        <w:t>mop</w:t>
      </w:r>
      <w:r w:rsidR="00025A57" w:rsidRPr="009E0A35">
        <w:rPr>
          <w:smallCaps/>
          <w:color w:val="4D565E"/>
          <w:sz w:val="16"/>
          <w:szCs w:val="16"/>
        </w:rPr>
        <w:t>radef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2019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7924791F" w14:textId="77777777" w:rsidR="0045359F" w:rsidRPr="007C0F3B" w:rsidRDefault="0045359F" w:rsidP="00E57B52">
      <w:pPr>
        <w:pStyle w:val="Textoindependiente"/>
        <w:kinsoku w:val="0"/>
        <w:overflowPunct w:val="0"/>
        <w:ind w:left="-567" w:right="-518"/>
        <w:jc w:val="both"/>
        <w:rPr>
          <w:sz w:val="20"/>
          <w:szCs w:val="20"/>
        </w:rPr>
      </w:pPr>
    </w:p>
    <w:p w14:paraId="4DD09468" w14:textId="74F23E2C" w:rsidR="001B0388" w:rsidRDefault="00BE1E65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E1E65">
        <w:rPr>
          <w:sz w:val="24"/>
          <w:szCs w:val="24"/>
        </w:rPr>
        <w:t xml:space="preserve">El motivo principal reportado por la población </w:t>
      </w:r>
      <w:r>
        <w:rPr>
          <w:sz w:val="24"/>
          <w:szCs w:val="24"/>
        </w:rPr>
        <w:t xml:space="preserve">en 2024 </w:t>
      </w:r>
      <w:r w:rsidRPr="00BE1E65">
        <w:rPr>
          <w:sz w:val="24"/>
          <w:szCs w:val="24"/>
        </w:rPr>
        <w:t xml:space="preserve">para realizar actividad física es </w:t>
      </w:r>
      <w:r w:rsidRPr="007C0F3B">
        <w:rPr>
          <w:sz w:val="24"/>
          <w:szCs w:val="24"/>
        </w:rPr>
        <w:t>la</w:t>
      </w:r>
      <w:r w:rsidRPr="007C0F3B">
        <w:rPr>
          <w:i/>
          <w:iCs/>
          <w:sz w:val="24"/>
          <w:szCs w:val="24"/>
        </w:rPr>
        <w:t xml:space="preserve"> salud</w:t>
      </w:r>
      <w:r w:rsidRPr="00BE1E65">
        <w:rPr>
          <w:sz w:val="24"/>
          <w:szCs w:val="24"/>
        </w:rPr>
        <w:t>, con 76.1</w:t>
      </w:r>
      <w:r w:rsidR="00FC489E">
        <w:rPr>
          <w:sz w:val="24"/>
          <w:szCs w:val="24"/>
        </w:rPr>
        <w:t xml:space="preserve"> </w:t>
      </w:r>
      <w:r w:rsidRPr="00BE1E65">
        <w:rPr>
          <w:sz w:val="24"/>
          <w:szCs w:val="24"/>
        </w:rPr>
        <w:t xml:space="preserve">%. Le siguen la </w:t>
      </w:r>
      <w:r w:rsidRPr="007C0F3B">
        <w:rPr>
          <w:i/>
          <w:iCs/>
          <w:sz w:val="24"/>
          <w:szCs w:val="24"/>
        </w:rPr>
        <w:t>diversión</w:t>
      </w:r>
      <w:r w:rsidRPr="00BE1E65">
        <w:rPr>
          <w:sz w:val="24"/>
          <w:szCs w:val="24"/>
        </w:rPr>
        <w:t xml:space="preserve"> (11.7</w:t>
      </w:r>
      <w:r w:rsidR="00FC489E">
        <w:rPr>
          <w:sz w:val="24"/>
          <w:szCs w:val="24"/>
        </w:rPr>
        <w:t xml:space="preserve"> </w:t>
      </w:r>
      <w:r w:rsidRPr="00BE1E65">
        <w:rPr>
          <w:sz w:val="24"/>
          <w:szCs w:val="24"/>
        </w:rPr>
        <w:t xml:space="preserve">%) y el deseo de </w:t>
      </w:r>
      <w:r w:rsidRPr="007C0F3B">
        <w:rPr>
          <w:i/>
          <w:iCs/>
          <w:sz w:val="24"/>
          <w:szCs w:val="24"/>
        </w:rPr>
        <w:t>mejorar la apariencia física</w:t>
      </w:r>
      <w:r w:rsidR="009E0A35">
        <w:rPr>
          <w:sz w:val="24"/>
          <w:szCs w:val="24"/>
        </w:rPr>
        <w:t xml:space="preserve"> </w:t>
      </w:r>
      <w:r w:rsidRPr="00BE1E65">
        <w:rPr>
          <w:sz w:val="24"/>
          <w:szCs w:val="24"/>
        </w:rPr>
        <w:t>(7</w:t>
      </w:r>
      <w:r w:rsidR="00FC489E">
        <w:rPr>
          <w:sz w:val="24"/>
          <w:szCs w:val="24"/>
        </w:rPr>
        <w:t xml:space="preserve">.0 </w:t>
      </w:r>
      <w:r w:rsidRPr="00BE1E65">
        <w:rPr>
          <w:sz w:val="24"/>
          <w:szCs w:val="24"/>
        </w:rPr>
        <w:t>%)</w:t>
      </w:r>
      <w:r w:rsidR="00E92DBE">
        <w:rPr>
          <w:sz w:val="24"/>
          <w:szCs w:val="24"/>
        </w:rPr>
        <w:t>. Este c</w:t>
      </w:r>
      <w:r>
        <w:rPr>
          <w:sz w:val="24"/>
          <w:szCs w:val="24"/>
        </w:rPr>
        <w:t xml:space="preserve">omportamiento </w:t>
      </w:r>
      <w:r w:rsidR="00E92DBE">
        <w:rPr>
          <w:sz w:val="24"/>
          <w:szCs w:val="24"/>
        </w:rPr>
        <w:t xml:space="preserve">es </w:t>
      </w:r>
      <w:r>
        <w:rPr>
          <w:sz w:val="24"/>
          <w:szCs w:val="24"/>
        </w:rPr>
        <w:t>similar en los distintos levantamientos</w:t>
      </w:r>
      <w:r w:rsidR="007C0F3B">
        <w:rPr>
          <w:sz w:val="24"/>
          <w:szCs w:val="24"/>
        </w:rPr>
        <w:t xml:space="preserve"> (ver </w:t>
      </w:r>
      <w:r w:rsidRPr="00BE1E65">
        <w:rPr>
          <w:sz w:val="24"/>
          <w:szCs w:val="24"/>
        </w:rPr>
        <w:t>gráfica 1</w:t>
      </w:r>
      <w:r w:rsidR="00C92028">
        <w:rPr>
          <w:sz w:val="24"/>
          <w:szCs w:val="24"/>
        </w:rPr>
        <w:t>0</w:t>
      </w:r>
      <w:r w:rsidR="007C0F3B">
        <w:rPr>
          <w:sz w:val="24"/>
          <w:szCs w:val="24"/>
        </w:rPr>
        <w:t>)</w:t>
      </w:r>
      <w:r w:rsidRPr="00BE1E65">
        <w:rPr>
          <w:sz w:val="24"/>
          <w:szCs w:val="24"/>
        </w:rPr>
        <w:t>.</w:t>
      </w:r>
    </w:p>
    <w:p w14:paraId="45C0A8ED" w14:textId="77777777" w:rsidR="007C0F3B" w:rsidRPr="007C0F3B" w:rsidRDefault="007C0F3B" w:rsidP="007C0F3B">
      <w:pPr>
        <w:pStyle w:val="Textoindependiente"/>
        <w:kinsoku w:val="0"/>
        <w:overflowPunct w:val="0"/>
        <w:ind w:left="-567" w:right="-516"/>
        <w:jc w:val="both"/>
        <w:rPr>
          <w:sz w:val="20"/>
          <w:szCs w:val="20"/>
        </w:rPr>
      </w:pPr>
    </w:p>
    <w:p w14:paraId="4E185E73" w14:textId="43C8309F" w:rsidR="00E85203" w:rsidRPr="005C4716" w:rsidRDefault="00E85203" w:rsidP="00E85203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0D0007"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0</w:t>
      </w:r>
    </w:p>
    <w:p w14:paraId="6F72DBF6" w14:textId="4630EA84" w:rsidR="00E85203" w:rsidRPr="00560D62" w:rsidRDefault="00E85203" w:rsidP="00E85203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560D62">
        <w:rPr>
          <w:rFonts w:ascii="Arial" w:hAnsi="Arial" w:cs="Arial"/>
          <w:b/>
          <w:color w:val="003057"/>
          <w:sz w:val="22"/>
          <w:szCs w:val="22"/>
        </w:rPr>
        <w:t>Población de 18 años y más activa físicamente</w:t>
      </w:r>
      <w:r w:rsidR="00A86942">
        <w:rPr>
          <w:rFonts w:ascii="Arial" w:hAnsi="Arial" w:cs="Arial"/>
          <w:b/>
          <w:color w:val="003057"/>
          <w:sz w:val="22"/>
          <w:szCs w:val="22"/>
        </w:rPr>
        <w:t>,</w:t>
      </w:r>
      <w:r w:rsidR="00560D62">
        <w:rPr>
          <w:rFonts w:ascii="Arial" w:hAnsi="Arial" w:cs="Arial"/>
          <w:b/>
          <w:color w:val="003057"/>
          <w:sz w:val="22"/>
          <w:szCs w:val="22"/>
        </w:rPr>
        <w:t xml:space="preserve"> </w:t>
      </w:r>
      <w:r w:rsidRPr="00560D62">
        <w:rPr>
          <w:rFonts w:ascii="Arial" w:hAnsi="Arial" w:cs="Arial"/>
          <w:b/>
          <w:color w:val="003057"/>
          <w:sz w:val="22"/>
          <w:szCs w:val="22"/>
        </w:rPr>
        <w:t xml:space="preserve">por motivo principal </w:t>
      </w:r>
      <w:r w:rsidR="00B928ED">
        <w:rPr>
          <w:rFonts w:ascii="Arial" w:hAnsi="Arial" w:cs="Arial"/>
          <w:b/>
          <w:color w:val="003057"/>
          <w:sz w:val="22"/>
          <w:szCs w:val="22"/>
        </w:rPr>
        <w:br/>
      </w:r>
      <w:r w:rsidRPr="00560D62">
        <w:rPr>
          <w:rFonts w:ascii="Arial" w:hAnsi="Arial" w:cs="Arial"/>
          <w:b/>
          <w:color w:val="003057"/>
          <w:sz w:val="22"/>
          <w:szCs w:val="22"/>
        </w:rPr>
        <w:t>para la práctica físico-deportiva</w:t>
      </w:r>
    </w:p>
    <w:p w14:paraId="5C8CD002" w14:textId="4ECB7C78" w:rsidR="00E85203" w:rsidRPr="007533F7" w:rsidRDefault="00E85203" w:rsidP="00E85203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serie 201</w:t>
      </w:r>
      <w:r>
        <w:rPr>
          <w:rFonts w:ascii="Arial" w:hAnsi="Arial" w:cs="Arial"/>
          <w:bCs/>
          <w:color w:val="27251F"/>
          <w:spacing w:val="-1"/>
          <w:sz w:val="20"/>
          <w:szCs w:val="20"/>
        </w:rPr>
        <w:t>9</w:t>
      </w: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 xml:space="preserve"> a 2024</w:t>
      </w:r>
    </w:p>
    <w:p w14:paraId="2114CD92" w14:textId="77777777" w:rsidR="00E85203" w:rsidRDefault="00E85203" w:rsidP="00E85203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5F7F4A40" w14:textId="55090306" w:rsidR="0045359F" w:rsidRDefault="00405C00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4C74778" wp14:editId="2ABB802B">
            <wp:extent cx="6242050" cy="1455089"/>
            <wp:effectExtent l="0" t="0" r="6350" b="0"/>
            <wp:docPr id="12699524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750A93" w14:textId="24E4C9A7" w:rsidR="00AC796A" w:rsidRDefault="00AC796A" w:rsidP="001645C3">
      <w:pPr>
        <w:pStyle w:val="Textoindependiente"/>
        <w:kinsoku w:val="0"/>
        <w:overflowPunct w:val="0"/>
        <w:ind w:left="0" w:right="-518" w:hanging="567"/>
        <w:jc w:val="both"/>
        <w:rPr>
          <w:color w:val="4D565E"/>
          <w:spacing w:val="-1"/>
          <w:sz w:val="16"/>
          <w:szCs w:val="16"/>
        </w:rPr>
      </w:pPr>
      <w:r w:rsidRPr="00AC796A">
        <w:rPr>
          <w:color w:val="4D565E"/>
          <w:spacing w:val="-1"/>
          <w:sz w:val="16"/>
          <w:szCs w:val="16"/>
        </w:rPr>
        <w:t>Nota:</w:t>
      </w:r>
      <w:r w:rsidR="007C0F3B">
        <w:rPr>
          <w:color w:val="4D565E"/>
          <w:spacing w:val="-1"/>
          <w:sz w:val="16"/>
          <w:szCs w:val="16"/>
        </w:rPr>
        <w:tab/>
      </w:r>
      <w:r w:rsidRPr="009C6F0C">
        <w:rPr>
          <w:color w:val="4D565E"/>
          <w:spacing w:val="-1"/>
          <w:sz w:val="16"/>
          <w:szCs w:val="16"/>
        </w:rPr>
        <w:t xml:space="preserve">La suma de los porcentajes no es igual a 100, ya que </w:t>
      </w:r>
      <w:r w:rsidR="00B67339">
        <w:rPr>
          <w:color w:val="4D565E"/>
          <w:spacing w:val="-1"/>
          <w:sz w:val="16"/>
          <w:szCs w:val="16"/>
        </w:rPr>
        <w:t xml:space="preserve">se omite </w:t>
      </w:r>
      <w:r w:rsidR="00B67339" w:rsidRPr="009C6F0C">
        <w:rPr>
          <w:color w:val="4D565E"/>
          <w:spacing w:val="-1"/>
          <w:sz w:val="16"/>
          <w:szCs w:val="16"/>
        </w:rPr>
        <w:t>la opción «Otro motivo»</w:t>
      </w:r>
      <w:r w:rsidR="00B67339">
        <w:rPr>
          <w:color w:val="4D565E"/>
          <w:spacing w:val="-1"/>
          <w:sz w:val="16"/>
          <w:szCs w:val="16"/>
        </w:rPr>
        <w:t xml:space="preserve">, </w:t>
      </w:r>
      <w:r w:rsidR="008D521B">
        <w:rPr>
          <w:color w:val="4D565E"/>
          <w:spacing w:val="-1"/>
          <w:sz w:val="16"/>
          <w:szCs w:val="16"/>
        </w:rPr>
        <w:t>que</w:t>
      </w:r>
      <w:r w:rsidR="00B67339" w:rsidRPr="009C6F0C">
        <w:rPr>
          <w:color w:val="4D565E"/>
          <w:spacing w:val="-1"/>
          <w:sz w:val="16"/>
          <w:szCs w:val="16"/>
        </w:rPr>
        <w:t xml:space="preserve"> se refiere a causas como caminar para ejercitar a su mascota o caminar para no gastar en transporte</w:t>
      </w:r>
      <w:r w:rsidR="00C55ECE">
        <w:rPr>
          <w:color w:val="4D565E"/>
          <w:spacing w:val="-1"/>
          <w:sz w:val="16"/>
          <w:szCs w:val="16"/>
        </w:rPr>
        <w:t xml:space="preserve">, </w:t>
      </w:r>
      <w:r w:rsidRPr="009C6F0C">
        <w:rPr>
          <w:color w:val="4D565E"/>
          <w:spacing w:val="-1"/>
          <w:sz w:val="16"/>
          <w:szCs w:val="16"/>
        </w:rPr>
        <w:t xml:space="preserve">en 2019 (0.3 %), 2020 (0.1 %), 2022 (0.7 %), 2023 (1 %) y 2024 </w:t>
      </w:r>
      <w:r w:rsidR="008C0D6A" w:rsidRPr="009C6F0C">
        <w:rPr>
          <w:color w:val="4D565E"/>
          <w:spacing w:val="-1"/>
          <w:sz w:val="16"/>
          <w:szCs w:val="16"/>
        </w:rPr>
        <w:br/>
      </w:r>
      <w:r w:rsidRPr="009C6F0C">
        <w:rPr>
          <w:color w:val="4D565E"/>
          <w:spacing w:val="-1"/>
          <w:sz w:val="16"/>
          <w:szCs w:val="16"/>
        </w:rPr>
        <w:t>(1.5</w:t>
      </w:r>
      <w:r w:rsidR="008C0D6A" w:rsidRPr="009C6F0C">
        <w:rPr>
          <w:color w:val="4D565E"/>
          <w:spacing w:val="-1"/>
          <w:sz w:val="16"/>
          <w:szCs w:val="16"/>
        </w:rPr>
        <w:t xml:space="preserve"> </w:t>
      </w:r>
      <w:r w:rsidRPr="009C6F0C">
        <w:rPr>
          <w:color w:val="4D565E"/>
          <w:spacing w:val="-1"/>
          <w:sz w:val="16"/>
          <w:szCs w:val="16"/>
        </w:rPr>
        <w:t>%)</w:t>
      </w:r>
      <w:r w:rsidR="00C55ECE">
        <w:rPr>
          <w:color w:val="4D565E"/>
          <w:spacing w:val="-1"/>
          <w:sz w:val="16"/>
          <w:szCs w:val="16"/>
        </w:rPr>
        <w:t>.</w:t>
      </w:r>
    </w:p>
    <w:p w14:paraId="5FC87C80" w14:textId="09B9FEEA" w:rsidR="00AC796A" w:rsidRDefault="00AC796A" w:rsidP="00AC796A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7C0F3B">
        <w:rPr>
          <w:smallCaps/>
          <w:color w:val="4D565E"/>
          <w:sz w:val="16"/>
          <w:szCs w:val="16"/>
        </w:rPr>
        <w:t>mopr</w:t>
      </w:r>
      <w:r w:rsidR="00025A57" w:rsidRPr="007C0F3B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2019 a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4AB0F926" w14:textId="236C2B1C" w:rsidR="0045359F" w:rsidRDefault="00516C24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cuanto a la influencia </w:t>
      </w:r>
      <w:r w:rsidR="00C03CFB">
        <w:rPr>
          <w:sz w:val="24"/>
          <w:szCs w:val="24"/>
        </w:rPr>
        <w:t>recibida para realizar actividad física, 6</w:t>
      </w:r>
      <w:r w:rsidR="00757700" w:rsidRPr="00EF3F76">
        <w:rPr>
          <w:sz w:val="24"/>
          <w:szCs w:val="24"/>
        </w:rPr>
        <w:t xml:space="preserve"> de cada </w:t>
      </w:r>
      <w:r w:rsidR="008C7B08">
        <w:rPr>
          <w:sz w:val="24"/>
          <w:szCs w:val="24"/>
        </w:rPr>
        <w:t xml:space="preserve">10 </w:t>
      </w:r>
      <w:r w:rsidR="00757700">
        <w:rPr>
          <w:sz w:val="24"/>
          <w:szCs w:val="24"/>
        </w:rPr>
        <w:t>personas</w:t>
      </w:r>
      <w:r w:rsidR="00757700" w:rsidRPr="004407AE">
        <w:rPr>
          <w:sz w:val="24"/>
          <w:szCs w:val="24"/>
        </w:rPr>
        <w:t xml:space="preserve"> mencionaron</w:t>
      </w:r>
      <w:r w:rsidR="004407AE" w:rsidRPr="004407AE">
        <w:rPr>
          <w:sz w:val="24"/>
          <w:szCs w:val="24"/>
        </w:rPr>
        <w:t xml:space="preserve"> que </w:t>
      </w:r>
      <w:r w:rsidR="004407AE" w:rsidRPr="007C0F3B">
        <w:rPr>
          <w:i/>
          <w:iCs/>
          <w:sz w:val="24"/>
          <w:szCs w:val="24"/>
        </w:rPr>
        <w:t xml:space="preserve">no </w:t>
      </w:r>
      <w:r w:rsidR="00C94D09" w:rsidRPr="007C0F3B">
        <w:rPr>
          <w:i/>
          <w:iCs/>
          <w:sz w:val="24"/>
          <w:szCs w:val="24"/>
        </w:rPr>
        <w:t>tuvieron</w:t>
      </w:r>
      <w:r w:rsidR="004407AE" w:rsidRPr="007C0F3B">
        <w:rPr>
          <w:i/>
          <w:iCs/>
          <w:sz w:val="24"/>
          <w:szCs w:val="24"/>
        </w:rPr>
        <w:t xml:space="preserve"> influencia</w:t>
      </w:r>
      <w:r w:rsidR="004407AE" w:rsidRPr="004407AE">
        <w:rPr>
          <w:sz w:val="24"/>
          <w:szCs w:val="24"/>
        </w:rPr>
        <w:t xml:space="preserve"> de </w:t>
      </w:r>
      <w:r w:rsidR="00450622">
        <w:rPr>
          <w:sz w:val="24"/>
          <w:szCs w:val="24"/>
        </w:rPr>
        <w:t>alguien</w:t>
      </w:r>
      <w:r w:rsidR="00C94D09">
        <w:rPr>
          <w:sz w:val="24"/>
          <w:szCs w:val="24"/>
        </w:rPr>
        <w:t>, mientras que una</w:t>
      </w:r>
      <w:r w:rsidR="004407AE" w:rsidRPr="004407AE">
        <w:rPr>
          <w:sz w:val="24"/>
          <w:szCs w:val="24"/>
        </w:rPr>
        <w:t xml:space="preserve"> de cada</w:t>
      </w:r>
      <w:r w:rsidR="00ED2BD0">
        <w:rPr>
          <w:sz w:val="24"/>
          <w:szCs w:val="24"/>
        </w:rPr>
        <w:t xml:space="preserve"> </w:t>
      </w:r>
      <w:r w:rsidR="008C7B08">
        <w:rPr>
          <w:sz w:val="24"/>
          <w:szCs w:val="24"/>
        </w:rPr>
        <w:t xml:space="preserve">10 </w:t>
      </w:r>
      <w:r w:rsidR="00757700">
        <w:rPr>
          <w:sz w:val="24"/>
          <w:szCs w:val="24"/>
        </w:rPr>
        <w:t>señal</w:t>
      </w:r>
      <w:r w:rsidR="008C0D6A">
        <w:rPr>
          <w:sz w:val="24"/>
          <w:szCs w:val="24"/>
        </w:rPr>
        <w:t>ó</w:t>
      </w:r>
      <w:r w:rsidR="00757700">
        <w:rPr>
          <w:sz w:val="24"/>
          <w:szCs w:val="24"/>
        </w:rPr>
        <w:t xml:space="preserve"> que su </w:t>
      </w:r>
      <w:r w:rsidR="004407AE" w:rsidRPr="004407AE">
        <w:rPr>
          <w:sz w:val="24"/>
          <w:szCs w:val="24"/>
        </w:rPr>
        <w:t>influenci</w:t>
      </w:r>
      <w:r w:rsidR="00757700">
        <w:rPr>
          <w:sz w:val="24"/>
          <w:szCs w:val="24"/>
        </w:rPr>
        <w:t>a fue</w:t>
      </w:r>
      <w:r w:rsidR="00900C8E">
        <w:rPr>
          <w:sz w:val="24"/>
          <w:szCs w:val="24"/>
        </w:rPr>
        <w:t xml:space="preserve"> el</w:t>
      </w:r>
      <w:r w:rsidR="00A911FB">
        <w:rPr>
          <w:sz w:val="24"/>
          <w:szCs w:val="24"/>
        </w:rPr>
        <w:t xml:space="preserve"> </w:t>
      </w:r>
      <w:r w:rsidR="00323A4D" w:rsidRPr="00086DD7">
        <w:rPr>
          <w:i/>
          <w:iCs/>
          <w:sz w:val="24"/>
          <w:szCs w:val="24"/>
        </w:rPr>
        <w:t>personal</w:t>
      </w:r>
      <w:r w:rsidR="004407AE" w:rsidRPr="00086DD7">
        <w:rPr>
          <w:i/>
          <w:iCs/>
          <w:sz w:val="24"/>
          <w:szCs w:val="24"/>
        </w:rPr>
        <w:t xml:space="preserve"> </w:t>
      </w:r>
      <w:r w:rsidR="004407AE" w:rsidRPr="007C0F3B">
        <w:rPr>
          <w:i/>
          <w:iCs/>
          <w:sz w:val="24"/>
          <w:szCs w:val="24"/>
        </w:rPr>
        <w:t>médico</w:t>
      </w:r>
      <w:r w:rsidR="00757700">
        <w:rPr>
          <w:sz w:val="24"/>
          <w:szCs w:val="24"/>
        </w:rPr>
        <w:t xml:space="preserve"> </w:t>
      </w:r>
      <w:r w:rsidR="004407AE" w:rsidRPr="004407AE">
        <w:rPr>
          <w:sz w:val="24"/>
          <w:szCs w:val="24"/>
        </w:rPr>
        <w:t xml:space="preserve">(ver gráfica </w:t>
      </w:r>
      <w:r w:rsidR="000D0007" w:rsidRPr="004407AE">
        <w:rPr>
          <w:sz w:val="24"/>
          <w:szCs w:val="24"/>
        </w:rPr>
        <w:t>1</w:t>
      </w:r>
      <w:r w:rsidR="00C92028">
        <w:rPr>
          <w:sz w:val="24"/>
          <w:szCs w:val="24"/>
        </w:rPr>
        <w:t>1</w:t>
      </w:r>
      <w:r w:rsidR="004407AE" w:rsidRPr="004407AE">
        <w:rPr>
          <w:sz w:val="24"/>
          <w:szCs w:val="24"/>
        </w:rPr>
        <w:t>).</w:t>
      </w:r>
    </w:p>
    <w:p w14:paraId="3881C8BF" w14:textId="77777777" w:rsidR="00C70954" w:rsidRDefault="00C70954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3571F6C1" w14:textId="3EBE7D7F" w:rsidR="008971F4" w:rsidRPr="005C4716" w:rsidRDefault="008971F4" w:rsidP="008971F4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 w:rsidR="000D0007"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1</w:t>
      </w:r>
    </w:p>
    <w:p w14:paraId="70140A53" w14:textId="5A9DC5E0" w:rsidR="008971F4" w:rsidRPr="00560D62" w:rsidRDefault="008971F4" w:rsidP="008971F4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560D62">
        <w:rPr>
          <w:rFonts w:ascii="Arial" w:hAnsi="Arial" w:cs="Arial"/>
          <w:b/>
          <w:color w:val="003057"/>
          <w:sz w:val="22"/>
          <w:szCs w:val="22"/>
        </w:rPr>
        <w:t xml:space="preserve">Población </w:t>
      </w:r>
      <w:r w:rsidR="00BB1CFD" w:rsidRPr="00560D62">
        <w:rPr>
          <w:rFonts w:ascii="Arial" w:hAnsi="Arial" w:cs="Arial"/>
          <w:b/>
          <w:color w:val="003057"/>
          <w:sz w:val="22"/>
          <w:szCs w:val="22"/>
        </w:rPr>
        <w:t>d</w:t>
      </w:r>
      <w:r w:rsidRPr="00560D62">
        <w:rPr>
          <w:rFonts w:ascii="Arial" w:hAnsi="Arial" w:cs="Arial"/>
          <w:b/>
          <w:color w:val="003057"/>
          <w:sz w:val="22"/>
          <w:szCs w:val="22"/>
        </w:rPr>
        <w:t>e 18 años y más años activa físicamente</w:t>
      </w:r>
      <w:r w:rsidR="00DF40A2">
        <w:rPr>
          <w:rFonts w:ascii="Arial" w:hAnsi="Arial" w:cs="Arial"/>
          <w:b/>
          <w:color w:val="003057"/>
          <w:sz w:val="22"/>
          <w:szCs w:val="22"/>
        </w:rPr>
        <w:t>,</w:t>
      </w:r>
      <w:r w:rsidRPr="00560D62">
        <w:rPr>
          <w:rFonts w:ascii="Arial" w:hAnsi="Arial" w:cs="Arial"/>
          <w:b/>
          <w:color w:val="003057"/>
          <w:sz w:val="22"/>
          <w:szCs w:val="22"/>
        </w:rPr>
        <w:t xml:space="preserve"> por principal influencia </w:t>
      </w:r>
      <w:r w:rsidR="00363B66">
        <w:rPr>
          <w:rFonts w:ascii="Arial" w:hAnsi="Arial" w:cs="Arial"/>
          <w:b/>
          <w:color w:val="003057"/>
          <w:sz w:val="22"/>
          <w:szCs w:val="22"/>
        </w:rPr>
        <w:br/>
      </w:r>
      <w:r w:rsidRPr="00560D62">
        <w:rPr>
          <w:rFonts w:ascii="Arial" w:hAnsi="Arial" w:cs="Arial"/>
          <w:b/>
          <w:color w:val="003057"/>
          <w:sz w:val="22"/>
          <w:szCs w:val="22"/>
        </w:rPr>
        <w:t>para realizar actividad físic</w:t>
      </w:r>
      <w:r w:rsidR="00560D62">
        <w:rPr>
          <w:rFonts w:ascii="Arial" w:hAnsi="Arial" w:cs="Arial"/>
          <w:b/>
          <w:color w:val="003057"/>
          <w:sz w:val="22"/>
          <w:szCs w:val="22"/>
        </w:rPr>
        <w:t>o</w:t>
      </w:r>
      <w:r w:rsidRPr="00560D62">
        <w:rPr>
          <w:rFonts w:ascii="Arial" w:hAnsi="Arial" w:cs="Arial"/>
          <w:b/>
          <w:color w:val="003057"/>
          <w:sz w:val="22"/>
          <w:szCs w:val="22"/>
        </w:rPr>
        <w:t>-deportiva</w:t>
      </w:r>
    </w:p>
    <w:p w14:paraId="4BDD058B" w14:textId="1F713BF2" w:rsidR="008971F4" w:rsidRPr="007533F7" w:rsidRDefault="008971F4" w:rsidP="008971F4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792A74D8" w14:textId="77777777" w:rsidR="008971F4" w:rsidRDefault="008971F4" w:rsidP="008971F4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235F20A1" w14:textId="339A1829" w:rsidR="0045359F" w:rsidRDefault="00D6086D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8191DD2" wp14:editId="1FC6904F">
            <wp:extent cx="6286500" cy="1208599"/>
            <wp:effectExtent l="0" t="0" r="0" b="0"/>
            <wp:docPr id="10685008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9129060-33AE-4CBE-B483-B857D57246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7E9702D" w14:textId="5FAFACFE" w:rsidR="00BB1CFD" w:rsidRDefault="00BB1CFD" w:rsidP="00BB1CFD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7C0F3B">
        <w:rPr>
          <w:smallCaps/>
          <w:color w:val="4D565E"/>
          <w:sz w:val="16"/>
          <w:szCs w:val="16"/>
        </w:rPr>
        <w:t>mopr</w:t>
      </w:r>
      <w:r w:rsidR="00025A57" w:rsidRPr="007C0F3B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51E5B50D" w14:textId="77777777" w:rsidR="0018598B" w:rsidRDefault="0018598B" w:rsidP="00323A4D">
      <w:pPr>
        <w:pStyle w:val="Textoindependiente"/>
        <w:kinsoku w:val="0"/>
        <w:overflowPunct w:val="0"/>
        <w:ind w:left="0" w:right="-518"/>
        <w:jc w:val="both"/>
        <w:rPr>
          <w:sz w:val="24"/>
          <w:szCs w:val="24"/>
        </w:rPr>
      </w:pPr>
    </w:p>
    <w:p w14:paraId="0E0AAAFA" w14:textId="5E1AAC55" w:rsidR="00D7369B" w:rsidRDefault="00B878F2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bookmarkStart w:id="12" w:name="_Hlk187579220"/>
      <w:r w:rsidRPr="00B878F2">
        <w:rPr>
          <w:sz w:val="24"/>
          <w:szCs w:val="24"/>
        </w:rPr>
        <w:t xml:space="preserve">De la población que realizó actividad física, </w:t>
      </w:r>
      <w:bookmarkStart w:id="13" w:name="_Hlk187578212"/>
      <w:r w:rsidRPr="00B878F2">
        <w:rPr>
          <w:sz w:val="24"/>
          <w:szCs w:val="24"/>
        </w:rPr>
        <w:t xml:space="preserve">más de </w:t>
      </w:r>
      <w:r w:rsidR="008C0D6A">
        <w:rPr>
          <w:sz w:val="24"/>
          <w:szCs w:val="24"/>
        </w:rPr>
        <w:t>70</w:t>
      </w:r>
      <w:r w:rsidR="008C0D6A" w:rsidRPr="00B878F2">
        <w:rPr>
          <w:sz w:val="24"/>
          <w:szCs w:val="24"/>
        </w:rPr>
        <w:t xml:space="preserve"> </w:t>
      </w:r>
      <w:r w:rsidR="008C0D6A">
        <w:rPr>
          <w:sz w:val="24"/>
          <w:szCs w:val="24"/>
        </w:rPr>
        <w:t>%</w:t>
      </w:r>
      <w:r w:rsidRPr="00B878F2">
        <w:rPr>
          <w:sz w:val="24"/>
          <w:szCs w:val="24"/>
        </w:rPr>
        <w:t xml:space="preserve"> declaró que </w:t>
      </w:r>
      <w:r w:rsidRPr="007C0F3B">
        <w:rPr>
          <w:i/>
          <w:iCs/>
          <w:sz w:val="24"/>
          <w:szCs w:val="24"/>
        </w:rPr>
        <w:t>s</w:t>
      </w:r>
      <w:r w:rsidR="007E6324" w:rsidRPr="007C0F3B">
        <w:rPr>
          <w:i/>
          <w:iCs/>
          <w:sz w:val="24"/>
          <w:szCs w:val="24"/>
        </w:rPr>
        <w:t>í</w:t>
      </w:r>
      <w:r w:rsidRPr="007C0F3B">
        <w:rPr>
          <w:i/>
          <w:iCs/>
          <w:sz w:val="24"/>
          <w:szCs w:val="24"/>
        </w:rPr>
        <w:t xml:space="preserve"> existen lugares e instalaciones públic</w:t>
      </w:r>
      <w:r w:rsidR="00255B65" w:rsidRPr="007C0F3B">
        <w:rPr>
          <w:i/>
          <w:iCs/>
          <w:sz w:val="24"/>
          <w:szCs w:val="24"/>
        </w:rPr>
        <w:t>a</w:t>
      </w:r>
      <w:r w:rsidRPr="007C0F3B">
        <w:rPr>
          <w:i/>
          <w:iCs/>
          <w:sz w:val="24"/>
          <w:szCs w:val="24"/>
        </w:rPr>
        <w:t>s</w:t>
      </w:r>
      <w:r w:rsidRPr="00B878F2">
        <w:rPr>
          <w:sz w:val="24"/>
          <w:szCs w:val="24"/>
        </w:rPr>
        <w:t xml:space="preserve"> en su colonia para realizar actividades físicas o deportivas </w:t>
      </w:r>
      <w:bookmarkEnd w:id="13"/>
      <w:r w:rsidR="008C0D6A">
        <w:rPr>
          <w:sz w:val="24"/>
          <w:szCs w:val="24"/>
        </w:rPr>
        <w:br/>
      </w:r>
      <w:r w:rsidRPr="00B878F2">
        <w:rPr>
          <w:sz w:val="24"/>
          <w:szCs w:val="24"/>
        </w:rPr>
        <w:t>(ver gráfica 1</w:t>
      </w:r>
      <w:r w:rsidR="00C92028">
        <w:rPr>
          <w:sz w:val="24"/>
          <w:szCs w:val="24"/>
        </w:rPr>
        <w:t>2</w:t>
      </w:r>
      <w:r w:rsidRPr="00B878F2">
        <w:rPr>
          <w:sz w:val="24"/>
          <w:szCs w:val="24"/>
        </w:rPr>
        <w:t>).</w:t>
      </w:r>
    </w:p>
    <w:p w14:paraId="4C308BEF" w14:textId="77777777" w:rsidR="00D7369B" w:rsidRDefault="00D7369B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414D7F4F" w14:textId="6E8D05F8" w:rsidR="00B878F2" w:rsidRPr="005C4716" w:rsidRDefault="00B878F2" w:rsidP="00B878F2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2</w:t>
      </w:r>
    </w:p>
    <w:p w14:paraId="5519E06D" w14:textId="40522FB7" w:rsidR="00B878F2" w:rsidRPr="0018598B" w:rsidRDefault="00B878F2" w:rsidP="00B878F2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18598B">
        <w:rPr>
          <w:rFonts w:ascii="Arial" w:hAnsi="Arial" w:cs="Arial"/>
          <w:b/>
          <w:color w:val="003057"/>
          <w:sz w:val="22"/>
          <w:szCs w:val="22"/>
        </w:rPr>
        <w:t xml:space="preserve">Población </w:t>
      </w:r>
      <w:r w:rsidR="00CA439B" w:rsidRPr="0018598B">
        <w:rPr>
          <w:rFonts w:ascii="Arial" w:hAnsi="Arial" w:cs="Arial"/>
          <w:b/>
          <w:color w:val="003057"/>
          <w:sz w:val="22"/>
          <w:szCs w:val="22"/>
        </w:rPr>
        <w:t>de 18 años y más activa físicamente que realiz</w:t>
      </w:r>
      <w:r w:rsidR="0018598B">
        <w:rPr>
          <w:rFonts w:ascii="Arial" w:hAnsi="Arial" w:cs="Arial"/>
          <w:b/>
          <w:color w:val="003057"/>
          <w:sz w:val="22"/>
          <w:szCs w:val="22"/>
        </w:rPr>
        <w:t>ó</w:t>
      </w:r>
      <w:r w:rsidR="00CA439B" w:rsidRPr="0018598B">
        <w:rPr>
          <w:rFonts w:ascii="Arial" w:hAnsi="Arial" w:cs="Arial"/>
          <w:b/>
          <w:color w:val="003057"/>
          <w:sz w:val="22"/>
          <w:szCs w:val="22"/>
        </w:rPr>
        <w:t xml:space="preserve"> actividad física </w:t>
      </w:r>
      <w:r w:rsidR="00D6086D">
        <w:rPr>
          <w:rFonts w:ascii="Arial" w:hAnsi="Arial" w:cs="Arial"/>
          <w:b/>
          <w:color w:val="003057"/>
          <w:sz w:val="22"/>
          <w:szCs w:val="22"/>
        </w:rPr>
        <w:br/>
      </w:r>
      <w:r w:rsidR="00CA439B" w:rsidRPr="0018598B">
        <w:rPr>
          <w:rFonts w:ascii="Arial" w:hAnsi="Arial" w:cs="Arial"/>
          <w:b/>
          <w:color w:val="003057"/>
          <w:sz w:val="22"/>
          <w:szCs w:val="22"/>
        </w:rPr>
        <w:t xml:space="preserve">la semana </w:t>
      </w:r>
      <w:r w:rsidR="0018598B">
        <w:rPr>
          <w:rFonts w:ascii="Arial" w:hAnsi="Arial" w:cs="Arial"/>
          <w:b/>
          <w:color w:val="003057"/>
          <w:sz w:val="22"/>
          <w:szCs w:val="22"/>
        </w:rPr>
        <w:t>de referencia</w:t>
      </w:r>
      <w:r w:rsidR="00B734E2">
        <w:rPr>
          <w:rFonts w:ascii="Arial" w:hAnsi="Arial" w:cs="Arial"/>
          <w:b/>
          <w:color w:val="003057"/>
          <w:sz w:val="22"/>
          <w:szCs w:val="22"/>
        </w:rPr>
        <w:t xml:space="preserve">, </w:t>
      </w:r>
      <w:r w:rsidR="00CA439B" w:rsidRPr="0018598B">
        <w:rPr>
          <w:rFonts w:ascii="Arial" w:hAnsi="Arial" w:cs="Arial"/>
          <w:b/>
          <w:color w:val="003057"/>
          <w:sz w:val="22"/>
          <w:szCs w:val="22"/>
        </w:rPr>
        <w:t>por existencia de instalaciones en su colonia</w:t>
      </w:r>
    </w:p>
    <w:p w14:paraId="5CC3908F" w14:textId="77777777" w:rsidR="00B878F2" w:rsidRPr="007533F7" w:rsidRDefault="00B878F2" w:rsidP="00B878F2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558DAB6B" w14:textId="77777777" w:rsidR="00B878F2" w:rsidRDefault="00B878F2" w:rsidP="00B878F2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3DA7C866" w14:textId="5F0904D8" w:rsidR="00D7369B" w:rsidRDefault="001B027F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564CDC8" wp14:editId="710F9A08">
            <wp:extent cx="5612130" cy="2475230"/>
            <wp:effectExtent l="0" t="0" r="7620" b="1270"/>
            <wp:docPr id="12389589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AFAA7E1" w14:textId="2BFD5C78" w:rsidR="00CA439B" w:rsidRDefault="00CA439B" w:rsidP="007C0F3B">
      <w:pPr>
        <w:pStyle w:val="Textoindependiente"/>
        <w:kinsoku w:val="0"/>
        <w:overflowPunct w:val="0"/>
        <w:ind w:left="-142" w:right="-518" w:firstLine="142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="00A07C18">
        <w:rPr>
          <w:color w:val="4D565E"/>
          <w:spacing w:val="-1"/>
          <w:sz w:val="16"/>
          <w:szCs w:val="16"/>
        </w:rPr>
        <w:t xml:space="preserve"> </w:t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B54909">
        <w:rPr>
          <w:smallCaps/>
          <w:color w:val="4D565E"/>
          <w:spacing w:val="4"/>
          <w:sz w:val="16"/>
          <w:szCs w:val="16"/>
        </w:rPr>
        <w:t>mopr</w:t>
      </w:r>
      <w:r w:rsidR="00025A57">
        <w:rPr>
          <w:smallCaps/>
          <w:color w:val="4D565E"/>
          <w:spacing w:val="4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510046D8" w14:textId="77777777" w:rsidR="00D7369B" w:rsidRDefault="00D7369B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789FDB61" w14:textId="77777777" w:rsidR="008C0D6A" w:rsidRDefault="008C0D6A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bookmarkStart w:id="14" w:name="_Hlk187578120"/>
    </w:p>
    <w:p w14:paraId="739C300C" w14:textId="77777777" w:rsidR="007C0F3B" w:rsidRDefault="007C0F3B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1277C3EF" w14:textId="5541DEAC" w:rsidR="007F5681" w:rsidRDefault="007E6324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7E6324">
        <w:rPr>
          <w:sz w:val="24"/>
          <w:szCs w:val="24"/>
        </w:rPr>
        <w:lastRenderedPageBreak/>
        <w:t>La mayoría de las personas que cuentan con espacios públicos para hacer ejercicio en su colonia (85.1</w:t>
      </w:r>
      <w:r w:rsidR="00FC489E">
        <w:rPr>
          <w:sz w:val="24"/>
          <w:szCs w:val="24"/>
        </w:rPr>
        <w:t xml:space="preserve"> </w:t>
      </w:r>
      <w:r w:rsidRPr="007E6324">
        <w:rPr>
          <w:sz w:val="24"/>
          <w:szCs w:val="24"/>
        </w:rPr>
        <w:t xml:space="preserve">%) los calificó como </w:t>
      </w:r>
      <w:r w:rsidRPr="007C0F3B">
        <w:rPr>
          <w:i/>
          <w:iCs/>
          <w:sz w:val="24"/>
          <w:szCs w:val="24"/>
        </w:rPr>
        <w:t>regulares</w:t>
      </w:r>
      <w:r w:rsidRPr="007E6324">
        <w:rPr>
          <w:sz w:val="24"/>
          <w:szCs w:val="24"/>
        </w:rPr>
        <w:t xml:space="preserve"> o </w:t>
      </w:r>
      <w:r w:rsidRPr="007C0F3B">
        <w:rPr>
          <w:i/>
          <w:iCs/>
          <w:sz w:val="24"/>
          <w:szCs w:val="24"/>
        </w:rPr>
        <w:t>buenos</w:t>
      </w:r>
      <w:r w:rsidRPr="007E6324">
        <w:rPr>
          <w:sz w:val="24"/>
          <w:szCs w:val="24"/>
        </w:rPr>
        <w:t xml:space="preserve">, aunque </w:t>
      </w:r>
      <w:r w:rsidR="0018598B">
        <w:rPr>
          <w:sz w:val="24"/>
          <w:szCs w:val="24"/>
        </w:rPr>
        <w:t xml:space="preserve">12.8 % </w:t>
      </w:r>
      <w:r>
        <w:rPr>
          <w:sz w:val="24"/>
          <w:szCs w:val="24"/>
        </w:rPr>
        <w:t>señaló</w:t>
      </w:r>
      <w:r w:rsidRPr="007F5681">
        <w:rPr>
          <w:sz w:val="24"/>
          <w:szCs w:val="24"/>
        </w:rPr>
        <w:t xml:space="preserve"> </w:t>
      </w:r>
      <w:r w:rsidR="007F5681" w:rsidRPr="007F5681">
        <w:rPr>
          <w:sz w:val="24"/>
          <w:szCs w:val="24"/>
        </w:rPr>
        <w:t>que</w:t>
      </w:r>
      <w:r w:rsidR="00FC489E">
        <w:rPr>
          <w:sz w:val="24"/>
          <w:szCs w:val="24"/>
        </w:rPr>
        <w:t xml:space="preserve"> las condiciones</w:t>
      </w:r>
      <w:r w:rsidR="007F5681" w:rsidRPr="007F5681">
        <w:rPr>
          <w:sz w:val="24"/>
          <w:szCs w:val="24"/>
        </w:rPr>
        <w:t xml:space="preserve"> </w:t>
      </w:r>
      <w:r w:rsidR="003A4568">
        <w:rPr>
          <w:sz w:val="24"/>
          <w:szCs w:val="24"/>
        </w:rPr>
        <w:t>eran</w:t>
      </w:r>
      <w:r w:rsidR="007F5681" w:rsidRPr="007F5681">
        <w:rPr>
          <w:sz w:val="24"/>
          <w:szCs w:val="24"/>
        </w:rPr>
        <w:t xml:space="preserve"> </w:t>
      </w:r>
      <w:r w:rsidR="007F5681" w:rsidRPr="007C0F3B">
        <w:rPr>
          <w:i/>
          <w:iCs/>
          <w:sz w:val="24"/>
          <w:szCs w:val="24"/>
        </w:rPr>
        <w:t>malas</w:t>
      </w:r>
      <w:bookmarkEnd w:id="14"/>
      <w:r w:rsidR="00FC489E">
        <w:rPr>
          <w:sz w:val="24"/>
          <w:szCs w:val="24"/>
        </w:rPr>
        <w:t xml:space="preserve"> </w:t>
      </w:r>
      <w:r w:rsidR="007F5681" w:rsidRPr="007F5681">
        <w:rPr>
          <w:sz w:val="24"/>
          <w:szCs w:val="24"/>
        </w:rPr>
        <w:t>(ver gráfica 1</w:t>
      </w:r>
      <w:r w:rsidR="00C92028">
        <w:rPr>
          <w:sz w:val="24"/>
          <w:szCs w:val="24"/>
        </w:rPr>
        <w:t>3</w:t>
      </w:r>
      <w:r w:rsidR="007F5681" w:rsidRPr="007F5681">
        <w:rPr>
          <w:sz w:val="24"/>
          <w:szCs w:val="24"/>
        </w:rPr>
        <w:t>).</w:t>
      </w:r>
    </w:p>
    <w:bookmarkEnd w:id="12"/>
    <w:p w14:paraId="408ED6F5" w14:textId="77777777" w:rsidR="00D7369B" w:rsidRDefault="00D7369B" w:rsidP="007C0F3B">
      <w:pPr>
        <w:pStyle w:val="Textoindependiente"/>
        <w:kinsoku w:val="0"/>
        <w:overflowPunct w:val="0"/>
        <w:ind w:left="-567" w:right="-516"/>
        <w:jc w:val="both"/>
        <w:rPr>
          <w:sz w:val="24"/>
          <w:szCs w:val="24"/>
        </w:rPr>
      </w:pPr>
    </w:p>
    <w:p w14:paraId="27468DC9" w14:textId="10F9B6F6" w:rsidR="001138E0" w:rsidRPr="005C4716" w:rsidRDefault="001138E0" w:rsidP="001138E0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3</w:t>
      </w:r>
    </w:p>
    <w:p w14:paraId="149A62BF" w14:textId="531F561C" w:rsidR="001138E0" w:rsidRPr="0018598B" w:rsidRDefault="001138E0" w:rsidP="00F82C27">
      <w:pPr>
        <w:spacing w:before="8"/>
        <w:ind w:right="-518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18598B">
        <w:rPr>
          <w:rFonts w:ascii="Arial" w:hAnsi="Arial" w:cs="Arial"/>
          <w:b/>
          <w:color w:val="003057"/>
          <w:sz w:val="22"/>
          <w:szCs w:val="22"/>
        </w:rPr>
        <w:t xml:space="preserve">Percepción de la población de 18 años y más activa físicamente sobre las </w:t>
      </w:r>
      <w:r w:rsidR="00FE78AB">
        <w:rPr>
          <w:rFonts w:ascii="Arial" w:hAnsi="Arial" w:cs="Arial"/>
          <w:b/>
          <w:color w:val="003057"/>
          <w:sz w:val="22"/>
          <w:szCs w:val="22"/>
        </w:rPr>
        <w:t>c</w:t>
      </w:r>
      <w:r w:rsidRPr="0018598B">
        <w:rPr>
          <w:rFonts w:ascii="Arial" w:hAnsi="Arial" w:cs="Arial"/>
          <w:b/>
          <w:color w:val="003057"/>
          <w:sz w:val="22"/>
          <w:szCs w:val="22"/>
        </w:rPr>
        <w:t xml:space="preserve">ondiciones </w:t>
      </w:r>
      <w:r w:rsidR="00FE78AB">
        <w:rPr>
          <w:rFonts w:ascii="Arial" w:hAnsi="Arial" w:cs="Arial"/>
          <w:b/>
          <w:color w:val="003057"/>
          <w:sz w:val="22"/>
          <w:szCs w:val="22"/>
        </w:rPr>
        <w:t xml:space="preserve">de </w:t>
      </w:r>
      <w:r w:rsidR="0018598B">
        <w:rPr>
          <w:rFonts w:ascii="Arial" w:hAnsi="Arial" w:cs="Arial"/>
          <w:b/>
          <w:color w:val="003057"/>
          <w:sz w:val="22"/>
          <w:szCs w:val="22"/>
        </w:rPr>
        <w:t xml:space="preserve">las instalaciones </w:t>
      </w:r>
      <w:r w:rsidRPr="0018598B">
        <w:rPr>
          <w:rFonts w:ascii="Arial" w:hAnsi="Arial" w:cs="Arial"/>
          <w:b/>
          <w:color w:val="003057"/>
          <w:sz w:val="22"/>
          <w:szCs w:val="22"/>
        </w:rPr>
        <w:t>para la práctica de actividad físic</w:t>
      </w:r>
      <w:r w:rsidR="0018598B">
        <w:rPr>
          <w:rFonts w:ascii="Arial" w:hAnsi="Arial" w:cs="Arial"/>
          <w:b/>
          <w:color w:val="003057"/>
          <w:sz w:val="22"/>
          <w:szCs w:val="22"/>
        </w:rPr>
        <w:t>a</w:t>
      </w:r>
      <w:r w:rsidRPr="0018598B">
        <w:rPr>
          <w:rFonts w:ascii="Arial" w:hAnsi="Arial" w:cs="Arial"/>
          <w:b/>
          <w:color w:val="003057"/>
          <w:sz w:val="22"/>
          <w:szCs w:val="22"/>
        </w:rPr>
        <w:t xml:space="preserve"> en su colonia</w:t>
      </w:r>
    </w:p>
    <w:p w14:paraId="7956FF41" w14:textId="7386C758" w:rsidR="001138E0" w:rsidRPr="007533F7" w:rsidRDefault="001138E0" w:rsidP="001138E0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198B67F0" w14:textId="77777777" w:rsidR="001138E0" w:rsidRDefault="001138E0" w:rsidP="001138E0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6624A7CF" w14:textId="77777777" w:rsidR="001138E0" w:rsidRDefault="001138E0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61BBC12B" w14:textId="0236F3D4" w:rsidR="00D7369B" w:rsidRDefault="009F2E44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2F859C5" wp14:editId="63577456">
            <wp:extent cx="5570855" cy="1025719"/>
            <wp:effectExtent l="0" t="0" r="0" b="3175"/>
            <wp:docPr id="19552642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3538FA7" w14:textId="078C6751" w:rsidR="008E4DD1" w:rsidRDefault="008E4DD1" w:rsidP="008E4DD1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7C0F3B">
        <w:rPr>
          <w:smallCaps/>
          <w:color w:val="4D565E"/>
          <w:sz w:val="16"/>
          <w:szCs w:val="16"/>
        </w:rPr>
        <w:t>mopr</w:t>
      </w:r>
      <w:r w:rsidR="00025A57" w:rsidRPr="007C0F3B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6D38F04A" w14:textId="77777777" w:rsidR="000D3AA2" w:rsidRDefault="000D3AA2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2947530C" w14:textId="51AD02C6" w:rsidR="003E2E17" w:rsidRPr="00791B67" w:rsidRDefault="003E2E17" w:rsidP="003E2E17">
      <w:pPr>
        <w:pStyle w:val="Ttulo2"/>
        <w:spacing w:before="0"/>
        <w:ind w:right="-5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5" w:name="_Toc188604880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Población inactiva físicamente</w:t>
      </w:r>
      <w:bookmarkEnd w:id="15"/>
    </w:p>
    <w:p w14:paraId="1B626848" w14:textId="77777777" w:rsidR="003E2E17" w:rsidRDefault="003E2E17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08E3A5A3" w14:textId="030C7758" w:rsidR="006D3AC7" w:rsidRDefault="00FC489E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bookmarkStart w:id="16" w:name="_Hlk187579287"/>
      <w:r>
        <w:rPr>
          <w:sz w:val="24"/>
          <w:szCs w:val="24"/>
        </w:rPr>
        <w:t>L</w:t>
      </w:r>
      <w:r w:rsidRPr="00FC489E">
        <w:rPr>
          <w:sz w:val="24"/>
          <w:szCs w:val="24"/>
        </w:rPr>
        <w:t>os datos del módulo revelan una mayor prevalencia de inactividad física entre las mujeres (63.2</w:t>
      </w:r>
      <w:r>
        <w:rPr>
          <w:sz w:val="24"/>
          <w:szCs w:val="24"/>
        </w:rPr>
        <w:t xml:space="preserve"> </w:t>
      </w:r>
      <w:r w:rsidRPr="00FC489E">
        <w:rPr>
          <w:sz w:val="24"/>
          <w:szCs w:val="24"/>
        </w:rPr>
        <w:t>%) en comparación con los hombres (54</w:t>
      </w:r>
      <w:r>
        <w:rPr>
          <w:sz w:val="24"/>
          <w:szCs w:val="24"/>
        </w:rPr>
        <w:t xml:space="preserve">.0 </w:t>
      </w:r>
      <w:r w:rsidRPr="00FC489E">
        <w:rPr>
          <w:sz w:val="24"/>
          <w:szCs w:val="24"/>
        </w:rPr>
        <w:t xml:space="preserve">%) en el grupo de 18 años y más. </w:t>
      </w:r>
      <w:r>
        <w:rPr>
          <w:sz w:val="24"/>
          <w:szCs w:val="24"/>
        </w:rPr>
        <w:t>Asimismo,</w:t>
      </w:r>
      <w:r w:rsidRPr="00FC489E">
        <w:rPr>
          <w:sz w:val="24"/>
          <w:szCs w:val="24"/>
        </w:rPr>
        <w:t xml:space="preserve"> las mujeres presentan una proporción mayor de personas que nunca han practicado </w:t>
      </w:r>
      <w:r w:rsidR="00F0130B">
        <w:rPr>
          <w:sz w:val="24"/>
          <w:szCs w:val="24"/>
        </w:rPr>
        <w:t>algún</w:t>
      </w:r>
      <w:r w:rsidRPr="00FC489E">
        <w:rPr>
          <w:sz w:val="24"/>
          <w:szCs w:val="24"/>
        </w:rPr>
        <w:t xml:space="preserve"> deporte</w:t>
      </w:r>
      <w:r>
        <w:rPr>
          <w:sz w:val="24"/>
          <w:szCs w:val="24"/>
        </w:rPr>
        <w:t xml:space="preserve"> </w:t>
      </w:r>
      <w:r w:rsidR="00F815B4">
        <w:rPr>
          <w:sz w:val="24"/>
          <w:szCs w:val="24"/>
        </w:rPr>
        <w:t xml:space="preserve">o </w:t>
      </w:r>
      <w:r>
        <w:rPr>
          <w:sz w:val="24"/>
          <w:szCs w:val="24"/>
        </w:rPr>
        <w:t>actividad física</w:t>
      </w:r>
      <w:r w:rsidRPr="00FC489E">
        <w:rPr>
          <w:sz w:val="24"/>
          <w:szCs w:val="24"/>
        </w:rPr>
        <w:t xml:space="preserve"> (21.6</w:t>
      </w:r>
      <w:r>
        <w:rPr>
          <w:sz w:val="24"/>
          <w:szCs w:val="24"/>
        </w:rPr>
        <w:t xml:space="preserve"> </w:t>
      </w:r>
      <w:r w:rsidRPr="00FC489E">
        <w:rPr>
          <w:sz w:val="24"/>
          <w:szCs w:val="24"/>
        </w:rPr>
        <w:t>% vs. 15.9</w:t>
      </w:r>
      <w:r>
        <w:rPr>
          <w:sz w:val="24"/>
          <w:szCs w:val="24"/>
        </w:rPr>
        <w:t xml:space="preserve"> </w:t>
      </w:r>
      <w:r w:rsidRPr="00FC489E">
        <w:rPr>
          <w:sz w:val="24"/>
          <w:szCs w:val="24"/>
        </w:rPr>
        <w:t>% para los hombres).</w:t>
      </w:r>
      <w:r w:rsidRPr="00FC489E" w:rsidDel="00FC489E">
        <w:rPr>
          <w:sz w:val="24"/>
          <w:szCs w:val="24"/>
        </w:rPr>
        <w:t xml:space="preserve"> </w:t>
      </w:r>
      <w:bookmarkEnd w:id="16"/>
      <w:r w:rsidR="006D3AC7" w:rsidRPr="006D3AC7">
        <w:rPr>
          <w:sz w:val="24"/>
          <w:szCs w:val="24"/>
        </w:rPr>
        <w:t>(</w:t>
      </w:r>
      <w:r w:rsidR="003A4568">
        <w:rPr>
          <w:sz w:val="24"/>
          <w:szCs w:val="24"/>
        </w:rPr>
        <w:t>V</w:t>
      </w:r>
      <w:r w:rsidR="006D3AC7" w:rsidRPr="006D3AC7">
        <w:rPr>
          <w:sz w:val="24"/>
          <w:szCs w:val="24"/>
        </w:rPr>
        <w:t>er gráfica 1</w:t>
      </w:r>
      <w:r w:rsidR="00C92028">
        <w:rPr>
          <w:sz w:val="24"/>
          <w:szCs w:val="24"/>
        </w:rPr>
        <w:t>4</w:t>
      </w:r>
      <w:r w:rsidR="006D3AC7" w:rsidRPr="006D3AC7">
        <w:rPr>
          <w:sz w:val="24"/>
          <w:szCs w:val="24"/>
        </w:rPr>
        <w:t>).</w:t>
      </w:r>
    </w:p>
    <w:p w14:paraId="2248DB85" w14:textId="77777777" w:rsidR="006D3AC7" w:rsidRDefault="006D3AC7" w:rsidP="007C0F3B">
      <w:pPr>
        <w:pStyle w:val="Textoindependiente"/>
        <w:kinsoku w:val="0"/>
        <w:overflowPunct w:val="0"/>
        <w:ind w:left="-567" w:right="-516"/>
        <w:jc w:val="both"/>
        <w:rPr>
          <w:sz w:val="24"/>
          <w:szCs w:val="24"/>
        </w:rPr>
      </w:pPr>
    </w:p>
    <w:p w14:paraId="73B259AB" w14:textId="1E4CE989" w:rsidR="00C079C2" w:rsidRPr="005C4716" w:rsidRDefault="00C079C2" w:rsidP="00C079C2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4</w:t>
      </w:r>
    </w:p>
    <w:p w14:paraId="71DBBAE2" w14:textId="3CC87713" w:rsidR="00E84971" w:rsidRPr="005D6C55" w:rsidRDefault="00C079C2" w:rsidP="00C079C2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5D6C55">
        <w:rPr>
          <w:rFonts w:ascii="Arial" w:hAnsi="Arial" w:cs="Arial"/>
          <w:b/>
          <w:color w:val="003057"/>
          <w:sz w:val="22"/>
          <w:szCs w:val="22"/>
        </w:rPr>
        <w:t>P</w:t>
      </w:r>
      <w:r w:rsidR="00E84971" w:rsidRPr="005D6C55">
        <w:rPr>
          <w:rFonts w:ascii="Arial" w:hAnsi="Arial" w:cs="Arial"/>
          <w:b/>
          <w:color w:val="003057"/>
          <w:sz w:val="22"/>
          <w:szCs w:val="22"/>
        </w:rPr>
        <w:t>oblación de 18 años y más inactiva físicamente</w:t>
      </w:r>
      <w:r w:rsidR="009052B7">
        <w:rPr>
          <w:rFonts w:ascii="Arial" w:hAnsi="Arial" w:cs="Arial"/>
          <w:b/>
          <w:color w:val="003057"/>
          <w:sz w:val="22"/>
          <w:szCs w:val="22"/>
        </w:rPr>
        <w:t>,</w:t>
      </w:r>
      <w:r w:rsidR="00E84971" w:rsidRPr="005D6C55">
        <w:rPr>
          <w:rFonts w:ascii="Arial" w:hAnsi="Arial" w:cs="Arial"/>
          <w:b/>
          <w:color w:val="003057"/>
          <w:sz w:val="22"/>
          <w:szCs w:val="22"/>
        </w:rPr>
        <w:t xml:space="preserve"> </w:t>
      </w:r>
      <w:r w:rsidR="005D6C55">
        <w:rPr>
          <w:rFonts w:ascii="Arial" w:hAnsi="Arial" w:cs="Arial"/>
          <w:b/>
          <w:color w:val="003057"/>
          <w:sz w:val="22"/>
          <w:szCs w:val="22"/>
        </w:rPr>
        <w:t>por</w:t>
      </w:r>
      <w:r w:rsidR="00E84971" w:rsidRPr="005D6C55">
        <w:rPr>
          <w:rFonts w:ascii="Arial" w:hAnsi="Arial" w:cs="Arial"/>
          <w:b/>
          <w:color w:val="003057"/>
          <w:sz w:val="22"/>
          <w:szCs w:val="22"/>
        </w:rPr>
        <w:t xml:space="preserve"> antecedente </w:t>
      </w:r>
      <w:r w:rsidR="008B2173">
        <w:rPr>
          <w:rFonts w:ascii="Arial" w:hAnsi="Arial" w:cs="Arial"/>
          <w:b/>
          <w:color w:val="003057"/>
          <w:sz w:val="22"/>
          <w:szCs w:val="22"/>
        </w:rPr>
        <w:br/>
      </w:r>
      <w:r w:rsidR="00E84971" w:rsidRPr="005D6C55">
        <w:rPr>
          <w:rFonts w:ascii="Arial" w:hAnsi="Arial" w:cs="Arial"/>
          <w:b/>
          <w:color w:val="003057"/>
          <w:sz w:val="22"/>
          <w:szCs w:val="22"/>
        </w:rPr>
        <w:t>de práctica físico-deportiva, según sexo</w:t>
      </w:r>
    </w:p>
    <w:p w14:paraId="1AF501A0" w14:textId="0E6FCB6D" w:rsidR="00C079C2" w:rsidRPr="007533F7" w:rsidRDefault="00C079C2" w:rsidP="00C079C2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444C29B2" w14:textId="375F5DD4" w:rsidR="00C079C2" w:rsidRDefault="00C079C2" w:rsidP="00C079C2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porcentaje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09FAC05D" w14:textId="1EBADDEA" w:rsidR="00C079C2" w:rsidRDefault="00731592" w:rsidP="004A37DD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55C520C" wp14:editId="081CB9EA">
            <wp:extent cx="4572000" cy="1725434"/>
            <wp:effectExtent l="0" t="0" r="0" b="8255"/>
            <wp:docPr id="2871498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D24067F" w14:textId="5B23ED6F" w:rsidR="005479D1" w:rsidRDefault="005479D1" w:rsidP="007C0F3B">
      <w:pPr>
        <w:pStyle w:val="Textoindependiente"/>
        <w:kinsoku w:val="0"/>
        <w:overflowPunct w:val="0"/>
        <w:ind w:left="1560" w:right="474" w:hanging="567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7C0F3B">
        <w:rPr>
          <w:smallCaps/>
          <w:color w:val="4D565E"/>
          <w:sz w:val="16"/>
          <w:szCs w:val="16"/>
        </w:rPr>
        <w:t>mopr</w:t>
      </w:r>
      <w:r w:rsidR="00025A57" w:rsidRPr="007C0F3B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5AE27463" w14:textId="77777777" w:rsidR="007C0F3B" w:rsidRDefault="007C0F3B" w:rsidP="007C0F3B">
      <w:pPr>
        <w:pStyle w:val="Textoindependiente"/>
        <w:kinsoku w:val="0"/>
        <w:overflowPunct w:val="0"/>
        <w:ind w:left="-567" w:right="-516"/>
        <w:jc w:val="both"/>
        <w:rPr>
          <w:sz w:val="24"/>
          <w:szCs w:val="24"/>
        </w:rPr>
      </w:pPr>
    </w:p>
    <w:p w14:paraId="3148CE77" w14:textId="3875FD0B" w:rsidR="002E6C1F" w:rsidRDefault="005D6C55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>Lo</w:t>
      </w:r>
      <w:r w:rsidR="006F0406">
        <w:rPr>
          <w:sz w:val="24"/>
          <w:szCs w:val="24"/>
        </w:rPr>
        <w:t>s</w:t>
      </w:r>
      <w:r>
        <w:rPr>
          <w:sz w:val="24"/>
          <w:szCs w:val="24"/>
        </w:rPr>
        <w:t xml:space="preserve"> tres motivos principales</w:t>
      </w:r>
      <w:r w:rsidR="00601CB5">
        <w:rPr>
          <w:sz w:val="24"/>
          <w:szCs w:val="24"/>
        </w:rPr>
        <w:t xml:space="preserve"> </w:t>
      </w:r>
      <w:r w:rsidR="001315BB" w:rsidRPr="001315BB">
        <w:rPr>
          <w:sz w:val="24"/>
          <w:szCs w:val="24"/>
        </w:rPr>
        <w:t>por</w:t>
      </w:r>
      <w:r>
        <w:rPr>
          <w:sz w:val="24"/>
          <w:szCs w:val="24"/>
        </w:rPr>
        <w:t xml:space="preserve"> los que </w:t>
      </w:r>
      <w:r w:rsidRPr="001315BB">
        <w:rPr>
          <w:sz w:val="24"/>
          <w:szCs w:val="24"/>
        </w:rPr>
        <w:t>la población</w:t>
      </w:r>
      <w:r>
        <w:rPr>
          <w:sz w:val="24"/>
          <w:szCs w:val="24"/>
        </w:rPr>
        <w:t xml:space="preserve"> </w:t>
      </w:r>
      <w:r w:rsidRPr="001315BB">
        <w:rPr>
          <w:sz w:val="24"/>
          <w:szCs w:val="24"/>
        </w:rPr>
        <w:t xml:space="preserve">que alguna vez </w:t>
      </w:r>
      <w:r w:rsidR="008C3479">
        <w:rPr>
          <w:sz w:val="24"/>
          <w:szCs w:val="24"/>
        </w:rPr>
        <w:t>realizó</w:t>
      </w:r>
      <w:r>
        <w:rPr>
          <w:sz w:val="24"/>
          <w:szCs w:val="24"/>
        </w:rPr>
        <w:t xml:space="preserve"> </w:t>
      </w:r>
      <w:r w:rsidRPr="001315BB">
        <w:rPr>
          <w:sz w:val="24"/>
          <w:szCs w:val="24"/>
        </w:rPr>
        <w:t>actividad</w:t>
      </w:r>
      <w:r w:rsidR="00601CB5">
        <w:rPr>
          <w:sz w:val="24"/>
          <w:szCs w:val="24"/>
        </w:rPr>
        <w:t xml:space="preserve"> física</w:t>
      </w:r>
      <w:r w:rsidR="008C3479">
        <w:rPr>
          <w:sz w:val="24"/>
          <w:szCs w:val="24"/>
        </w:rPr>
        <w:t>-dep</w:t>
      </w:r>
      <w:r w:rsidR="000E2B96">
        <w:rPr>
          <w:sz w:val="24"/>
          <w:szCs w:val="24"/>
        </w:rPr>
        <w:t>o</w:t>
      </w:r>
      <w:r w:rsidR="008C3479">
        <w:rPr>
          <w:sz w:val="24"/>
          <w:szCs w:val="24"/>
        </w:rPr>
        <w:t>rtiva</w:t>
      </w:r>
      <w:r w:rsidR="00601CB5">
        <w:rPr>
          <w:sz w:val="24"/>
          <w:szCs w:val="24"/>
        </w:rPr>
        <w:t xml:space="preserve"> </w:t>
      </w:r>
      <w:r w:rsidR="001315BB" w:rsidRPr="001315BB">
        <w:rPr>
          <w:sz w:val="24"/>
          <w:szCs w:val="24"/>
        </w:rPr>
        <w:t xml:space="preserve">dejó de </w:t>
      </w:r>
      <w:r w:rsidR="00A26D20">
        <w:rPr>
          <w:sz w:val="24"/>
          <w:szCs w:val="24"/>
        </w:rPr>
        <w:t>hacerlo</w:t>
      </w:r>
      <w:r w:rsidR="00601CB5">
        <w:rPr>
          <w:sz w:val="24"/>
          <w:szCs w:val="24"/>
        </w:rPr>
        <w:t xml:space="preserve"> fueron: </w:t>
      </w:r>
      <w:r w:rsidR="00601CB5" w:rsidRPr="00601CB5">
        <w:rPr>
          <w:i/>
          <w:iCs/>
          <w:sz w:val="24"/>
          <w:szCs w:val="24"/>
        </w:rPr>
        <w:t>falta de tiempo</w:t>
      </w:r>
      <w:r w:rsidR="006F0406">
        <w:rPr>
          <w:i/>
          <w:iCs/>
          <w:sz w:val="24"/>
          <w:szCs w:val="24"/>
        </w:rPr>
        <w:t xml:space="preserve">, </w:t>
      </w:r>
      <w:r w:rsidR="006F0406" w:rsidRPr="00F82C27">
        <w:rPr>
          <w:sz w:val="24"/>
          <w:szCs w:val="24"/>
        </w:rPr>
        <w:t>con</w:t>
      </w:r>
      <w:r w:rsidR="00601CB5">
        <w:rPr>
          <w:sz w:val="24"/>
          <w:szCs w:val="24"/>
        </w:rPr>
        <w:t xml:space="preserve"> 52.1 %</w:t>
      </w:r>
      <w:r w:rsidR="006F0406">
        <w:rPr>
          <w:sz w:val="24"/>
          <w:szCs w:val="24"/>
        </w:rPr>
        <w:t>;</w:t>
      </w:r>
      <w:r w:rsidR="00601CB5">
        <w:rPr>
          <w:sz w:val="24"/>
          <w:szCs w:val="24"/>
        </w:rPr>
        <w:t xml:space="preserve"> </w:t>
      </w:r>
      <w:r w:rsidR="00601CB5">
        <w:rPr>
          <w:i/>
          <w:iCs/>
          <w:sz w:val="24"/>
          <w:szCs w:val="24"/>
        </w:rPr>
        <w:t>problemas de salud</w:t>
      </w:r>
      <w:r w:rsidR="006F0406">
        <w:rPr>
          <w:i/>
          <w:iCs/>
          <w:sz w:val="24"/>
          <w:szCs w:val="24"/>
        </w:rPr>
        <w:t>,</w:t>
      </w:r>
      <w:r w:rsidR="00601CB5">
        <w:rPr>
          <w:sz w:val="24"/>
          <w:szCs w:val="24"/>
        </w:rPr>
        <w:t xml:space="preserve"> con</w:t>
      </w:r>
      <w:r w:rsidR="007C0F3B">
        <w:rPr>
          <w:sz w:val="24"/>
          <w:szCs w:val="24"/>
        </w:rPr>
        <w:br/>
      </w:r>
      <w:r w:rsidR="00601CB5">
        <w:rPr>
          <w:sz w:val="24"/>
          <w:szCs w:val="24"/>
        </w:rPr>
        <w:t>17.9 %</w:t>
      </w:r>
      <w:r w:rsidR="00C54946">
        <w:rPr>
          <w:sz w:val="24"/>
          <w:szCs w:val="24"/>
        </w:rPr>
        <w:t>,</w:t>
      </w:r>
      <w:r w:rsidR="00601CB5">
        <w:rPr>
          <w:sz w:val="24"/>
          <w:szCs w:val="24"/>
        </w:rPr>
        <w:t xml:space="preserve"> y </w:t>
      </w:r>
      <w:r w:rsidR="00601CB5">
        <w:rPr>
          <w:i/>
          <w:iCs/>
          <w:sz w:val="24"/>
          <w:szCs w:val="24"/>
        </w:rPr>
        <w:t>cansancio por el trabajo</w:t>
      </w:r>
      <w:r w:rsidR="006F0406">
        <w:rPr>
          <w:i/>
          <w:iCs/>
          <w:sz w:val="24"/>
          <w:szCs w:val="24"/>
        </w:rPr>
        <w:t>,</w:t>
      </w:r>
      <w:r w:rsidR="00601CB5">
        <w:rPr>
          <w:sz w:val="24"/>
          <w:szCs w:val="24"/>
        </w:rPr>
        <w:t xml:space="preserve"> con 15.2 % </w:t>
      </w:r>
      <w:r w:rsidR="001315BB" w:rsidRPr="001315BB">
        <w:rPr>
          <w:sz w:val="24"/>
          <w:szCs w:val="24"/>
        </w:rPr>
        <w:t>(ver gráfica 1</w:t>
      </w:r>
      <w:r w:rsidR="00C92028">
        <w:rPr>
          <w:sz w:val="24"/>
          <w:szCs w:val="24"/>
        </w:rPr>
        <w:t>5</w:t>
      </w:r>
      <w:r w:rsidR="001315BB" w:rsidRPr="001315BB">
        <w:rPr>
          <w:sz w:val="24"/>
          <w:szCs w:val="24"/>
        </w:rPr>
        <w:t>).</w:t>
      </w:r>
    </w:p>
    <w:p w14:paraId="07916B2C" w14:textId="30DB05C4" w:rsidR="00396267" w:rsidRPr="005C4716" w:rsidRDefault="00396267" w:rsidP="00396267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lastRenderedPageBreak/>
        <w:t xml:space="preserve">Gráfica </w:t>
      </w:r>
      <w:r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5</w:t>
      </w:r>
    </w:p>
    <w:p w14:paraId="517E35DB" w14:textId="77777777" w:rsidR="006F0406" w:rsidRDefault="00396267" w:rsidP="00396267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2E6C1F">
        <w:rPr>
          <w:rFonts w:ascii="Arial" w:hAnsi="Arial" w:cs="Arial"/>
          <w:b/>
          <w:color w:val="003057"/>
          <w:sz w:val="22"/>
          <w:szCs w:val="22"/>
        </w:rPr>
        <w:t>Población de 18 años y más inactiva físicamente que alguna vez realizó</w:t>
      </w:r>
    </w:p>
    <w:p w14:paraId="70C93C24" w14:textId="239CCD57" w:rsidR="00396267" w:rsidRPr="002E6C1F" w:rsidRDefault="00396267" w:rsidP="00396267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2E6C1F">
        <w:rPr>
          <w:rFonts w:ascii="Arial" w:hAnsi="Arial" w:cs="Arial"/>
          <w:b/>
          <w:color w:val="003057"/>
          <w:sz w:val="22"/>
          <w:szCs w:val="22"/>
        </w:rPr>
        <w:t xml:space="preserve"> práctica físico-deportiva, por razón principal de abandono</w:t>
      </w:r>
    </w:p>
    <w:p w14:paraId="73152404" w14:textId="77777777" w:rsidR="00396267" w:rsidRPr="007533F7" w:rsidRDefault="00396267" w:rsidP="00396267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0D139FDF" w14:textId="77777777" w:rsidR="00396267" w:rsidRDefault="00396267" w:rsidP="00396267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1D1DE646" w14:textId="65DD52E5" w:rsidR="00D7369B" w:rsidRDefault="007D26F5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F3E5568" wp14:editId="46F10AAB">
            <wp:extent cx="5612130" cy="1979875"/>
            <wp:effectExtent l="0" t="0" r="7620" b="1905"/>
            <wp:docPr id="7099678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A0CEDE0" w14:textId="4843F5E5" w:rsidR="00032E50" w:rsidRDefault="00032E50" w:rsidP="007C0F3B">
      <w:pPr>
        <w:pStyle w:val="Textoindependiente"/>
        <w:kinsoku w:val="0"/>
        <w:overflowPunct w:val="0"/>
        <w:ind w:left="426" w:right="-518" w:hanging="568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B54909">
        <w:rPr>
          <w:smallCaps/>
          <w:color w:val="4D565E"/>
          <w:spacing w:val="4"/>
          <w:sz w:val="16"/>
          <w:szCs w:val="16"/>
        </w:rPr>
        <w:t>mopr</w:t>
      </w:r>
      <w:r w:rsidR="00025A57">
        <w:rPr>
          <w:smallCaps/>
          <w:color w:val="4D565E"/>
          <w:spacing w:val="4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3C7403AB" w14:textId="77777777" w:rsidR="0022260F" w:rsidRDefault="0022260F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</w:p>
    <w:p w14:paraId="096633EC" w14:textId="3D7E41F8" w:rsidR="0022260F" w:rsidRDefault="00B554BE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las </w:t>
      </w:r>
      <w:r w:rsidR="00A0317F" w:rsidRPr="00A0317F">
        <w:rPr>
          <w:sz w:val="24"/>
          <w:szCs w:val="24"/>
        </w:rPr>
        <w:t>personas que nunca ha</w:t>
      </w:r>
      <w:r w:rsidR="005D2B90">
        <w:rPr>
          <w:sz w:val="24"/>
          <w:szCs w:val="24"/>
        </w:rPr>
        <w:t>n</w:t>
      </w:r>
      <w:r w:rsidR="00A0317F" w:rsidRPr="00A0317F">
        <w:rPr>
          <w:sz w:val="24"/>
          <w:szCs w:val="24"/>
        </w:rPr>
        <w:t xml:space="preserve"> realizado</w:t>
      </w:r>
      <w:r w:rsidR="002E6C1F">
        <w:rPr>
          <w:sz w:val="24"/>
          <w:szCs w:val="24"/>
        </w:rPr>
        <w:t xml:space="preserve"> </w:t>
      </w:r>
      <w:r w:rsidR="00A0317F" w:rsidRPr="00A0317F">
        <w:rPr>
          <w:sz w:val="24"/>
          <w:szCs w:val="24"/>
        </w:rPr>
        <w:t>práctica físico-deportiva</w:t>
      </w:r>
      <w:r>
        <w:rPr>
          <w:sz w:val="24"/>
          <w:szCs w:val="24"/>
        </w:rPr>
        <w:t>, 4</w:t>
      </w:r>
      <w:r w:rsidRPr="00A0317F">
        <w:rPr>
          <w:sz w:val="24"/>
          <w:szCs w:val="24"/>
        </w:rPr>
        <w:t xml:space="preserve"> de cada </w:t>
      </w:r>
      <w:r>
        <w:rPr>
          <w:sz w:val="24"/>
          <w:szCs w:val="24"/>
        </w:rPr>
        <w:t xml:space="preserve">10 </w:t>
      </w:r>
      <w:r w:rsidR="00A0317F" w:rsidRPr="00A0317F">
        <w:rPr>
          <w:sz w:val="24"/>
          <w:szCs w:val="24"/>
        </w:rPr>
        <w:t>mencion</w:t>
      </w:r>
      <w:r w:rsidR="00144164">
        <w:rPr>
          <w:sz w:val="24"/>
          <w:szCs w:val="24"/>
        </w:rPr>
        <w:t>aron</w:t>
      </w:r>
      <w:r w:rsidR="00A0317F" w:rsidRPr="00A0317F">
        <w:rPr>
          <w:sz w:val="24"/>
          <w:szCs w:val="24"/>
        </w:rPr>
        <w:t xml:space="preserve"> la </w:t>
      </w:r>
      <w:r w:rsidR="00A0317F" w:rsidRPr="007C0F3B">
        <w:rPr>
          <w:i/>
          <w:iCs/>
          <w:sz w:val="24"/>
          <w:szCs w:val="24"/>
        </w:rPr>
        <w:t>falta de tiempo</w:t>
      </w:r>
      <w:r w:rsidR="00A0317F" w:rsidRPr="00A0317F">
        <w:rPr>
          <w:sz w:val="24"/>
          <w:szCs w:val="24"/>
        </w:rPr>
        <w:t xml:space="preserve"> como motivo principal para no realizar</w:t>
      </w:r>
      <w:r w:rsidR="002E6C1F">
        <w:rPr>
          <w:sz w:val="24"/>
          <w:szCs w:val="24"/>
        </w:rPr>
        <w:t xml:space="preserve">la </w:t>
      </w:r>
      <w:r w:rsidR="00A0317F" w:rsidRPr="00A0317F">
        <w:rPr>
          <w:sz w:val="24"/>
          <w:szCs w:val="24"/>
        </w:rPr>
        <w:t xml:space="preserve">y </w:t>
      </w:r>
      <w:r w:rsidR="001B7F65">
        <w:rPr>
          <w:sz w:val="24"/>
          <w:szCs w:val="24"/>
        </w:rPr>
        <w:t>3</w:t>
      </w:r>
      <w:r w:rsidR="001B7F65" w:rsidRPr="00A0317F">
        <w:rPr>
          <w:sz w:val="24"/>
          <w:szCs w:val="24"/>
        </w:rPr>
        <w:t xml:space="preserve"> </w:t>
      </w:r>
      <w:r w:rsidR="00A0317F" w:rsidRPr="00A0317F">
        <w:rPr>
          <w:sz w:val="24"/>
          <w:szCs w:val="24"/>
        </w:rPr>
        <w:t xml:space="preserve">de cada </w:t>
      </w:r>
      <w:r w:rsidR="001B7F65">
        <w:rPr>
          <w:sz w:val="24"/>
          <w:szCs w:val="24"/>
        </w:rPr>
        <w:t>10</w:t>
      </w:r>
      <w:r w:rsidR="001B7F65" w:rsidRPr="00A0317F">
        <w:rPr>
          <w:sz w:val="24"/>
          <w:szCs w:val="24"/>
        </w:rPr>
        <w:t xml:space="preserve"> </w:t>
      </w:r>
      <w:r w:rsidR="00FC489E" w:rsidRPr="007C0F3B">
        <w:rPr>
          <w:i/>
          <w:iCs/>
          <w:sz w:val="24"/>
          <w:szCs w:val="24"/>
        </w:rPr>
        <w:t>no logr</w:t>
      </w:r>
      <w:r w:rsidR="00144164" w:rsidRPr="007C0F3B">
        <w:rPr>
          <w:i/>
          <w:iCs/>
          <w:sz w:val="24"/>
          <w:szCs w:val="24"/>
        </w:rPr>
        <w:t>aron</w:t>
      </w:r>
      <w:r w:rsidR="00FC489E" w:rsidRPr="007C0F3B">
        <w:rPr>
          <w:i/>
          <w:iCs/>
          <w:sz w:val="24"/>
          <w:szCs w:val="24"/>
        </w:rPr>
        <w:t xml:space="preserve"> identificar </w:t>
      </w:r>
      <w:r w:rsidR="00A0317F" w:rsidRPr="007C0F3B">
        <w:rPr>
          <w:i/>
          <w:iCs/>
          <w:sz w:val="24"/>
          <w:szCs w:val="24"/>
        </w:rPr>
        <w:t>el motivo</w:t>
      </w:r>
      <w:r w:rsidR="00A0317F" w:rsidRPr="00A0317F">
        <w:rPr>
          <w:sz w:val="24"/>
          <w:szCs w:val="24"/>
        </w:rPr>
        <w:t xml:space="preserve"> (ver gráfica 1</w:t>
      </w:r>
      <w:r w:rsidR="00C92028">
        <w:rPr>
          <w:sz w:val="24"/>
          <w:szCs w:val="24"/>
        </w:rPr>
        <w:t>6</w:t>
      </w:r>
      <w:r w:rsidR="00A0317F" w:rsidRPr="00A0317F">
        <w:rPr>
          <w:sz w:val="24"/>
          <w:szCs w:val="24"/>
        </w:rPr>
        <w:t>).</w:t>
      </w:r>
    </w:p>
    <w:p w14:paraId="7E8631D7" w14:textId="77777777" w:rsidR="0022260F" w:rsidRDefault="0022260F" w:rsidP="007C0F3B">
      <w:pPr>
        <w:pStyle w:val="Textoindependiente"/>
        <w:kinsoku w:val="0"/>
        <w:overflowPunct w:val="0"/>
        <w:ind w:left="-567" w:right="-516"/>
        <w:jc w:val="both"/>
        <w:rPr>
          <w:sz w:val="24"/>
          <w:szCs w:val="24"/>
        </w:rPr>
      </w:pPr>
    </w:p>
    <w:p w14:paraId="61FE5054" w14:textId="59481C9C" w:rsidR="00A0317F" w:rsidRPr="005C4716" w:rsidRDefault="00A0317F" w:rsidP="00A0317F">
      <w:pPr>
        <w:pStyle w:val="Textoindependiente"/>
        <w:kinsoku w:val="0"/>
        <w:overflowPunct w:val="0"/>
        <w:spacing w:before="74"/>
        <w:jc w:val="center"/>
        <w:rPr>
          <w:color w:val="4D565E"/>
          <w:spacing w:val="-1"/>
          <w:sz w:val="20"/>
          <w:szCs w:val="20"/>
        </w:rPr>
      </w:pPr>
      <w:r w:rsidRPr="005C4716">
        <w:rPr>
          <w:color w:val="4D565E"/>
          <w:spacing w:val="-1"/>
          <w:sz w:val="20"/>
          <w:szCs w:val="20"/>
        </w:rPr>
        <w:t xml:space="preserve">Gráfica </w:t>
      </w:r>
      <w:r>
        <w:rPr>
          <w:color w:val="4D565E"/>
          <w:spacing w:val="-1"/>
          <w:sz w:val="20"/>
          <w:szCs w:val="20"/>
        </w:rPr>
        <w:t>1</w:t>
      </w:r>
      <w:r w:rsidR="00C92028">
        <w:rPr>
          <w:color w:val="4D565E"/>
          <w:spacing w:val="-1"/>
          <w:sz w:val="20"/>
          <w:szCs w:val="20"/>
        </w:rPr>
        <w:t>6</w:t>
      </w:r>
    </w:p>
    <w:p w14:paraId="745C8453" w14:textId="3CC8D32E" w:rsidR="00A0317F" w:rsidRPr="002E6C1F" w:rsidRDefault="00A0317F" w:rsidP="00A0317F">
      <w:pPr>
        <w:spacing w:before="8"/>
        <w:ind w:right="15"/>
        <w:jc w:val="center"/>
        <w:rPr>
          <w:rFonts w:ascii="Arial" w:hAnsi="Arial" w:cs="Arial"/>
          <w:b/>
          <w:color w:val="003057"/>
          <w:sz w:val="22"/>
          <w:szCs w:val="22"/>
        </w:rPr>
      </w:pPr>
      <w:r w:rsidRPr="002E6C1F">
        <w:rPr>
          <w:rFonts w:ascii="Arial" w:hAnsi="Arial" w:cs="Arial"/>
          <w:b/>
          <w:color w:val="003057"/>
          <w:sz w:val="22"/>
          <w:szCs w:val="22"/>
        </w:rPr>
        <w:t xml:space="preserve">Población de 18 años y más inactiva físicamente que </w:t>
      </w:r>
      <w:r w:rsidR="002E6C1F">
        <w:rPr>
          <w:rFonts w:ascii="Arial" w:hAnsi="Arial" w:cs="Arial"/>
          <w:b/>
          <w:color w:val="003057"/>
          <w:sz w:val="22"/>
          <w:szCs w:val="22"/>
        </w:rPr>
        <w:t xml:space="preserve">nunca </w:t>
      </w:r>
      <w:r w:rsidRPr="002E6C1F">
        <w:rPr>
          <w:rFonts w:ascii="Arial" w:hAnsi="Arial" w:cs="Arial"/>
          <w:b/>
          <w:color w:val="003057"/>
          <w:sz w:val="22"/>
          <w:szCs w:val="22"/>
        </w:rPr>
        <w:t xml:space="preserve">realizó </w:t>
      </w:r>
      <w:r w:rsidR="008B2173">
        <w:rPr>
          <w:rFonts w:ascii="Arial" w:hAnsi="Arial" w:cs="Arial"/>
          <w:b/>
          <w:color w:val="003057"/>
          <w:sz w:val="22"/>
          <w:szCs w:val="22"/>
        </w:rPr>
        <w:br/>
      </w:r>
      <w:r w:rsidRPr="002E6C1F">
        <w:rPr>
          <w:rFonts w:ascii="Arial" w:hAnsi="Arial" w:cs="Arial"/>
          <w:b/>
          <w:color w:val="003057"/>
          <w:sz w:val="22"/>
          <w:szCs w:val="22"/>
        </w:rPr>
        <w:t>práctica físico-deportiva, por razón principal de</w:t>
      </w:r>
      <w:r w:rsidR="002E6C1F">
        <w:rPr>
          <w:rFonts w:ascii="Arial" w:hAnsi="Arial" w:cs="Arial"/>
          <w:b/>
          <w:color w:val="003057"/>
          <w:sz w:val="22"/>
          <w:szCs w:val="22"/>
        </w:rPr>
        <w:t xml:space="preserve"> no realizarla</w:t>
      </w:r>
    </w:p>
    <w:p w14:paraId="1C4D4DE1" w14:textId="77777777" w:rsidR="00A0317F" w:rsidRPr="007533F7" w:rsidRDefault="00A0317F" w:rsidP="00A0317F">
      <w:pPr>
        <w:spacing w:before="8"/>
        <w:ind w:right="15"/>
        <w:jc w:val="center"/>
        <w:rPr>
          <w:rFonts w:ascii="Arial" w:hAnsi="Arial" w:cs="Arial"/>
          <w:bCs/>
          <w:color w:val="27251F"/>
          <w:sz w:val="20"/>
          <w:szCs w:val="20"/>
          <w:highlight w:val="yellow"/>
        </w:rPr>
      </w:pPr>
      <w:r w:rsidRPr="008B5091">
        <w:rPr>
          <w:rFonts w:ascii="Arial" w:hAnsi="Arial" w:cs="Arial"/>
          <w:bCs/>
          <w:color w:val="27251F"/>
          <w:spacing w:val="-1"/>
          <w:sz w:val="20"/>
          <w:szCs w:val="20"/>
        </w:rPr>
        <w:t>2024</w:t>
      </w:r>
    </w:p>
    <w:p w14:paraId="5CB16F9A" w14:textId="77777777" w:rsidR="00A0317F" w:rsidRDefault="00A0317F" w:rsidP="00A0317F">
      <w:pPr>
        <w:pStyle w:val="Textoindependiente"/>
        <w:kinsoku w:val="0"/>
        <w:overflowPunct w:val="0"/>
        <w:ind w:left="-709" w:right="-518" w:firstLine="142"/>
        <w:jc w:val="center"/>
        <w:rPr>
          <w:color w:val="27251F"/>
          <w:spacing w:val="-1"/>
          <w:sz w:val="18"/>
          <w:szCs w:val="18"/>
          <w:highlight w:val="yellow"/>
        </w:rPr>
      </w:pPr>
      <w:r w:rsidRPr="008B5091">
        <w:rPr>
          <w:color w:val="27251F"/>
          <w:spacing w:val="-1"/>
          <w:sz w:val="18"/>
          <w:szCs w:val="18"/>
        </w:rPr>
        <w:t>(</w:t>
      </w:r>
      <w:r>
        <w:rPr>
          <w:color w:val="27251F"/>
          <w:spacing w:val="-1"/>
          <w:sz w:val="18"/>
          <w:szCs w:val="18"/>
        </w:rPr>
        <w:t>distribución porcentual</w:t>
      </w:r>
      <w:r w:rsidRPr="008B5091">
        <w:rPr>
          <w:color w:val="27251F"/>
          <w:spacing w:val="-1"/>
          <w:sz w:val="18"/>
          <w:szCs w:val="18"/>
        </w:rPr>
        <w:t>)</w:t>
      </w:r>
      <w:r w:rsidRPr="008B5091">
        <w:rPr>
          <w:color w:val="27251F"/>
          <w:spacing w:val="-1"/>
          <w:sz w:val="18"/>
          <w:szCs w:val="18"/>
          <w:highlight w:val="yellow"/>
        </w:rPr>
        <w:t xml:space="preserve"> </w:t>
      </w:r>
    </w:p>
    <w:p w14:paraId="27DE4AC7" w14:textId="243DF136" w:rsidR="0022260F" w:rsidRDefault="003D34F6" w:rsidP="008D055A">
      <w:pPr>
        <w:pStyle w:val="Textoindependiente"/>
        <w:kinsoku w:val="0"/>
        <w:overflowPunct w:val="0"/>
        <w:ind w:left="-567" w:right="-51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1B50F67" wp14:editId="2AFC16BF">
            <wp:extent cx="5612130" cy="1892935"/>
            <wp:effectExtent l="0" t="0" r="7620" b="0"/>
            <wp:docPr id="3828188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C59089B-714A-E2BF-4498-79A4EF306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C9310A6" w14:textId="66D8679B" w:rsidR="00A0317F" w:rsidRDefault="00A0317F" w:rsidP="00BC4A3D">
      <w:pPr>
        <w:pStyle w:val="Textoindependiente"/>
        <w:kinsoku w:val="0"/>
        <w:overflowPunct w:val="0"/>
        <w:ind w:left="0" w:right="-518"/>
        <w:rPr>
          <w:sz w:val="24"/>
          <w:szCs w:val="24"/>
        </w:rPr>
      </w:pPr>
      <w:r w:rsidRPr="00B54909">
        <w:rPr>
          <w:color w:val="4D565E"/>
          <w:spacing w:val="-1"/>
          <w:sz w:val="16"/>
          <w:szCs w:val="16"/>
        </w:rPr>
        <w:t>Fuente:</w:t>
      </w:r>
      <w:r w:rsidRPr="00B54909">
        <w:rPr>
          <w:color w:val="4D565E"/>
          <w:spacing w:val="-1"/>
          <w:sz w:val="16"/>
          <w:szCs w:val="16"/>
        </w:rPr>
        <w:tab/>
      </w:r>
      <w:r w:rsidRPr="00B54909">
        <w:rPr>
          <w:smallCaps/>
          <w:color w:val="4D565E"/>
          <w:spacing w:val="-1"/>
          <w:sz w:val="16"/>
          <w:szCs w:val="16"/>
        </w:rPr>
        <w:t xml:space="preserve">inegi. </w:t>
      </w:r>
      <w:r w:rsidRPr="00B54909">
        <w:rPr>
          <w:color w:val="4D565E"/>
          <w:sz w:val="16"/>
          <w:szCs w:val="16"/>
        </w:rPr>
        <w:t xml:space="preserve">Módulo de Práctica Deportiva y Ejercicio Físico </w:t>
      </w:r>
      <w:r w:rsidRPr="00B54909">
        <w:rPr>
          <w:smallCaps/>
          <w:color w:val="4D565E"/>
          <w:spacing w:val="-1"/>
          <w:sz w:val="16"/>
          <w:szCs w:val="16"/>
        </w:rPr>
        <w:t>(</w:t>
      </w:r>
      <w:r w:rsidRPr="007C0F3B">
        <w:rPr>
          <w:smallCaps/>
          <w:color w:val="4D565E"/>
          <w:sz w:val="16"/>
          <w:szCs w:val="16"/>
        </w:rPr>
        <w:t>mopr</w:t>
      </w:r>
      <w:r w:rsidR="00025A57" w:rsidRPr="007C0F3B">
        <w:rPr>
          <w:smallCaps/>
          <w:color w:val="4D565E"/>
          <w:sz w:val="16"/>
          <w:szCs w:val="16"/>
        </w:rPr>
        <w:t>adef</w:t>
      </w:r>
      <w:r w:rsidRPr="00B54909">
        <w:rPr>
          <w:smallCaps/>
          <w:color w:val="4D565E"/>
          <w:spacing w:val="4"/>
          <w:sz w:val="16"/>
          <w:szCs w:val="16"/>
        </w:rPr>
        <w:t>)</w:t>
      </w:r>
      <w:r w:rsidRPr="00B54909">
        <w:rPr>
          <w:color w:val="4D565E"/>
          <w:spacing w:val="4"/>
          <w:sz w:val="16"/>
          <w:szCs w:val="16"/>
        </w:rPr>
        <w:t>,</w:t>
      </w:r>
      <w:r>
        <w:rPr>
          <w:color w:val="4D565E"/>
          <w:spacing w:val="-2"/>
          <w:sz w:val="16"/>
          <w:szCs w:val="16"/>
        </w:rPr>
        <w:t xml:space="preserve"> </w:t>
      </w:r>
      <w:r w:rsidRPr="00B54909">
        <w:rPr>
          <w:color w:val="4D565E"/>
          <w:spacing w:val="-1"/>
          <w:sz w:val="16"/>
          <w:szCs w:val="16"/>
        </w:rPr>
        <w:t>2024.</w:t>
      </w:r>
    </w:p>
    <w:p w14:paraId="64B91F1E" w14:textId="5B1AA8AE" w:rsidR="007F410C" w:rsidRDefault="005C4E5F" w:rsidP="00E57B52">
      <w:pPr>
        <w:pStyle w:val="Textoindependiente"/>
        <w:kinsoku w:val="0"/>
        <w:overflowPunct w:val="0"/>
        <w:ind w:left="-567" w:right="-518"/>
        <w:jc w:val="both"/>
        <w:rPr>
          <w:sz w:val="24"/>
          <w:szCs w:val="24"/>
        </w:rPr>
      </w:pPr>
      <w:r w:rsidRPr="007533F7">
        <w:rPr>
          <w:sz w:val="24"/>
          <w:szCs w:val="24"/>
        </w:rPr>
        <w:t xml:space="preserve">La base de datos y los resultados del </w:t>
      </w:r>
      <w:r w:rsidR="007F410C" w:rsidRPr="00C5651D">
        <w:rPr>
          <w:smallCaps/>
          <w:sz w:val="24"/>
          <w:szCs w:val="24"/>
        </w:rPr>
        <w:t xml:space="preserve">mopradef </w:t>
      </w:r>
      <w:r w:rsidRPr="007533F7">
        <w:rPr>
          <w:sz w:val="24"/>
          <w:szCs w:val="24"/>
        </w:rPr>
        <w:t xml:space="preserve">se pueden consultar en la siguiente liga: </w:t>
      </w:r>
      <w:hyperlink r:id="rId25" w:history="1">
        <w:r w:rsidR="007F410C" w:rsidRPr="00EB66DE">
          <w:rPr>
            <w:rStyle w:val="Hipervnculo"/>
            <w:sz w:val="24"/>
            <w:szCs w:val="24"/>
          </w:rPr>
          <w:t>https://www.inegi.org.mx/programas/mopradef/</w:t>
        </w:r>
      </w:hyperlink>
    </w:p>
    <w:p w14:paraId="0F591CD8" w14:textId="5114FDFB" w:rsidR="0056308F" w:rsidRPr="007533F7" w:rsidRDefault="00185551" w:rsidP="00E57B52">
      <w:pPr>
        <w:ind w:right="-518"/>
        <w:rPr>
          <w:rFonts w:cs="Arial"/>
          <w:noProof/>
        </w:rPr>
      </w:pPr>
      <w:r w:rsidRPr="007533F7">
        <w:rPr>
          <w:rFonts w:cs="Arial"/>
          <w:noProof/>
        </w:rPr>
        <w:t xml:space="preserve"> </w:t>
      </w:r>
    </w:p>
    <w:p w14:paraId="3401BCF1" w14:textId="1B50B5A6" w:rsidR="00185551" w:rsidRPr="007533F7" w:rsidRDefault="00185551" w:rsidP="00E57B52">
      <w:pPr>
        <w:pStyle w:val="NormalWeb"/>
        <w:contextualSpacing/>
        <w:jc w:val="center"/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val="es-ES_tradnl"/>
        </w:rPr>
      </w:pPr>
      <w:r w:rsidRPr="007533F7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val="es-ES_tradnl"/>
        </w:rPr>
        <w:t>La información estadística y geográfica que genera el</w:t>
      </w:r>
      <w:r w:rsidR="00570F79" w:rsidRPr="007533F7">
        <w:rPr>
          <w:rFonts w:ascii="Arial" w:hAnsi="Arial" w:cs="Arial"/>
          <w:i/>
          <w:iCs/>
          <w:smallCaps/>
          <w:color w:val="767171" w:themeColor="background2" w:themeShade="80"/>
          <w:sz w:val="20"/>
          <w:szCs w:val="20"/>
          <w:lang w:val="es-ES_tradnl"/>
        </w:rPr>
        <w:t xml:space="preserve"> inegi</w:t>
      </w:r>
      <w:r w:rsidR="00570F79" w:rsidRPr="007533F7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val="es-ES_tradnl"/>
        </w:rPr>
        <w:t xml:space="preserve"> </w:t>
      </w:r>
      <w:r w:rsidRPr="007533F7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val="es-ES_tradnl"/>
        </w:rPr>
        <w:t xml:space="preserve">es un bien público y nos permite </w:t>
      </w:r>
    </w:p>
    <w:p w14:paraId="41BA2C50" w14:textId="77777777" w:rsidR="00185551" w:rsidRPr="007533F7" w:rsidRDefault="00185551" w:rsidP="00E57B52">
      <w:pPr>
        <w:pStyle w:val="NormalWeb"/>
        <w:contextualSpacing/>
        <w:jc w:val="center"/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val="es-ES_tradnl"/>
        </w:rPr>
      </w:pPr>
      <w:r w:rsidRPr="007533F7">
        <w:rPr>
          <w:rFonts w:ascii="Arial" w:hAnsi="Arial" w:cs="Arial"/>
          <w:i/>
          <w:iCs/>
          <w:color w:val="767171" w:themeColor="background2" w:themeShade="80"/>
          <w:sz w:val="20"/>
          <w:szCs w:val="20"/>
          <w:lang w:val="es-ES_tradnl"/>
        </w:rPr>
        <w:t>a todas y a todos tomar mejores decisiones. ¡Conócela, úsala y compártela!</w:t>
      </w:r>
    </w:p>
    <w:p w14:paraId="7CAA801C" w14:textId="5474E4CD" w:rsidR="00185551" w:rsidRPr="00BD25C9" w:rsidRDefault="00185551" w:rsidP="00BD25C9">
      <w:pPr>
        <w:contextualSpacing/>
        <w:jc w:val="center"/>
        <w:rPr>
          <w:i/>
          <w:iCs/>
          <w:smallCaps/>
        </w:rPr>
      </w:pPr>
      <w:r w:rsidRPr="007533F7">
        <w:rPr>
          <w:rFonts w:cs="Arial"/>
          <w:noProof/>
        </w:rPr>
        <w:drawing>
          <wp:inline distT="0" distB="0" distL="0" distR="0" wp14:anchorId="03B8E412" wp14:editId="02290D6A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33F7">
        <w:rPr>
          <w:rFonts w:cs="Arial"/>
          <w:noProof/>
        </w:rPr>
        <w:t xml:space="preserve"> </w:t>
      </w:r>
      <w:r w:rsidRPr="007533F7">
        <w:rPr>
          <w:rFonts w:cs="Arial"/>
          <w:noProof/>
        </w:rPr>
        <w:drawing>
          <wp:inline distT="0" distB="0" distL="0" distR="0" wp14:anchorId="3F7F71B0" wp14:editId="17394967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3F7">
        <w:rPr>
          <w:rFonts w:cs="Arial"/>
          <w:noProof/>
        </w:rPr>
        <w:t xml:space="preserve"> </w:t>
      </w:r>
      <w:r w:rsidRPr="007533F7">
        <w:rPr>
          <w:rFonts w:cs="Arial"/>
          <w:noProof/>
        </w:rPr>
        <w:drawing>
          <wp:inline distT="0" distB="0" distL="0" distR="0" wp14:anchorId="0BC1AD71" wp14:editId="2027844C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3F7">
        <w:rPr>
          <w:rFonts w:cs="Arial"/>
          <w:noProof/>
        </w:rPr>
        <w:t xml:space="preserve"> </w:t>
      </w:r>
      <w:r w:rsidRPr="007533F7">
        <w:rPr>
          <w:rFonts w:cs="Arial"/>
          <w:noProof/>
        </w:rPr>
        <w:drawing>
          <wp:inline distT="0" distB="0" distL="0" distR="0" wp14:anchorId="270B0C96" wp14:editId="6DEE9A13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3F7">
        <w:rPr>
          <w:rFonts w:cs="Arial"/>
          <w:noProof/>
        </w:rPr>
        <w:t xml:space="preserve">     </w:t>
      </w:r>
      <w:r w:rsidRPr="007533F7">
        <w:rPr>
          <w:rFonts w:cs="Arial"/>
          <w:noProof/>
        </w:rPr>
        <w:drawing>
          <wp:inline distT="0" distB="0" distL="0" distR="0" wp14:anchorId="7599C4F5" wp14:editId="5246002C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551" w:rsidRPr="00BD25C9" w:rsidSect="00A716BA">
      <w:headerReference w:type="default" r:id="rId36"/>
      <w:pgSz w:w="12240" w:h="15840"/>
      <w:pgMar w:top="1985" w:right="1701" w:bottom="1134" w:left="1701" w:header="284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36CF" w14:textId="77777777" w:rsidR="00AC235F" w:rsidRDefault="00AC235F" w:rsidP="00007917">
      <w:r>
        <w:separator/>
      </w:r>
    </w:p>
  </w:endnote>
  <w:endnote w:type="continuationSeparator" w:id="0">
    <w:p w14:paraId="15344E7C" w14:textId="77777777" w:rsidR="00AC235F" w:rsidRDefault="00AC235F" w:rsidP="0000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3608" w14:textId="77777777" w:rsidR="00AC235F" w:rsidRDefault="00AC235F" w:rsidP="00007917">
      <w:r>
        <w:separator/>
      </w:r>
    </w:p>
  </w:footnote>
  <w:footnote w:type="continuationSeparator" w:id="0">
    <w:p w14:paraId="770AA92C" w14:textId="77777777" w:rsidR="00AC235F" w:rsidRDefault="00AC235F" w:rsidP="00007917">
      <w:r>
        <w:continuationSeparator/>
      </w:r>
    </w:p>
  </w:footnote>
  <w:footnote w:id="1">
    <w:p w14:paraId="08C7A648" w14:textId="5D3B9813" w:rsidR="0090604B" w:rsidRPr="0090604B" w:rsidRDefault="0090604B" w:rsidP="0090604B">
      <w:pPr>
        <w:ind w:left="-567" w:right="-376"/>
        <w:jc w:val="both"/>
        <w:rPr>
          <w:rFonts w:ascii="Arial" w:eastAsia="Aptos" w:hAnsi="Arial" w:cs="Arial"/>
          <w:kern w:val="2"/>
          <w:sz w:val="16"/>
          <w:szCs w:val="16"/>
          <w:lang w:eastAsia="en-US"/>
        </w:rPr>
      </w:pPr>
      <w:r w:rsidRPr="0090604B">
        <w:rPr>
          <w:rStyle w:val="Refdenotaalpie"/>
          <w:rFonts w:ascii="Arial" w:hAnsi="Arial" w:cs="Arial"/>
          <w:sz w:val="16"/>
          <w:szCs w:val="16"/>
        </w:rPr>
        <w:footnoteRef/>
      </w:r>
      <w:r w:rsidRPr="0090604B">
        <w:rPr>
          <w:rFonts w:ascii="Arial" w:hAnsi="Arial" w:cs="Arial"/>
          <w:sz w:val="16"/>
          <w:szCs w:val="16"/>
        </w:rPr>
        <w:t xml:space="preserve"> </w:t>
      </w:r>
      <w:r w:rsidRPr="0090604B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El 27 de enero de 2025 se sustituyó el archivo </w:t>
      </w:r>
      <w:r w:rsidRPr="0090604B">
        <w:rPr>
          <w:rFonts w:ascii="Arial" w:eastAsia="Aptos" w:hAnsi="Arial" w:cs="Arial"/>
          <w:b/>
          <w:bCs/>
          <w:kern w:val="2"/>
          <w:sz w:val="16"/>
          <w:szCs w:val="16"/>
          <w:lang w:eastAsia="en-US"/>
        </w:rPr>
        <w:t xml:space="preserve">4/25 </w:t>
      </w:r>
      <w:r w:rsidRPr="0090604B">
        <w:rPr>
          <w:rFonts w:ascii="Arial" w:eastAsia="Calibri" w:hAnsi="Arial" w:cs="Arial"/>
          <w:b/>
          <w:bCs/>
          <w:sz w:val="16"/>
          <w:szCs w:val="16"/>
          <w:lang w:eastAsia="en-US"/>
          <w14:ligatures w14:val="none"/>
        </w:rPr>
        <w:t>Módulo de Práctica Deportiva y Ejercicio Físico (</w:t>
      </w:r>
      <w:proofErr w:type="spellStart"/>
      <w:r w:rsidRPr="0090604B">
        <w:rPr>
          <w:rFonts w:ascii="Arial" w:eastAsia="Calibri" w:hAnsi="Arial" w:cs="Arial"/>
          <w:b/>
          <w:bCs/>
          <w:smallCaps/>
          <w:sz w:val="16"/>
          <w:szCs w:val="16"/>
          <w:lang w:eastAsia="en-US"/>
          <w14:ligatures w14:val="none"/>
        </w:rPr>
        <w:t>mopradef</w:t>
      </w:r>
      <w:proofErr w:type="spellEnd"/>
      <w:r w:rsidRPr="0090604B">
        <w:rPr>
          <w:rFonts w:ascii="Arial" w:eastAsia="Calibri" w:hAnsi="Arial" w:cs="Arial"/>
          <w:b/>
          <w:bCs/>
          <w:sz w:val="16"/>
          <w:szCs w:val="16"/>
          <w:lang w:eastAsia="en-US"/>
          <w14:ligatures w14:val="none"/>
        </w:rPr>
        <w:t>)</w:t>
      </w:r>
      <w:r w:rsidRPr="0090604B">
        <w:rPr>
          <w:rFonts w:ascii="Arial" w:eastAsia="Calibri" w:hAnsi="Arial" w:cs="Arial"/>
          <w:sz w:val="16"/>
          <w:szCs w:val="16"/>
          <w:lang w:eastAsia="en-US"/>
          <w14:ligatures w14:val="none"/>
        </w:rPr>
        <w:t xml:space="preserve"> </w:t>
      </w:r>
      <w:r w:rsidRPr="0090604B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debido a que la Tabla no. 1 (pág. </w:t>
      </w:r>
      <w:r>
        <w:rPr>
          <w:rFonts w:ascii="Arial" w:eastAsia="Aptos" w:hAnsi="Arial" w:cs="Arial"/>
          <w:kern w:val="2"/>
          <w:sz w:val="16"/>
          <w:szCs w:val="16"/>
          <w:lang w:eastAsia="en-US"/>
        </w:rPr>
        <w:t>7</w:t>
      </w:r>
      <w:r w:rsidRPr="0090604B">
        <w:rPr>
          <w:rFonts w:ascii="Arial" w:eastAsia="Aptos" w:hAnsi="Arial" w:cs="Arial"/>
          <w:kern w:val="2"/>
          <w:sz w:val="16"/>
          <w:szCs w:val="16"/>
          <w:lang w:eastAsia="en-US"/>
        </w:rPr>
        <w:t>) contenía datos imprecisos para el ejercicio en nivel suficiente</w:t>
      </w:r>
      <w:r w:rsidR="001078A8">
        <w:rPr>
          <w:rFonts w:ascii="Arial" w:eastAsia="Aptos" w:hAnsi="Arial" w:cs="Arial"/>
          <w:kern w:val="2"/>
          <w:sz w:val="16"/>
          <w:szCs w:val="16"/>
          <w:lang w:eastAsia="en-US"/>
        </w:rPr>
        <w:t>,</w:t>
      </w:r>
      <w:r w:rsidRPr="0090604B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 tanto en hombres como en mujeres</w:t>
      </w:r>
      <w:r w:rsidR="001A3EA4">
        <w:rPr>
          <w:rFonts w:ascii="Arial" w:eastAsia="Aptos" w:hAnsi="Arial" w:cs="Arial"/>
          <w:kern w:val="2"/>
          <w:sz w:val="16"/>
          <w:szCs w:val="16"/>
          <w:lang w:eastAsia="en-US"/>
        </w:rPr>
        <w:t xml:space="preserve">. También se corrigió la información de la gráfica 8 (pág. 7) correspondiente al año 2024. </w:t>
      </w:r>
    </w:p>
    <w:p w14:paraId="27960E9C" w14:textId="6E42D106" w:rsidR="0090604B" w:rsidRDefault="0090604B">
      <w:pPr>
        <w:pStyle w:val="Textonotapie"/>
      </w:pPr>
    </w:p>
  </w:footnote>
  <w:footnote w:id="2">
    <w:p w14:paraId="4726A5BE" w14:textId="1E237C62" w:rsidR="009325BE" w:rsidRDefault="009325BE" w:rsidP="00F82C27">
      <w:pPr>
        <w:ind w:left="-426" w:right="-498" w:hanging="141"/>
        <w:jc w:val="both"/>
        <w:rPr>
          <w:rFonts w:ascii="Arial" w:hAnsi="Arial" w:cs="Arial"/>
          <w:sz w:val="16"/>
          <w:szCs w:val="16"/>
        </w:rPr>
      </w:pPr>
      <w:r w:rsidRPr="007D46E1">
        <w:rPr>
          <w:rStyle w:val="Refdenotaalpie"/>
          <w:rFonts w:ascii="Arial" w:hAnsi="Arial" w:cs="Arial"/>
          <w:sz w:val="16"/>
          <w:szCs w:val="16"/>
        </w:rPr>
        <w:footnoteRef/>
      </w:r>
      <w:r w:rsidRPr="007D46E1">
        <w:rPr>
          <w:rFonts w:ascii="Arial" w:hAnsi="Arial" w:cs="Arial"/>
          <w:sz w:val="16"/>
          <w:szCs w:val="16"/>
        </w:rPr>
        <w:t xml:space="preserve"> </w:t>
      </w:r>
      <w:r w:rsidRPr="009325BE">
        <w:rPr>
          <w:rFonts w:ascii="Arial" w:hAnsi="Arial" w:cs="Arial"/>
          <w:sz w:val="16"/>
          <w:szCs w:val="16"/>
        </w:rPr>
        <w:t>Un indicador clave es aquel que cumple con los criterios siguientes: que resulte necesario para sustentar el diseño, seguimiento y evaluación de políticas públicas de alcance nacional; que se elabor</w:t>
      </w:r>
      <w:r w:rsidR="00104412">
        <w:rPr>
          <w:rFonts w:ascii="Arial" w:hAnsi="Arial" w:cs="Arial"/>
          <w:sz w:val="16"/>
          <w:szCs w:val="16"/>
        </w:rPr>
        <w:t>e</w:t>
      </w:r>
      <w:r w:rsidRPr="009325BE">
        <w:rPr>
          <w:rFonts w:ascii="Arial" w:hAnsi="Arial" w:cs="Arial"/>
          <w:sz w:val="16"/>
          <w:szCs w:val="16"/>
        </w:rPr>
        <w:t xml:space="preserve"> con rigor conceptual y metodológico, en congruencia con las mejores prácticas estadísticas nacionales e internacionales, y con información de calidad; que se produ</w:t>
      </w:r>
      <w:r w:rsidR="00104412">
        <w:rPr>
          <w:rFonts w:ascii="Arial" w:hAnsi="Arial" w:cs="Arial"/>
          <w:sz w:val="16"/>
          <w:szCs w:val="16"/>
        </w:rPr>
        <w:t>zca</w:t>
      </w:r>
      <w:r w:rsidRPr="009325BE">
        <w:rPr>
          <w:rFonts w:ascii="Arial" w:hAnsi="Arial" w:cs="Arial"/>
          <w:sz w:val="16"/>
          <w:szCs w:val="16"/>
        </w:rPr>
        <w:t xml:space="preserve"> periódicamente y que cuente con un calendario de actualización, y que corresponda </w:t>
      </w:r>
      <w:r w:rsidR="000724E5">
        <w:rPr>
          <w:rFonts w:ascii="Arial" w:hAnsi="Arial" w:cs="Arial"/>
          <w:sz w:val="16"/>
          <w:szCs w:val="16"/>
        </w:rPr>
        <w:t>co</w:t>
      </w:r>
      <w:r w:rsidR="00923968">
        <w:rPr>
          <w:rFonts w:ascii="Arial" w:hAnsi="Arial" w:cs="Arial"/>
          <w:sz w:val="16"/>
          <w:szCs w:val="16"/>
        </w:rPr>
        <w:t>n</w:t>
      </w:r>
      <w:r w:rsidR="000724E5" w:rsidRPr="009325BE">
        <w:rPr>
          <w:rFonts w:ascii="Arial" w:hAnsi="Arial" w:cs="Arial"/>
          <w:sz w:val="16"/>
          <w:szCs w:val="16"/>
        </w:rPr>
        <w:t xml:space="preserve"> </w:t>
      </w:r>
      <w:r w:rsidRPr="009325BE">
        <w:rPr>
          <w:rFonts w:ascii="Arial" w:hAnsi="Arial" w:cs="Arial"/>
          <w:sz w:val="16"/>
          <w:szCs w:val="16"/>
        </w:rPr>
        <w:t>alguno de los temas que consigna la Ley del Sistema Nacional de Información Estadística y Geográfica (</w:t>
      </w:r>
      <w:proofErr w:type="spellStart"/>
      <w:r w:rsidR="00104412" w:rsidRPr="00F82C27">
        <w:rPr>
          <w:rFonts w:ascii="Arial" w:hAnsi="Arial" w:cs="Arial"/>
          <w:smallCaps/>
          <w:sz w:val="16"/>
          <w:szCs w:val="16"/>
        </w:rPr>
        <w:t>snieg</w:t>
      </w:r>
      <w:proofErr w:type="spellEnd"/>
      <w:r w:rsidRPr="009325BE">
        <w:rPr>
          <w:rFonts w:ascii="Arial" w:hAnsi="Arial" w:cs="Arial"/>
          <w:sz w:val="16"/>
          <w:szCs w:val="16"/>
        </w:rPr>
        <w:t>). Estos temas se establecen en el artículo 5 de las Reglas para la integración, difusión y administración del Catálogo Nacional de Indicadores. Disponible en:</w:t>
      </w:r>
    </w:p>
    <w:p w14:paraId="6EBCA4AD" w14:textId="101A120A" w:rsidR="009325BE" w:rsidRPr="007D46E1" w:rsidRDefault="009325BE" w:rsidP="00F82C27">
      <w:pPr>
        <w:ind w:left="-426" w:right="-498"/>
        <w:jc w:val="both"/>
        <w:rPr>
          <w:rFonts w:ascii="Arial" w:hAnsi="Arial" w:cs="Arial"/>
          <w:sz w:val="16"/>
          <w:szCs w:val="16"/>
        </w:rPr>
      </w:pPr>
      <w:r w:rsidRPr="009325BE">
        <w:rPr>
          <w:rFonts w:ascii="Arial" w:hAnsi="Arial" w:cs="Arial"/>
          <w:sz w:val="16"/>
          <w:szCs w:val="16"/>
        </w:rPr>
        <w:t xml:space="preserve">https://www.snieg.mx/cni/contenidos/Acerca/Reglas_Cat%C3%A1logo_Nacional_de_Indicadores.pdf  </w:t>
      </w:r>
    </w:p>
  </w:footnote>
  <w:footnote w:id="3">
    <w:p w14:paraId="211BF246" w14:textId="2461FA3B" w:rsidR="00810481" w:rsidRPr="008E5EC1" w:rsidRDefault="00810481" w:rsidP="008E5EC1">
      <w:pPr>
        <w:pStyle w:val="Textonotapie"/>
        <w:ind w:hanging="567"/>
        <w:rPr>
          <w:rFonts w:ascii="Arial" w:hAnsi="Arial" w:cs="Arial"/>
          <w:sz w:val="16"/>
          <w:szCs w:val="16"/>
        </w:rPr>
      </w:pPr>
      <w:r w:rsidRPr="008E5EC1">
        <w:rPr>
          <w:rStyle w:val="Refdenotaalpie"/>
          <w:rFonts w:ascii="Arial" w:hAnsi="Arial" w:cs="Arial"/>
          <w:sz w:val="16"/>
          <w:szCs w:val="16"/>
        </w:rPr>
        <w:footnoteRef/>
      </w:r>
      <w:r w:rsidRPr="008E5EC1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="00DB37ED">
        <w:rPr>
          <w:rFonts w:ascii="Arial" w:hAnsi="Arial" w:cs="Arial"/>
          <w:sz w:val="16"/>
          <w:szCs w:val="16"/>
        </w:rPr>
        <w:t xml:space="preserve"> </w:t>
      </w:r>
      <w:r w:rsidRPr="008E5EC1">
        <w:rPr>
          <w:rFonts w:ascii="Arial" w:hAnsi="Arial" w:cs="Arial"/>
          <w:sz w:val="16"/>
          <w:szCs w:val="16"/>
        </w:rPr>
        <w:t xml:space="preserve">El incremento porcentual no es estadísticamente significativo. </w:t>
      </w:r>
    </w:p>
  </w:footnote>
  <w:footnote w:id="4">
    <w:p w14:paraId="7AF72BF6" w14:textId="3EA67ED7" w:rsidR="00B01CCC" w:rsidRPr="009E0A35" w:rsidRDefault="00B01CCC" w:rsidP="009E0A35">
      <w:pPr>
        <w:ind w:left="-426" w:right="-498" w:hanging="141"/>
        <w:jc w:val="both"/>
        <w:rPr>
          <w:rFonts w:ascii="Arial" w:hAnsi="Arial" w:cs="Arial"/>
          <w:sz w:val="16"/>
          <w:szCs w:val="16"/>
        </w:rPr>
      </w:pPr>
      <w:r w:rsidRPr="007D46E1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960968">
        <w:rPr>
          <w:rFonts w:ascii="Arial" w:hAnsi="Arial" w:cs="Arial"/>
          <w:sz w:val="16"/>
          <w:szCs w:val="16"/>
        </w:rPr>
        <w:t xml:space="preserve">Se considera con nivel suficiente a la población de 18 años y más que realiza práctica físico-deportiva en su tiempo libre, al menos </w:t>
      </w:r>
      <w:r w:rsidR="00536451">
        <w:rPr>
          <w:rFonts w:ascii="Arial" w:hAnsi="Arial" w:cs="Arial"/>
          <w:sz w:val="16"/>
          <w:szCs w:val="16"/>
        </w:rPr>
        <w:t xml:space="preserve">3 </w:t>
      </w:r>
      <w:r w:rsidRPr="00960968">
        <w:rPr>
          <w:rFonts w:ascii="Arial" w:hAnsi="Arial" w:cs="Arial"/>
          <w:sz w:val="16"/>
          <w:szCs w:val="16"/>
        </w:rPr>
        <w:t>días por semana</w:t>
      </w:r>
      <w:r w:rsidR="00F4677F">
        <w:rPr>
          <w:rFonts w:ascii="Arial" w:hAnsi="Arial" w:cs="Arial"/>
          <w:sz w:val="16"/>
          <w:szCs w:val="16"/>
        </w:rPr>
        <w:t>,</w:t>
      </w:r>
      <w:r w:rsidRPr="00960968">
        <w:rPr>
          <w:rFonts w:ascii="Arial" w:hAnsi="Arial" w:cs="Arial"/>
          <w:sz w:val="16"/>
          <w:szCs w:val="16"/>
        </w:rPr>
        <w:t xml:space="preserve"> y que acumula un tiempo mínimo de 75 minutos con intensidad vigorosa o 150 minutos con intensidad moderada.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8EB1" w14:textId="77777777" w:rsidR="00554645" w:rsidRDefault="00554645" w:rsidP="00AF5C30">
    <w:pPr>
      <w:pStyle w:val="Encabezado"/>
      <w:tabs>
        <w:tab w:val="clear" w:pos="8838"/>
      </w:tabs>
      <w:ind w:left="-142" w:right="-518"/>
      <w:jc w:val="right"/>
      <w:rPr>
        <w:rFonts w:ascii="Arial Black" w:hAnsi="Arial Black" w:cs="Arial"/>
        <w:b/>
        <w:color w:val="00BFB3"/>
      </w:rPr>
    </w:pPr>
  </w:p>
  <w:p w14:paraId="7BAFF9F5" w14:textId="790E9C2B" w:rsidR="00655316" w:rsidRDefault="00FB3D56" w:rsidP="00AF5C30">
    <w:pPr>
      <w:pStyle w:val="Encabezado"/>
      <w:tabs>
        <w:tab w:val="clear" w:pos="8838"/>
      </w:tabs>
      <w:ind w:left="-142" w:right="-518"/>
      <w:jc w:val="right"/>
      <w:rPr>
        <w:rFonts w:ascii="Arial Black" w:hAnsi="Arial Black" w:cs="Arial"/>
        <w:b/>
        <w:color w:val="00BFB3"/>
      </w:rPr>
    </w:pPr>
    <w:r w:rsidRPr="00FB3D56">
      <w:rPr>
        <w:noProof/>
        <w:color w:val="404040" w:themeColor="text1" w:themeTint="BF"/>
      </w:rPr>
      <w:drawing>
        <wp:anchor distT="0" distB="0" distL="114300" distR="114300" simplePos="0" relativeHeight="251659264" behindDoc="0" locked="0" layoutInCell="1" allowOverlap="1" wp14:anchorId="5443148A" wp14:editId="7C30E474">
          <wp:simplePos x="0" y="0"/>
          <wp:positionH relativeFrom="page">
            <wp:posOffset>727075</wp:posOffset>
          </wp:positionH>
          <wp:positionV relativeFrom="paragraph">
            <wp:posOffset>276225</wp:posOffset>
          </wp:positionV>
          <wp:extent cx="1590675" cy="309245"/>
          <wp:effectExtent l="0" t="0" r="9525" b="0"/>
          <wp:wrapSquare wrapText="bothSides"/>
          <wp:docPr id="1782845106" name="Imagen 1782845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60588" name="Imagen 1853960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04040" w:themeColor="text1" w:themeTint="BF"/>
      </w:rPr>
      <w:drawing>
        <wp:anchor distT="0" distB="0" distL="114300" distR="114300" simplePos="0" relativeHeight="251660288" behindDoc="1" locked="0" layoutInCell="1" allowOverlap="1" wp14:anchorId="7DF04C8D" wp14:editId="69997CE5">
          <wp:simplePos x="0" y="0"/>
          <wp:positionH relativeFrom="page">
            <wp:align>right</wp:align>
          </wp:positionH>
          <wp:positionV relativeFrom="paragraph">
            <wp:posOffset>-167640</wp:posOffset>
          </wp:positionV>
          <wp:extent cx="7778115" cy="1231900"/>
          <wp:effectExtent l="0" t="0" r="0" b="6350"/>
          <wp:wrapNone/>
          <wp:docPr id="16312006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115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16">
      <w:rPr>
        <w:rFonts w:ascii="Arial Black" w:hAnsi="Arial Black" w:cs="Arial"/>
        <w:b/>
        <w:color w:val="00BFB3"/>
      </w:rPr>
      <w:t>REPORTE DE RESULTADOS</w:t>
    </w:r>
    <w:r w:rsidR="00332055">
      <w:rPr>
        <w:rFonts w:ascii="Arial Black" w:hAnsi="Arial Black" w:cs="Arial"/>
        <w:b/>
        <w:color w:val="00BFB3"/>
      </w:rPr>
      <w:t xml:space="preserve"> 4/25</w:t>
    </w:r>
  </w:p>
  <w:p w14:paraId="1CC9BBA9" w14:textId="7590957E" w:rsidR="00FB3D56" w:rsidRPr="00986D51" w:rsidRDefault="00FB3D56" w:rsidP="00FB3D56">
    <w:pPr>
      <w:pStyle w:val="Encabezado"/>
      <w:tabs>
        <w:tab w:val="clear" w:pos="8838"/>
      </w:tabs>
      <w:ind w:left="-142" w:right="-943"/>
      <w:jc w:val="right"/>
      <w:rPr>
        <w:rFonts w:ascii="Arial Black" w:hAnsi="Arial Black" w:cs="Arial"/>
        <w:b/>
        <w:color w:val="404040" w:themeColor="text1" w:themeTint="BF"/>
      </w:rPr>
    </w:pPr>
  </w:p>
  <w:p w14:paraId="291520AB" w14:textId="125F554E" w:rsidR="00655316" w:rsidRPr="00986D51" w:rsidRDefault="00F3195F" w:rsidP="00AF5C30">
    <w:pPr>
      <w:pStyle w:val="Encabezado"/>
      <w:tabs>
        <w:tab w:val="clear" w:pos="8838"/>
      </w:tabs>
      <w:ind w:left="-142" w:right="-518"/>
      <w:jc w:val="right"/>
      <w:rPr>
        <w:rFonts w:ascii="Arial" w:hAnsi="Arial" w:cs="Arial"/>
        <w:b/>
        <w:color w:val="404040" w:themeColor="text1" w:themeTint="BF"/>
      </w:rPr>
    </w:pPr>
    <w:r>
      <w:rPr>
        <w:rFonts w:ascii="Arial" w:hAnsi="Arial" w:cs="Arial"/>
        <w:b/>
        <w:color w:val="404040" w:themeColor="text1" w:themeTint="BF"/>
      </w:rPr>
      <w:t>MÓDULO DE PRÁCTICA DEPORTIVA Y</w:t>
    </w:r>
  </w:p>
  <w:p w14:paraId="2A9312EB" w14:textId="2701ABD1" w:rsidR="00655316" w:rsidRPr="00986D51" w:rsidRDefault="00F3195F" w:rsidP="00AF5C30">
    <w:pPr>
      <w:pStyle w:val="Encabezado"/>
      <w:tabs>
        <w:tab w:val="clear" w:pos="8838"/>
      </w:tabs>
      <w:ind w:left="-142" w:right="-518"/>
      <w:jc w:val="right"/>
      <w:rPr>
        <w:rFonts w:ascii="Arial" w:hAnsi="Arial" w:cs="Arial"/>
        <w:b/>
        <w:color w:val="404040" w:themeColor="text1" w:themeTint="BF"/>
      </w:rPr>
    </w:pPr>
    <w:r>
      <w:rPr>
        <w:rFonts w:ascii="Arial" w:hAnsi="Arial" w:cs="Arial"/>
        <w:b/>
        <w:color w:val="404040" w:themeColor="text1" w:themeTint="BF"/>
      </w:rPr>
      <w:t>EJERCICIO FÍSICO</w:t>
    </w:r>
    <w:r w:rsidR="00655316" w:rsidRPr="00986D51">
      <w:rPr>
        <w:rFonts w:ascii="Arial" w:hAnsi="Arial" w:cs="Arial"/>
        <w:b/>
        <w:color w:val="404040" w:themeColor="text1" w:themeTint="BF"/>
      </w:rPr>
      <w:t xml:space="preserve"> (</w:t>
    </w:r>
    <w:r>
      <w:rPr>
        <w:rFonts w:ascii="Arial" w:hAnsi="Arial" w:cs="Arial"/>
        <w:b/>
        <w:color w:val="404040" w:themeColor="text1" w:themeTint="BF"/>
      </w:rPr>
      <w:t>MOPRADEF</w:t>
    </w:r>
    <w:r w:rsidR="00655316" w:rsidRPr="00986D51">
      <w:rPr>
        <w:rFonts w:ascii="Arial" w:hAnsi="Arial" w:cs="Arial"/>
        <w:b/>
        <w:color w:val="404040" w:themeColor="text1" w:themeTint="BF"/>
      </w:rPr>
      <w:t>)</w:t>
    </w:r>
  </w:p>
  <w:p w14:paraId="67499032" w14:textId="214ECF25" w:rsidR="00655316" w:rsidRPr="00986D51" w:rsidRDefault="008567BC" w:rsidP="00AF5C30">
    <w:pPr>
      <w:pStyle w:val="Encabezado"/>
      <w:tabs>
        <w:tab w:val="clear" w:pos="8838"/>
      </w:tabs>
      <w:ind w:left="-142" w:right="-518"/>
      <w:jc w:val="right"/>
      <w:rPr>
        <w:rFonts w:ascii="Arial" w:hAnsi="Arial" w:cs="Arial"/>
        <w:bCs/>
        <w:color w:val="404040" w:themeColor="text1" w:themeTint="BF"/>
      </w:rPr>
    </w:pPr>
    <w:r>
      <w:rPr>
        <w:rFonts w:ascii="Arial" w:hAnsi="Arial" w:cs="Arial"/>
        <w:bCs/>
        <w:color w:val="404040" w:themeColor="text1" w:themeTint="BF"/>
      </w:rPr>
      <w:t xml:space="preserve">27 </w:t>
    </w:r>
    <w:r w:rsidR="00655316" w:rsidRPr="00986D51">
      <w:rPr>
        <w:rFonts w:ascii="Arial" w:hAnsi="Arial" w:cs="Arial"/>
        <w:bCs/>
        <w:color w:val="404040" w:themeColor="text1" w:themeTint="BF"/>
      </w:rPr>
      <w:t xml:space="preserve">de </w:t>
    </w:r>
    <w:r w:rsidR="00F3195F">
      <w:rPr>
        <w:rFonts w:ascii="Arial" w:hAnsi="Arial" w:cs="Arial"/>
        <w:bCs/>
        <w:color w:val="404040" w:themeColor="text1" w:themeTint="BF"/>
      </w:rPr>
      <w:t>enero</w:t>
    </w:r>
    <w:r w:rsidR="00655316" w:rsidRPr="00986D51">
      <w:rPr>
        <w:rFonts w:ascii="Arial" w:hAnsi="Arial" w:cs="Arial"/>
        <w:bCs/>
        <w:color w:val="404040" w:themeColor="text1" w:themeTint="BF"/>
      </w:rPr>
      <w:t xml:space="preserve"> de 202</w:t>
    </w:r>
    <w:r w:rsidR="00F3195F">
      <w:rPr>
        <w:rFonts w:ascii="Arial" w:hAnsi="Arial" w:cs="Arial"/>
        <w:bCs/>
        <w:color w:val="404040" w:themeColor="text1" w:themeTint="BF"/>
      </w:rPr>
      <w:t>5</w:t>
    </w:r>
  </w:p>
  <w:p w14:paraId="0C2DAB4E" w14:textId="2C895381" w:rsidR="00655316" w:rsidRPr="00986D51" w:rsidRDefault="00655316" w:rsidP="00AF5C30">
    <w:pPr>
      <w:pStyle w:val="Encabezado"/>
      <w:tabs>
        <w:tab w:val="clear" w:pos="8838"/>
      </w:tabs>
      <w:ind w:left="-142" w:right="-518"/>
      <w:jc w:val="right"/>
      <w:rPr>
        <w:rFonts w:ascii="Arial" w:hAnsi="Arial" w:cs="Arial"/>
        <w:bCs/>
        <w:color w:val="404040" w:themeColor="text1" w:themeTint="BF"/>
      </w:rPr>
    </w:pPr>
    <w:r w:rsidRPr="00A2075B">
      <w:rPr>
        <w:rFonts w:ascii="Arial" w:hAnsi="Arial" w:cs="Arial"/>
        <w:bCs/>
        <w:color w:val="404040" w:themeColor="text1" w:themeTint="BF"/>
      </w:rPr>
      <w:t>Página</w:t>
    </w:r>
    <w:r w:rsidRPr="00986D51">
      <w:rPr>
        <w:rFonts w:ascii="Arial" w:hAnsi="Arial" w:cs="Arial"/>
        <w:bCs/>
        <w:color w:val="404040" w:themeColor="text1" w:themeTint="BF"/>
      </w:rPr>
      <w:t xml:space="preserve"> </w:t>
    </w:r>
    <w:r w:rsidRPr="00986D51">
      <w:rPr>
        <w:rFonts w:ascii="Arial" w:hAnsi="Arial" w:cs="Arial"/>
        <w:bCs/>
        <w:color w:val="404040" w:themeColor="text1" w:themeTint="BF"/>
      </w:rPr>
      <w:fldChar w:fldCharType="begin"/>
    </w:r>
    <w:r w:rsidRPr="00986D51">
      <w:rPr>
        <w:rFonts w:ascii="Arial" w:hAnsi="Arial" w:cs="Arial"/>
        <w:bCs/>
        <w:color w:val="404040" w:themeColor="text1" w:themeTint="BF"/>
      </w:rPr>
      <w:instrText xml:space="preserve"> PAGE  \* Arabic </w:instrText>
    </w:r>
    <w:r w:rsidRPr="00986D51">
      <w:rPr>
        <w:rFonts w:ascii="Arial" w:hAnsi="Arial" w:cs="Arial"/>
        <w:bCs/>
        <w:color w:val="404040" w:themeColor="text1" w:themeTint="BF"/>
      </w:rPr>
      <w:fldChar w:fldCharType="separate"/>
    </w:r>
    <w:r w:rsidRPr="00986D51">
      <w:rPr>
        <w:rFonts w:ascii="Arial" w:hAnsi="Arial" w:cs="Arial"/>
        <w:bCs/>
        <w:color w:val="404040" w:themeColor="text1" w:themeTint="BF"/>
      </w:rPr>
      <w:t>1</w:t>
    </w:r>
    <w:r w:rsidRPr="00986D51">
      <w:rPr>
        <w:rFonts w:ascii="Arial" w:hAnsi="Arial" w:cs="Arial"/>
        <w:bCs/>
        <w:color w:val="404040" w:themeColor="text1" w:themeTint="BF"/>
      </w:rPr>
      <w:fldChar w:fldCharType="end"/>
    </w:r>
    <w:r w:rsidRPr="00986D51">
      <w:rPr>
        <w:rFonts w:ascii="Arial" w:hAnsi="Arial" w:cs="Arial"/>
        <w:bCs/>
        <w:color w:val="404040" w:themeColor="text1" w:themeTint="BF"/>
      </w:rPr>
      <w:t>/</w:t>
    </w:r>
    <w:r w:rsidR="007C0F3B">
      <w:rPr>
        <w:rFonts w:ascii="Arial" w:hAnsi="Arial" w:cs="Arial"/>
        <w:bCs/>
        <w:color w:val="404040" w:themeColor="text1" w:themeTint="BF"/>
      </w:rPr>
      <w:t>11</w:t>
    </w:r>
  </w:p>
  <w:p w14:paraId="098A3ED0" w14:textId="46F85B21" w:rsidR="00007917" w:rsidRPr="00986D51" w:rsidRDefault="00007917">
    <w:pPr>
      <w:pStyle w:val="Encabezado"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85"/>
      <w:numFmt w:val="decimal"/>
      <w:lvlText w:val="%1"/>
      <w:lvlJc w:val="left"/>
      <w:pPr>
        <w:ind w:left="182" w:hanging="514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182" w:hanging="514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529" w:hanging="286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2393" w:hanging="286"/>
      </w:pPr>
    </w:lvl>
    <w:lvl w:ilvl="4">
      <w:numFmt w:val="bullet"/>
      <w:lvlText w:val="•"/>
      <w:lvlJc w:val="left"/>
      <w:pPr>
        <w:ind w:left="3326" w:hanging="286"/>
      </w:pPr>
    </w:lvl>
    <w:lvl w:ilvl="5">
      <w:numFmt w:val="bullet"/>
      <w:lvlText w:val="•"/>
      <w:lvlJc w:val="left"/>
      <w:pPr>
        <w:ind w:left="4258" w:hanging="286"/>
      </w:pPr>
    </w:lvl>
    <w:lvl w:ilvl="6">
      <w:numFmt w:val="bullet"/>
      <w:lvlText w:val="•"/>
      <w:lvlJc w:val="left"/>
      <w:pPr>
        <w:ind w:left="5190" w:hanging="286"/>
      </w:pPr>
    </w:lvl>
    <w:lvl w:ilvl="7">
      <w:numFmt w:val="bullet"/>
      <w:lvlText w:val="•"/>
      <w:lvlJc w:val="left"/>
      <w:pPr>
        <w:ind w:left="6123" w:hanging="286"/>
      </w:pPr>
    </w:lvl>
    <w:lvl w:ilvl="8">
      <w:numFmt w:val="bullet"/>
      <w:lvlText w:val="•"/>
      <w:lvlJc w:val="left"/>
      <w:pPr>
        <w:ind w:left="7055" w:hanging="286"/>
      </w:pPr>
    </w:lvl>
  </w:abstractNum>
  <w:abstractNum w:abstractNumId="1" w15:restartNumberingAfterBreak="0">
    <w:nsid w:val="04740581"/>
    <w:multiLevelType w:val="hybridMultilevel"/>
    <w:tmpl w:val="EA80B63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A523D"/>
    <w:multiLevelType w:val="hybridMultilevel"/>
    <w:tmpl w:val="32A093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26E"/>
    <w:multiLevelType w:val="hybridMultilevel"/>
    <w:tmpl w:val="07F0D108"/>
    <w:lvl w:ilvl="0" w:tplc="5ADC3A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A18"/>
    <w:multiLevelType w:val="hybridMultilevel"/>
    <w:tmpl w:val="DA187E10"/>
    <w:lvl w:ilvl="0" w:tplc="8F203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FE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FAF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4CF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C40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F41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AE1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0C9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96F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48D0D13"/>
    <w:multiLevelType w:val="hybridMultilevel"/>
    <w:tmpl w:val="8FA0585E"/>
    <w:lvl w:ilvl="0" w:tplc="8EF00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74F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42A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4CA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D2E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202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2C5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CCB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0C0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6796478"/>
    <w:multiLevelType w:val="hybridMultilevel"/>
    <w:tmpl w:val="0C6037B0"/>
    <w:lvl w:ilvl="0" w:tplc="625AA2B8">
      <w:start w:val="1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E391AAF"/>
    <w:multiLevelType w:val="hybridMultilevel"/>
    <w:tmpl w:val="AF141ABC"/>
    <w:lvl w:ilvl="0" w:tplc="26E20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C6F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C63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A61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8A2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D48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DE6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86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94A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F63429F"/>
    <w:multiLevelType w:val="hybridMultilevel"/>
    <w:tmpl w:val="2A38340E"/>
    <w:lvl w:ilvl="0" w:tplc="6DF0FE44">
      <w:start w:val="1"/>
      <w:numFmt w:val="upperRoman"/>
      <w:pStyle w:val="Ttulo1"/>
      <w:lvlText w:val="%1."/>
      <w:lvlJc w:val="left"/>
      <w:pPr>
        <w:ind w:left="720" w:hanging="720"/>
      </w:pPr>
      <w:rPr>
        <w:rFonts w:hint="default"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-404" w:hanging="360"/>
      </w:pPr>
    </w:lvl>
    <w:lvl w:ilvl="2" w:tplc="080A001B" w:tentative="1">
      <w:start w:val="1"/>
      <w:numFmt w:val="lowerRoman"/>
      <w:lvlText w:val="%3."/>
      <w:lvlJc w:val="right"/>
      <w:pPr>
        <w:ind w:left="316" w:hanging="180"/>
      </w:pPr>
    </w:lvl>
    <w:lvl w:ilvl="3" w:tplc="080A000F" w:tentative="1">
      <w:start w:val="1"/>
      <w:numFmt w:val="decimal"/>
      <w:lvlText w:val="%4."/>
      <w:lvlJc w:val="left"/>
      <w:pPr>
        <w:ind w:left="1036" w:hanging="360"/>
      </w:pPr>
    </w:lvl>
    <w:lvl w:ilvl="4" w:tplc="080A0019" w:tentative="1">
      <w:start w:val="1"/>
      <w:numFmt w:val="lowerLetter"/>
      <w:lvlText w:val="%5."/>
      <w:lvlJc w:val="left"/>
      <w:pPr>
        <w:ind w:left="1756" w:hanging="360"/>
      </w:pPr>
    </w:lvl>
    <w:lvl w:ilvl="5" w:tplc="080A001B" w:tentative="1">
      <w:start w:val="1"/>
      <w:numFmt w:val="lowerRoman"/>
      <w:lvlText w:val="%6."/>
      <w:lvlJc w:val="right"/>
      <w:pPr>
        <w:ind w:left="2476" w:hanging="180"/>
      </w:pPr>
    </w:lvl>
    <w:lvl w:ilvl="6" w:tplc="080A000F" w:tentative="1">
      <w:start w:val="1"/>
      <w:numFmt w:val="decimal"/>
      <w:lvlText w:val="%7."/>
      <w:lvlJc w:val="left"/>
      <w:pPr>
        <w:ind w:left="3196" w:hanging="360"/>
      </w:pPr>
    </w:lvl>
    <w:lvl w:ilvl="7" w:tplc="080A0019" w:tentative="1">
      <w:start w:val="1"/>
      <w:numFmt w:val="lowerLetter"/>
      <w:lvlText w:val="%8."/>
      <w:lvlJc w:val="left"/>
      <w:pPr>
        <w:ind w:left="3916" w:hanging="360"/>
      </w:pPr>
    </w:lvl>
    <w:lvl w:ilvl="8" w:tplc="080A001B" w:tentative="1">
      <w:start w:val="1"/>
      <w:numFmt w:val="lowerRoman"/>
      <w:lvlText w:val="%9."/>
      <w:lvlJc w:val="right"/>
      <w:pPr>
        <w:ind w:left="4636" w:hanging="180"/>
      </w:pPr>
    </w:lvl>
  </w:abstractNum>
  <w:abstractNum w:abstractNumId="9" w15:restartNumberingAfterBreak="0">
    <w:nsid w:val="24F15E21"/>
    <w:multiLevelType w:val="hybridMultilevel"/>
    <w:tmpl w:val="E8F6DE40"/>
    <w:lvl w:ilvl="0" w:tplc="E2F21F52">
      <w:start w:val="1"/>
      <w:numFmt w:val="upperRoman"/>
      <w:lvlText w:val="%1."/>
      <w:lvlJc w:val="right"/>
      <w:pPr>
        <w:ind w:left="7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77975B3"/>
    <w:multiLevelType w:val="hybridMultilevel"/>
    <w:tmpl w:val="CDA81DE8"/>
    <w:lvl w:ilvl="0" w:tplc="0C5A364E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82737"/>
    <w:multiLevelType w:val="hybridMultilevel"/>
    <w:tmpl w:val="3816ED16"/>
    <w:lvl w:ilvl="0" w:tplc="20C2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66E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76C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2E6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EEE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0E9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FA2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9C1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8C2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1797E00"/>
    <w:multiLevelType w:val="hybridMultilevel"/>
    <w:tmpl w:val="4184EBA8"/>
    <w:lvl w:ilvl="0" w:tplc="25464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6C7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4A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1A1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944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42F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560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F64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AC2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BFE0E01"/>
    <w:multiLevelType w:val="hybridMultilevel"/>
    <w:tmpl w:val="3EF24880"/>
    <w:lvl w:ilvl="0" w:tplc="A3B257CE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4B2425"/>
    <w:multiLevelType w:val="hybridMultilevel"/>
    <w:tmpl w:val="59884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07A18"/>
    <w:multiLevelType w:val="hybridMultilevel"/>
    <w:tmpl w:val="6EE6113A"/>
    <w:lvl w:ilvl="0" w:tplc="5C463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445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A62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D2A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1AB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96F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FAD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0EA8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7AF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94811503">
    <w:abstractNumId w:val="9"/>
  </w:num>
  <w:num w:numId="2" w16cid:durableId="1445266435">
    <w:abstractNumId w:val="8"/>
  </w:num>
  <w:num w:numId="3" w16cid:durableId="575822800">
    <w:abstractNumId w:val="0"/>
  </w:num>
  <w:num w:numId="4" w16cid:durableId="1233932298">
    <w:abstractNumId w:val="14"/>
  </w:num>
  <w:num w:numId="5" w16cid:durableId="1341391385">
    <w:abstractNumId w:val="2"/>
  </w:num>
  <w:num w:numId="6" w16cid:durableId="2086369333">
    <w:abstractNumId w:val="1"/>
  </w:num>
  <w:num w:numId="7" w16cid:durableId="905578102">
    <w:abstractNumId w:val="3"/>
  </w:num>
  <w:num w:numId="8" w16cid:durableId="564028029">
    <w:abstractNumId w:val="10"/>
  </w:num>
  <w:num w:numId="9" w16cid:durableId="883565718">
    <w:abstractNumId w:val="6"/>
  </w:num>
  <w:num w:numId="10" w16cid:durableId="711269329">
    <w:abstractNumId w:val="13"/>
  </w:num>
  <w:num w:numId="11" w16cid:durableId="113639566">
    <w:abstractNumId w:val="7"/>
  </w:num>
  <w:num w:numId="12" w16cid:durableId="15081985">
    <w:abstractNumId w:val="12"/>
  </w:num>
  <w:num w:numId="13" w16cid:durableId="1778450514">
    <w:abstractNumId w:val="11"/>
  </w:num>
  <w:num w:numId="14" w16cid:durableId="1582176589">
    <w:abstractNumId w:val="5"/>
  </w:num>
  <w:num w:numId="15" w16cid:durableId="1439174890">
    <w:abstractNumId w:val="15"/>
  </w:num>
  <w:num w:numId="16" w16cid:durableId="478548">
    <w:abstractNumId w:val="4"/>
  </w:num>
  <w:num w:numId="17" w16cid:durableId="1466772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17"/>
    <w:rsid w:val="00001611"/>
    <w:rsid w:val="00002680"/>
    <w:rsid w:val="0000506E"/>
    <w:rsid w:val="00007917"/>
    <w:rsid w:val="000102AD"/>
    <w:rsid w:val="00016680"/>
    <w:rsid w:val="00016FD6"/>
    <w:rsid w:val="00020C64"/>
    <w:rsid w:val="0002216C"/>
    <w:rsid w:val="00025A57"/>
    <w:rsid w:val="00026049"/>
    <w:rsid w:val="0003093E"/>
    <w:rsid w:val="00032E50"/>
    <w:rsid w:val="000355BD"/>
    <w:rsid w:val="00037514"/>
    <w:rsid w:val="000435CE"/>
    <w:rsid w:val="000507C3"/>
    <w:rsid w:val="0005625E"/>
    <w:rsid w:val="000607C2"/>
    <w:rsid w:val="00063968"/>
    <w:rsid w:val="00064394"/>
    <w:rsid w:val="00066114"/>
    <w:rsid w:val="0006687B"/>
    <w:rsid w:val="000724E5"/>
    <w:rsid w:val="00081298"/>
    <w:rsid w:val="0008285B"/>
    <w:rsid w:val="00083C9C"/>
    <w:rsid w:val="0008698E"/>
    <w:rsid w:val="00086DD7"/>
    <w:rsid w:val="00092945"/>
    <w:rsid w:val="000933BD"/>
    <w:rsid w:val="00095E31"/>
    <w:rsid w:val="000979FC"/>
    <w:rsid w:val="000A178E"/>
    <w:rsid w:val="000B2272"/>
    <w:rsid w:val="000C57ED"/>
    <w:rsid w:val="000C735B"/>
    <w:rsid w:val="000D0007"/>
    <w:rsid w:val="000D3AA2"/>
    <w:rsid w:val="000E0737"/>
    <w:rsid w:val="000E2B96"/>
    <w:rsid w:val="000E2E1B"/>
    <w:rsid w:val="000F4C2E"/>
    <w:rsid w:val="00100688"/>
    <w:rsid w:val="0010117B"/>
    <w:rsid w:val="00102217"/>
    <w:rsid w:val="00103B37"/>
    <w:rsid w:val="00104412"/>
    <w:rsid w:val="001078A8"/>
    <w:rsid w:val="001138E0"/>
    <w:rsid w:val="001139BC"/>
    <w:rsid w:val="001175B2"/>
    <w:rsid w:val="00125783"/>
    <w:rsid w:val="00127306"/>
    <w:rsid w:val="001315BB"/>
    <w:rsid w:val="001354BE"/>
    <w:rsid w:val="001425B7"/>
    <w:rsid w:val="00142955"/>
    <w:rsid w:val="00142DED"/>
    <w:rsid w:val="00143C86"/>
    <w:rsid w:val="00144164"/>
    <w:rsid w:val="00151328"/>
    <w:rsid w:val="001529A7"/>
    <w:rsid w:val="0015344C"/>
    <w:rsid w:val="00153FB7"/>
    <w:rsid w:val="001558B5"/>
    <w:rsid w:val="001645C3"/>
    <w:rsid w:val="00167D41"/>
    <w:rsid w:val="0017518E"/>
    <w:rsid w:val="0018266D"/>
    <w:rsid w:val="00183FAA"/>
    <w:rsid w:val="00184B45"/>
    <w:rsid w:val="00185551"/>
    <w:rsid w:val="0018598B"/>
    <w:rsid w:val="0019224B"/>
    <w:rsid w:val="001936BB"/>
    <w:rsid w:val="001947E3"/>
    <w:rsid w:val="001968C9"/>
    <w:rsid w:val="00197804"/>
    <w:rsid w:val="001A0EC8"/>
    <w:rsid w:val="001A3EA4"/>
    <w:rsid w:val="001A787C"/>
    <w:rsid w:val="001B027F"/>
    <w:rsid w:val="001B0388"/>
    <w:rsid w:val="001B3B81"/>
    <w:rsid w:val="001B715E"/>
    <w:rsid w:val="001B72B8"/>
    <w:rsid w:val="001B7972"/>
    <w:rsid w:val="001B7F65"/>
    <w:rsid w:val="001C18E2"/>
    <w:rsid w:val="001C216A"/>
    <w:rsid w:val="001C2998"/>
    <w:rsid w:val="001D098C"/>
    <w:rsid w:val="001D0AD8"/>
    <w:rsid w:val="001D26D4"/>
    <w:rsid w:val="001E2B0B"/>
    <w:rsid w:val="001F16DC"/>
    <w:rsid w:val="001F72F8"/>
    <w:rsid w:val="00204676"/>
    <w:rsid w:val="002110C1"/>
    <w:rsid w:val="002145F0"/>
    <w:rsid w:val="002225B9"/>
    <w:rsid w:val="0022260F"/>
    <w:rsid w:val="00224B1C"/>
    <w:rsid w:val="00224D49"/>
    <w:rsid w:val="00233642"/>
    <w:rsid w:val="00236F6D"/>
    <w:rsid w:val="00246D9D"/>
    <w:rsid w:val="00255B65"/>
    <w:rsid w:val="00256674"/>
    <w:rsid w:val="00260669"/>
    <w:rsid w:val="00261933"/>
    <w:rsid w:val="00261F36"/>
    <w:rsid w:val="0026235C"/>
    <w:rsid w:val="002656A8"/>
    <w:rsid w:val="00272823"/>
    <w:rsid w:val="002805B1"/>
    <w:rsid w:val="002907B5"/>
    <w:rsid w:val="00291FAF"/>
    <w:rsid w:val="002A6DFA"/>
    <w:rsid w:val="002B24D9"/>
    <w:rsid w:val="002B4530"/>
    <w:rsid w:val="002B629A"/>
    <w:rsid w:val="002B6E4D"/>
    <w:rsid w:val="002C2184"/>
    <w:rsid w:val="002C2712"/>
    <w:rsid w:val="002C469A"/>
    <w:rsid w:val="002C6440"/>
    <w:rsid w:val="002D24C5"/>
    <w:rsid w:val="002D33F9"/>
    <w:rsid w:val="002D4CCB"/>
    <w:rsid w:val="002D7A18"/>
    <w:rsid w:val="002E663F"/>
    <w:rsid w:val="002E6C1F"/>
    <w:rsid w:val="002F0E7E"/>
    <w:rsid w:val="00303C34"/>
    <w:rsid w:val="00303CEA"/>
    <w:rsid w:val="00303DB8"/>
    <w:rsid w:val="00305862"/>
    <w:rsid w:val="00310568"/>
    <w:rsid w:val="00314CDB"/>
    <w:rsid w:val="003178F4"/>
    <w:rsid w:val="00323A4D"/>
    <w:rsid w:val="00323C5B"/>
    <w:rsid w:val="00325C9E"/>
    <w:rsid w:val="00327AED"/>
    <w:rsid w:val="00332055"/>
    <w:rsid w:val="00332359"/>
    <w:rsid w:val="00333A3E"/>
    <w:rsid w:val="0033435C"/>
    <w:rsid w:val="003372D8"/>
    <w:rsid w:val="00343204"/>
    <w:rsid w:val="0035239C"/>
    <w:rsid w:val="00361189"/>
    <w:rsid w:val="00363A42"/>
    <w:rsid w:val="00363B66"/>
    <w:rsid w:val="00363BAB"/>
    <w:rsid w:val="00364CE5"/>
    <w:rsid w:val="00366DB7"/>
    <w:rsid w:val="00372861"/>
    <w:rsid w:val="003729D8"/>
    <w:rsid w:val="003809B8"/>
    <w:rsid w:val="00383176"/>
    <w:rsid w:val="00386F72"/>
    <w:rsid w:val="00387744"/>
    <w:rsid w:val="00391B4D"/>
    <w:rsid w:val="0039230E"/>
    <w:rsid w:val="00395457"/>
    <w:rsid w:val="00396267"/>
    <w:rsid w:val="0039647F"/>
    <w:rsid w:val="00396A5F"/>
    <w:rsid w:val="003A17D5"/>
    <w:rsid w:val="003A1CA9"/>
    <w:rsid w:val="003A3B3F"/>
    <w:rsid w:val="003A4568"/>
    <w:rsid w:val="003A7C7D"/>
    <w:rsid w:val="003B0522"/>
    <w:rsid w:val="003B553A"/>
    <w:rsid w:val="003C0AC9"/>
    <w:rsid w:val="003C26C5"/>
    <w:rsid w:val="003C2A3D"/>
    <w:rsid w:val="003D0B6E"/>
    <w:rsid w:val="003D1ED3"/>
    <w:rsid w:val="003D34F6"/>
    <w:rsid w:val="003D4684"/>
    <w:rsid w:val="003D5371"/>
    <w:rsid w:val="003E0F7E"/>
    <w:rsid w:val="003E2764"/>
    <w:rsid w:val="003E2E17"/>
    <w:rsid w:val="003F2CB8"/>
    <w:rsid w:val="003F5D05"/>
    <w:rsid w:val="003F6415"/>
    <w:rsid w:val="003F6F4C"/>
    <w:rsid w:val="003F7CAF"/>
    <w:rsid w:val="004013D3"/>
    <w:rsid w:val="00405C00"/>
    <w:rsid w:val="00407674"/>
    <w:rsid w:val="00416B12"/>
    <w:rsid w:val="00416B1B"/>
    <w:rsid w:val="00433E6A"/>
    <w:rsid w:val="004359A5"/>
    <w:rsid w:val="00435BE9"/>
    <w:rsid w:val="004366CE"/>
    <w:rsid w:val="004407AE"/>
    <w:rsid w:val="004409D0"/>
    <w:rsid w:val="00450622"/>
    <w:rsid w:val="00452410"/>
    <w:rsid w:val="0045359F"/>
    <w:rsid w:val="00453921"/>
    <w:rsid w:val="00456196"/>
    <w:rsid w:val="00456FAD"/>
    <w:rsid w:val="00461B45"/>
    <w:rsid w:val="00462288"/>
    <w:rsid w:val="0046279F"/>
    <w:rsid w:val="00463BB5"/>
    <w:rsid w:val="00475A1C"/>
    <w:rsid w:val="00476085"/>
    <w:rsid w:val="004773C7"/>
    <w:rsid w:val="00497570"/>
    <w:rsid w:val="004A0A78"/>
    <w:rsid w:val="004A3517"/>
    <w:rsid w:val="004A37DD"/>
    <w:rsid w:val="004A546E"/>
    <w:rsid w:val="004B2EEB"/>
    <w:rsid w:val="004B7887"/>
    <w:rsid w:val="004C16B7"/>
    <w:rsid w:val="004C6BBC"/>
    <w:rsid w:val="004C78DC"/>
    <w:rsid w:val="004F0D7C"/>
    <w:rsid w:val="004F2D05"/>
    <w:rsid w:val="004F718C"/>
    <w:rsid w:val="004F7480"/>
    <w:rsid w:val="005020FB"/>
    <w:rsid w:val="00503E12"/>
    <w:rsid w:val="005118F4"/>
    <w:rsid w:val="0051334A"/>
    <w:rsid w:val="00513679"/>
    <w:rsid w:val="005169C2"/>
    <w:rsid w:val="00516C24"/>
    <w:rsid w:val="0052038F"/>
    <w:rsid w:val="00521026"/>
    <w:rsid w:val="00521FF5"/>
    <w:rsid w:val="00523DEE"/>
    <w:rsid w:val="00531B29"/>
    <w:rsid w:val="00534785"/>
    <w:rsid w:val="00536451"/>
    <w:rsid w:val="0054038E"/>
    <w:rsid w:val="00544D36"/>
    <w:rsid w:val="00546EF7"/>
    <w:rsid w:val="005479D1"/>
    <w:rsid w:val="00550802"/>
    <w:rsid w:val="0055399F"/>
    <w:rsid w:val="00554645"/>
    <w:rsid w:val="00560D62"/>
    <w:rsid w:val="0056308F"/>
    <w:rsid w:val="00563F64"/>
    <w:rsid w:val="00570F79"/>
    <w:rsid w:val="005775E4"/>
    <w:rsid w:val="00582D75"/>
    <w:rsid w:val="005914D1"/>
    <w:rsid w:val="00592807"/>
    <w:rsid w:val="005946CC"/>
    <w:rsid w:val="00596717"/>
    <w:rsid w:val="005A1082"/>
    <w:rsid w:val="005A25F0"/>
    <w:rsid w:val="005A5413"/>
    <w:rsid w:val="005A6FE2"/>
    <w:rsid w:val="005B0485"/>
    <w:rsid w:val="005B3916"/>
    <w:rsid w:val="005B7737"/>
    <w:rsid w:val="005C36B1"/>
    <w:rsid w:val="005C4E5F"/>
    <w:rsid w:val="005C50B3"/>
    <w:rsid w:val="005C5813"/>
    <w:rsid w:val="005C74BA"/>
    <w:rsid w:val="005C7835"/>
    <w:rsid w:val="005D1B1D"/>
    <w:rsid w:val="005D2B90"/>
    <w:rsid w:val="005D6C55"/>
    <w:rsid w:val="005E27BE"/>
    <w:rsid w:val="005E39BC"/>
    <w:rsid w:val="005E6E18"/>
    <w:rsid w:val="005F6AAB"/>
    <w:rsid w:val="00601CB5"/>
    <w:rsid w:val="00610F74"/>
    <w:rsid w:val="006216F4"/>
    <w:rsid w:val="00624F62"/>
    <w:rsid w:val="00625604"/>
    <w:rsid w:val="00631219"/>
    <w:rsid w:val="006323FE"/>
    <w:rsid w:val="0064084F"/>
    <w:rsid w:val="00645036"/>
    <w:rsid w:val="0064584F"/>
    <w:rsid w:val="00655316"/>
    <w:rsid w:val="006575B7"/>
    <w:rsid w:val="00660296"/>
    <w:rsid w:val="00664E53"/>
    <w:rsid w:val="00667FA3"/>
    <w:rsid w:val="00682120"/>
    <w:rsid w:val="00691E3A"/>
    <w:rsid w:val="00693488"/>
    <w:rsid w:val="00693F2C"/>
    <w:rsid w:val="006A0135"/>
    <w:rsid w:val="006A0D32"/>
    <w:rsid w:val="006A21EC"/>
    <w:rsid w:val="006B2264"/>
    <w:rsid w:val="006B2DF1"/>
    <w:rsid w:val="006C4CD3"/>
    <w:rsid w:val="006C6F02"/>
    <w:rsid w:val="006D3AC7"/>
    <w:rsid w:val="006D5D24"/>
    <w:rsid w:val="006D69B6"/>
    <w:rsid w:val="006F0406"/>
    <w:rsid w:val="006F09B4"/>
    <w:rsid w:val="00701E60"/>
    <w:rsid w:val="007025F7"/>
    <w:rsid w:val="00703AC4"/>
    <w:rsid w:val="00704CD7"/>
    <w:rsid w:val="00707FEF"/>
    <w:rsid w:val="0072193B"/>
    <w:rsid w:val="007236D9"/>
    <w:rsid w:val="007242B7"/>
    <w:rsid w:val="007303A3"/>
    <w:rsid w:val="00731592"/>
    <w:rsid w:val="00742D88"/>
    <w:rsid w:val="0074512C"/>
    <w:rsid w:val="00745D41"/>
    <w:rsid w:val="00745FE8"/>
    <w:rsid w:val="00750503"/>
    <w:rsid w:val="00751E61"/>
    <w:rsid w:val="007533F7"/>
    <w:rsid w:val="007538CE"/>
    <w:rsid w:val="00755A9B"/>
    <w:rsid w:val="00757700"/>
    <w:rsid w:val="00761E09"/>
    <w:rsid w:val="00766794"/>
    <w:rsid w:val="0076679E"/>
    <w:rsid w:val="007674A7"/>
    <w:rsid w:val="007716C0"/>
    <w:rsid w:val="00776EFD"/>
    <w:rsid w:val="0078334D"/>
    <w:rsid w:val="00790614"/>
    <w:rsid w:val="00791159"/>
    <w:rsid w:val="00791B67"/>
    <w:rsid w:val="007923E9"/>
    <w:rsid w:val="00793444"/>
    <w:rsid w:val="007948E2"/>
    <w:rsid w:val="00797A7E"/>
    <w:rsid w:val="007A23D8"/>
    <w:rsid w:val="007A35B6"/>
    <w:rsid w:val="007A698E"/>
    <w:rsid w:val="007B1888"/>
    <w:rsid w:val="007B618D"/>
    <w:rsid w:val="007B77B0"/>
    <w:rsid w:val="007C0F3B"/>
    <w:rsid w:val="007C6436"/>
    <w:rsid w:val="007D11B8"/>
    <w:rsid w:val="007D26F5"/>
    <w:rsid w:val="007D6ADC"/>
    <w:rsid w:val="007E031F"/>
    <w:rsid w:val="007E1838"/>
    <w:rsid w:val="007E1AB4"/>
    <w:rsid w:val="007E5F2F"/>
    <w:rsid w:val="007E6324"/>
    <w:rsid w:val="007E7D8A"/>
    <w:rsid w:val="007E7D92"/>
    <w:rsid w:val="007F07DE"/>
    <w:rsid w:val="007F1F14"/>
    <w:rsid w:val="007F410C"/>
    <w:rsid w:val="007F5681"/>
    <w:rsid w:val="007F79EA"/>
    <w:rsid w:val="00801402"/>
    <w:rsid w:val="00804165"/>
    <w:rsid w:val="00805531"/>
    <w:rsid w:val="00810481"/>
    <w:rsid w:val="00815E39"/>
    <w:rsid w:val="00823C05"/>
    <w:rsid w:val="00830364"/>
    <w:rsid w:val="00837C21"/>
    <w:rsid w:val="00841C25"/>
    <w:rsid w:val="008522B3"/>
    <w:rsid w:val="008567BC"/>
    <w:rsid w:val="0086170B"/>
    <w:rsid w:val="00862C4A"/>
    <w:rsid w:val="00863FE0"/>
    <w:rsid w:val="00871210"/>
    <w:rsid w:val="00872116"/>
    <w:rsid w:val="00875714"/>
    <w:rsid w:val="00877F1C"/>
    <w:rsid w:val="00880B50"/>
    <w:rsid w:val="0088782E"/>
    <w:rsid w:val="00891B97"/>
    <w:rsid w:val="00891BB2"/>
    <w:rsid w:val="0089479A"/>
    <w:rsid w:val="008953BA"/>
    <w:rsid w:val="008971F4"/>
    <w:rsid w:val="008A278A"/>
    <w:rsid w:val="008A7DE5"/>
    <w:rsid w:val="008B2173"/>
    <w:rsid w:val="008B5091"/>
    <w:rsid w:val="008B5360"/>
    <w:rsid w:val="008C0D6A"/>
    <w:rsid w:val="008C3479"/>
    <w:rsid w:val="008C3B44"/>
    <w:rsid w:val="008C44D9"/>
    <w:rsid w:val="008C7B08"/>
    <w:rsid w:val="008D055A"/>
    <w:rsid w:val="008D521B"/>
    <w:rsid w:val="008D58E0"/>
    <w:rsid w:val="008E171F"/>
    <w:rsid w:val="008E4DD1"/>
    <w:rsid w:val="008E5EC1"/>
    <w:rsid w:val="008E6015"/>
    <w:rsid w:val="008E7B06"/>
    <w:rsid w:val="008F23FC"/>
    <w:rsid w:val="008F333C"/>
    <w:rsid w:val="008F7728"/>
    <w:rsid w:val="00900C8E"/>
    <w:rsid w:val="00900E63"/>
    <w:rsid w:val="00902D88"/>
    <w:rsid w:val="00904A39"/>
    <w:rsid w:val="009052B7"/>
    <w:rsid w:val="0090604B"/>
    <w:rsid w:val="009115C5"/>
    <w:rsid w:val="00913EF4"/>
    <w:rsid w:val="00923968"/>
    <w:rsid w:val="00930D4C"/>
    <w:rsid w:val="009325BE"/>
    <w:rsid w:val="00935022"/>
    <w:rsid w:val="00945E75"/>
    <w:rsid w:val="00947305"/>
    <w:rsid w:val="00960968"/>
    <w:rsid w:val="00960FBF"/>
    <w:rsid w:val="00961DE0"/>
    <w:rsid w:val="00964728"/>
    <w:rsid w:val="00966DB4"/>
    <w:rsid w:val="00967A24"/>
    <w:rsid w:val="00971082"/>
    <w:rsid w:val="00980409"/>
    <w:rsid w:val="00986D51"/>
    <w:rsid w:val="009876E5"/>
    <w:rsid w:val="00987893"/>
    <w:rsid w:val="00997CFE"/>
    <w:rsid w:val="009A190C"/>
    <w:rsid w:val="009B0B99"/>
    <w:rsid w:val="009C19DD"/>
    <w:rsid w:val="009C6F0C"/>
    <w:rsid w:val="009E0591"/>
    <w:rsid w:val="009E0A35"/>
    <w:rsid w:val="009E106A"/>
    <w:rsid w:val="009F2E44"/>
    <w:rsid w:val="00A01817"/>
    <w:rsid w:val="00A0317F"/>
    <w:rsid w:val="00A05ED7"/>
    <w:rsid w:val="00A07C18"/>
    <w:rsid w:val="00A156C3"/>
    <w:rsid w:val="00A2075B"/>
    <w:rsid w:val="00A20875"/>
    <w:rsid w:val="00A223B5"/>
    <w:rsid w:val="00A23DE4"/>
    <w:rsid w:val="00A26D20"/>
    <w:rsid w:val="00A336A4"/>
    <w:rsid w:val="00A37973"/>
    <w:rsid w:val="00A44051"/>
    <w:rsid w:val="00A51A11"/>
    <w:rsid w:val="00A613E8"/>
    <w:rsid w:val="00A660EB"/>
    <w:rsid w:val="00A716BA"/>
    <w:rsid w:val="00A75612"/>
    <w:rsid w:val="00A80C2B"/>
    <w:rsid w:val="00A82166"/>
    <w:rsid w:val="00A84AB2"/>
    <w:rsid w:val="00A860CA"/>
    <w:rsid w:val="00A86942"/>
    <w:rsid w:val="00A902DD"/>
    <w:rsid w:val="00A911FB"/>
    <w:rsid w:val="00A93F57"/>
    <w:rsid w:val="00A9434D"/>
    <w:rsid w:val="00A94FF0"/>
    <w:rsid w:val="00AB0BBD"/>
    <w:rsid w:val="00AB161A"/>
    <w:rsid w:val="00AB1F34"/>
    <w:rsid w:val="00AB6B6F"/>
    <w:rsid w:val="00AC1087"/>
    <w:rsid w:val="00AC235F"/>
    <w:rsid w:val="00AC6F22"/>
    <w:rsid w:val="00AC796A"/>
    <w:rsid w:val="00AD0F10"/>
    <w:rsid w:val="00AD292E"/>
    <w:rsid w:val="00AD616A"/>
    <w:rsid w:val="00AD6D20"/>
    <w:rsid w:val="00AE33CE"/>
    <w:rsid w:val="00AE4AF4"/>
    <w:rsid w:val="00AF1A62"/>
    <w:rsid w:val="00AF5C30"/>
    <w:rsid w:val="00AF7476"/>
    <w:rsid w:val="00B01CCC"/>
    <w:rsid w:val="00B04662"/>
    <w:rsid w:val="00B059F7"/>
    <w:rsid w:val="00B16843"/>
    <w:rsid w:val="00B16F2C"/>
    <w:rsid w:val="00B17BCE"/>
    <w:rsid w:val="00B21637"/>
    <w:rsid w:val="00B31933"/>
    <w:rsid w:val="00B33817"/>
    <w:rsid w:val="00B34D4C"/>
    <w:rsid w:val="00B35CAD"/>
    <w:rsid w:val="00B365EC"/>
    <w:rsid w:val="00B37AD2"/>
    <w:rsid w:val="00B44540"/>
    <w:rsid w:val="00B452B9"/>
    <w:rsid w:val="00B45600"/>
    <w:rsid w:val="00B52D82"/>
    <w:rsid w:val="00B52EDF"/>
    <w:rsid w:val="00B540EE"/>
    <w:rsid w:val="00B54909"/>
    <w:rsid w:val="00B554BE"/>
    <w:rsid w:val="00B60D2E"/>
    <w:rsid w:val="00B6257F"/>
    <w:rsid w:val="00B63199"/>
    <w:rsid w:val="00B63CC6"/>
    <w:rsid w:val="00B67339"/>
    <w:rsid w:val="00B734E2"/>
    <w:rsid w:val="00B8336D"/>
    <w:rsid w:val="00B849C1"/>
    <w:rsid w:val="00B878F2"/>
    <w:rsid w:val="00B928ED"/>
    <w:rsid w:val="00B92E72"/>
    <w:rsid w:val="00B94CC7"/>
    <w:rsid w:val="00BA2D63"/>
    <w:rsid w:val="00BA41B9"/>
    <w:rsid w:val="00BA5DC0"/>
    <w:rsid w:val="00BA6908"/>
    <w:rsid w:val="00BA79C2"/>
    <w:rsid w:val="00BB0A68"/>
    <w:rsid w:val="00BB1CFD"/>
    <w:rsid w:val="00BB6E7D"/>
    <w:rsid w:val="00BC05D6"/>
    <w:rsid w:val="00BC119F"/>
    <w:rsid w:val="00BC43D1"/>
    <w:rsid w:val="00BC4A3D"/>
    <w:rsid w:val="00BD05FF"/>
    <w:rsid w:val="00BD25C9"/>
    <w:rsid w:val="00BE10E8"/>
    <w:rsid w:val="00BE1E65"/>
    <w:rsid w:val="00BE5C75"/>
    <w:rsid w:val="00BE687F"/>
    <w:rsid w:val="00BF1303"/>
    <w:rsid w:val="00BF1574"/>
    <w:rsid w:val="00C0381F"/>
    <w:rsid w:val="00C03CFB"/>
    <w:rsid w:val="00C06165"/>
    <w:rsid w:val="00C079C2"/>
    <w:rsid w:val="00C15F28"/>
    <w:rsid w:val="00C179B8"/>
    <w:rsid w:val="00C22E15"/>
    <w:rsid w:val="00C2551B"/>
    <w:rsid w:val="00C259D1"/>
    <w:rsid w:val="00C32308"/>
    <w:rsid w:val="00C329D6"/>
    <w:rsid w:val="00C33556"/>
    <w:rsid w:val="00C34C28"/>
    <w:rsid w:val="00C3604D"/>
    <w:rsid w:val="00C40C08"/>
    <w:rsid w:val="00C4449E"/>
    <w:rsid w:val="00C474BD"/>
    <w:rsid w:val="00C512AF"/>
    <w:rsid w:val="00C54946"/>
    <w:rsid w:val="00C55ECE"/>
    <w:rsid w:val="00C56300"/>
    <w:rsid w:val="00C5651D"/>
    <w:rsid w:val="00C6293F"/>
    <w:rsid w:val="00C70954"/>
    <w:rsid w:val="00C74580"/>
    <w:rsid w:val="00C74A73"/>
    <w:rsid w:val="00C75481"/>
    <w:rsid w:val="00C81842"/>
    <w:rsid w:val="00C84DDE"/>
    <w:rsid w:val="00C92028"/>
    <w:rsid w:val="00C921D6"/>
    <w:rsid w:val="00C926CC"/>
    <w:rsid w:val="00C94D09"/>
    <w:rsid w:val="00C950A0"/>
    <w:rsid w:val="00CA0CF9"/>
    <w:rsid w:val="00CA3A1A"/>
    <w:rsid w:val="00CA439B"/>
    <w:rsid w:val="00CA5C64"/>
    <w:rsid w:val="00CA77F1"/>
    <w:rsid w:val="00CB7E23"/>
    <w:rsid w:val="00CC45DB"/>
    <w:rsid w:val="00CD14C0"/>
    <w:rsid w:val="00CD15B1"/>
    <w:rsid w:val="00CD445F"/>
    <w:rsid w:val="00CE2B5D"/>
    <w:rsid w:val="00CE2DEA"/>
    <w:rsid w:val="00CE3878"/>
    <w:rsid w:val="00CE3A11"/>
    <w:rsid w:val="00CE7526"/>
    <w:rsid w:val="00CF0630"/>
    <w:rsid w:val="00CF1C4B"/>
    <w:rsid w:val="00CF2A33"/>
    <w:rsid w:val="00D01530"/>
    <w:rsid w:val="00D15830"/>
    <w:rsid w:val="00D21DB3"/>
    <w:rsid w:val="00D228AE"/>
    <w:rsid w:val="00D22B58"/>
    <w:rsid w:val="00D32A21"/>
    <w:rsid w:val="00D35381"/>
    <w:rsid w:val="00D36952"/>
    <w:rsid w:val="00D37976"/>
    <w:rsid w:val="00D422AE"/>
    <w:rsid w:val="00D5438B"/>
    <w:rsid w:val="00D579D9"/>
    <w:rsid w:val="00D6086D"/>
    <w:rsid w:val="00D64599"/>
    <w:rsid w:val="00D659D4"/>
    <w:rsid w:val="00D66652"/>
    <w:rsid w:val="00D7369B"/>
    <w:rsid w:val="00D75118"/>
    <w:rsid w:val="00D7577E"/>
    <w:rsid w:val="00D76A41"/>
    <w:rsid w:val="00D8095B"/>
    <w:rsid w:val="00D81683"/>
    <w:rsid w:val="00D833B5"/>
    <w:rsid w:val="00D836D4"/>
    <w:rsid w:val="00D92A49"/>
    <w:rsid w:val="00D94674"/>
    <w:rsid w:val="00D95CEA"/>
    <w:rsid w:val="00DA78BD"/>
    <w:rsid w:val="00DB1324"/>
    <w:rsid w:val="00DB37ED"/>
    <w:rsid w:val="00DB75DA"/>
    <w:rsid w:val="00DC5310"/>
    <w:rsid w:val="00DD0F25"/>
    <w:rsid w:val="00DD15B0"/>
    <w:rsid w:val="00DD285A"/>
    <w:rsid w:val="00DD4E4F"/>
    <w:rsid w:val="00DD5C2D"/>
    <w:rsid w:val="00DE5A23"/>
    <w:rsid w:val="00DE5D79"/>
    <w:rsid w:val="00DE7610"/>
    <w:rsid w:val="00DF3C46"/>
    <w:rsid w:val="00DF40A2"/>
    <w:rsid w:val="00DF48FB"/>
    <w:rsid w:val="00E047AC"/>
    <w:rsid w:val="00E05A42"/>
    <w:rsid w:val="00E05C30"/>
    <w:rsid w:val="00E17B33"/>
    <w:rsid w:val="00E17D9C"/>
    <w:rsid w:val="00E21E68"/>
    <w:rsid w:val="00E23533"/>
    <w:rsid w:val="00E26935"/>
    <w:rsid w:val="00E32B8F"/>
    <w:rsid w:val="00E35936"/>
    <w:rsid w:val="00E3686B"/>
    <w:rsid w:val="00E3772F"/>
    <w:rsid w:val="00E45689"/>
    <w:rsid w:val="00E53431"/>
    <w:rsid w:val="00E54E75"/>
    <w:rsid w:val="00E555F3"/>
    <w:rsid w:val="00E57B52"/>
    <w:rsid w:val="00E57D7B"/>
    <w:rsid w:val="00E60CF2"/>
    <w:rsid w:val="00E668EB"/>
    <w:rsid w:val="00E70043"/>
    <w:rsid w:val="00E83978"/>
    <w:rsid w:val="00E84971"/>
    <w:rsid w:val="00E85203"/>
    <w:rsid w:val="00E86BA8"/>
    <w:rsid w:val="00E86CE7"/>
    <w:rsid w:val="00E92DBE"/>
    <w:rsid w:val="00E949E3"/>
    <w:rsid w:val="00EA565F"/>
    <w:rsid w:val="00EA6186"/>
    <w:rsid w:val="00EB3416"/>
    <w:rsid w:val="00EB39C8"/>
    <w:rsid w:val="00EB3BFF"/>
    <w:rsid w:val="00EB400C"/>
    <w:rsid w:val="00EC356E"/>
    <w:rsid w:val="00EC78A3"/>
    <w:rsid w:val="00ED044E"/>
    <w:rsid w:val="00ED2B87"/>
    <w:rsid w:val="00ED2BD0"/>
    <w:rsid w:val="00EE549A"/>
    <w:rsid w:val="00EE7C30"/>
    <w:rsid w:val="00EF0E76"/>
    <w:rsid w:val="00EF1109"/>
    <w:rsid w:val="00EF3F76"/>
    <w:rsid w:val="00EF4A2E"/>
    <w:rsid w:val="00EF5B2F"/>
    <w:rsid w:val="00EF6B40"/>
    <w:rsid w:val="00F0130B"/>
    <w:rsid w:val="00F04CB2"/>
    <w:rsid w:val="00F07FB4"/>
    <w:rsid w:val="00F1426F"/>
    <w:rsid w:val="00F1747B"/>
    <w:rsid w:val="00F3195F"/>
    <w:rsid w:val="00F4141C"/>
    <w:rsid w:val="00F45659"/>
    <w:rsid w:val="00F45E2B"/>
    <w:rsid w:val="00F4677F"/>
    <w:rsid w:val="00F51B03"/>
    <w:rsid w:val="00F521EF"/>
    <w:rsid w:val="00F815B4"/>
    <w:rsid w:val="00F8269D"/>
    <w:rsid w:val="00F82C27"/>
    <w:rsid w:val="00F83B86"/>
    <w:rsid w:val="00F83DD8"/>
    <w:rsid w:val="00F93A94"/>
    <w:rsid w:val="00F96551"/>
    <w:rsid w:val="00FA166C"/>
    <w:rsid w:val="00FB3D56"/>
    <w:rsid w:val="00FC489E"/>
    <w:rsid w:val="00FC4C0C"/>
    <w:rsid w:val="00FC738A"/>
    <w:rsid w:val="00FD0CE8"/>
    <w:rsid w:val="00FE78AB"/>
    <w:rsid w:val="00FF0203"/>
    <w:rsid w:val="00FF3F84"/>
    <w:rsid w:val="00FF42AA"/>
    <w:rsid w:val="00FF4C1C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5DE82"/>
  <w15:chartTrackingRefBased/>
  <w15:docId w15:val="{6AECE723-8FD5-401A-ABA7-CD09AB5A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7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tulo1">
    <w:name w:val="heading 1"/>
    <w:basedOn w:val="Ttulo2"/>
    <w:next w:val="Normal"/>
    <w:link w:val="Ttulo1Car"/>
    <w:uiPriority w:val="1"/>
    <w:qFormat/>
    <w:rsid w:val="00A223B5"/>
    <w:pPr>
      <w:keepNext w:val="0"/>
      <w:keepLines w:val="0"/>
      <w:numPr>
        <w:numId w:val="2"/>
      </w:numPr>
      <w:kinsoku w:val="0"/>
      <w:overflowPunct w:val="0"/>
      <w:spacing w:before="0"/>
      <w:ind w:right="-518"/>
      <w:jc w:val="center"/>
      <w:outlineLvl w:val="0"/>
    </w:pPr>
    <w:rPr>
      <w:rFonts w:ascii="Arial" w:eastAsiaTheme="minorEastAsia" w:hAnsi="Arial" w:cs="Arial"/>
      <w:b/>
      <w:bCs/>
      <w:smallCaps/>
      <w:color w:val="auto"/>
      <w:spacing w:val="-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0079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7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07917"/>
  </w:style>
  <w:style w:type="paragraph" w:styleId="Piedepgina">
    <w:name w:val="footer"/>
    <w:basedOn w:val="Normal"/>
    <w:link w:val="PiedepginaCar"/>
    <w:uiPriority w:val="99"/>
    <w:unhideWhenUsed/>
    <w:rsid w:val="00007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17"/>
  </w:style>
  <w:style w:type="character" w:customStyle="1" w:styleId="Ttulo1Car">
    <w:name w:val="Título 1 Car"/>
    <w:basedOn w:val="Fuentedeprrafopredeter"/>
    <w:link w:val="Ttulo1"/>
    <w:uiPriority w:val="1"/>
    <w:rsid w:val="00A223B5"/>
    <w:rPr>
      <w:rFonts w:ascii="Arial" w:eastAsiaTheme="minorEastAsia" w:hAnsi="Arial" w:cs="Arial"/>
      <w:b/>
      <w:bCs/>
      <w:smallCaps/>
      <w:spacing w:val="-1"/>
      <w:kern w:val="0"/>
      <w:sz w:val="32"/>
      <w:szCs w:val="32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07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79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7917"/>
    <w:rPr>
      <w:rFonts w:ascii="Times New Roman" w:eastAsiaTheme="minorEastAsia" w:hAnsi="Times New Roman" w:cs="Times New Roman"/>
      <w:kern w:val="0"/>
      <w:sz w:val="20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1"/>
    <w:rsid w:val="0000791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MX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00791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07917"/>
    <w:pPr>
      <w:ind w:left="102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917"/>
    <w:rPr>
      <w:rFonts w:ascii="Arial" w:eastAsiaTheme="minorEastAsia" w:hAnsi="Arial" w:cs="Arial"/>
      <w:kern w:val="0"/>
      <w:lang w:eastAsia="es-MX"/>
    </w:rPr>
  </w:style>
  <w:style w:type="table" w:styleId="Tablaconcuadrcula">
    <w:name w:val="Table Grid"/>
    <w:basedOn w:val="Tablanormal"/>
    <w:uiPriority w:val="39"/>
    <w:rsid w:val="0000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unhideWhenUsed/>
    <w:rsid w:val="005C4E5F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5C4E5F"/>
  </w:style>
  <w:style w:type="paragraph" w:styleId="Textonotapie">
    <w:name w:val="footnote text"/>
    <w:basedOn w:val="Normal"/>
    <w:link w:val="TextonotapieCar"/>
    <w:uiPriority w:val="99"/>
    <w:unhideWhenUsed/>
    <w:rsid w:val="005C4E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C4E5F"/>
    <w:rPr>
      <w:rFonts w:ascii="Times New Roman" w:eastAsiaTheme="minorEastAsia" w:hAnsi="Times New Roman" w:cs="Times New Roman"/>
      <w:kern w:val="0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5C4E5F"/>
  </w:style>
  <w:style w:type="character" w:customStyle="1" w:styleId="ui-provider">
    <w:name w:val="ui-provider"/>
    <w:basedOn w:val="Fuentedeprrafopredeter"/>
    <w:rsid w:val="005C4E5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4E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4E5F"/>
    <w:rPr>
      <w:rFonts w:ascii="Times New Roman" w:eastAsiaTheme="minorEastAsia" w:hAnsi="Times New Roman" w:cs="Times New Roman"/>
      <w:b/>
      <w:bCs/>
      <w:kern w:val="0"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unhideWhenUsed/>
    <w:rsid w:val="005C4E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4E5F"/>
    <w:rPr>
      <w:color w:val="605E5C"/>
      <w:shd w:val="clear" w:color="auto" w:fill="E1DFDD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5C4E5F"/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tulo">
    <w:name w:val="Title"/>
    <w:basedOn w:val="Normal"/>
    <w:link w:val="TtuloCar"/>
    <w:qFormat/>
    <w:rsid w:val="005C4E5F"/>
    <w:pPr>
      <w:shd w:val="clear" w:color="auto" w:fill="FFFFFF" w:themeFill="background1"/>
      <w:spacing w:after="200"/>
      <w:ind w:left="-426" w:right="-498"/>
      <w:jc w:val="center"/>
    </w:pPr>
    <w:rPr>
      <w:rFonts w:ascii="Arial" w:eastAsia="+mn-ea" w:hAnsi="Arial" w:cs="Arial"/>
      <w:b/>
      <w:smallCaps/>
      <w:kern w:val="24"/>
    </w:rPr>
  </w:style>
  <w:style w:type="character" w:customStyle="1" w:styleId="TtuloCar">
    <w:name w:val="Título Car"/>
    <w:basedOn w:val="Fuentedeprrafopredeter"/>
    <w:link w:val="Ttulo"/>
    <w:rsid w:val="005C4E5F"/>
    <w:rPr>
      <w:rFonts w:ascii="Arial" w:eastAsia="+mn-ea" w:hAnsi="Arial" w:cs="Arial"/>
      <w:b/>
      <w:smallCaps/>
      <w:kern w:val="24"/>
      <w:sz w:val="24"/>
      <w:szCs w:val="24"/>
      <w:shd w:val="clear" w:color="auto" w:fill="FFFFFF" w:themeFill="background1"/>
      <w:lang w:eastAsia="es-MX"/>
    </w:rPr>
  </w:style>
  <w:style w:type="paragraph" w:styleId="Revisin">
    <w:name w:val="Revision"/>
    <w:hidden/>
    <w:uiPriority w:val="99"/>
    <w:semiHidden/>
    <w:rsid w:val="005C4E5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E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E5F"/>
    <w:rPr>
      <w:rFonts w:ascii="Segoe UI" w:eastAsiaTheme="minorEastAsia" w:hAnsi="Segoe UI" w:cs="Segoe UI"/>
      <w:kern w:val="0"/>
      <w:sz w:val="18"/>
      <w:szCs w:val="18"/>
      <w:lang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5C4E5F"/>
    <w:pPr>
      <w:keepNext/>
      <w:keepLines/>
      <w:widowControl/>
      <w:numPr>
        <w:numId w:val="0"/>
      </w:numPr>
      <w:kinsoku/>
      <w:overflowPunct/>
      <w:autoSpaceDE/>
      <w:autoSpaceDN/>
      <w:adjustRightInd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3D1ED3"/>
    <w:pPr>
      <w:tabs>
        <w:tab w:val="right" w:leader="dot" w:pos="8828"/>
      </w:tabs>
      <w:spacing w:after="100"/>
      <w:ind w:left="240"/>
    </w:pPr>
    <w:rPr>
      <w:rFonts w:ascii="Arial" w:hAnsi="Arial" w:cs="Arial"/>
      <w:b/>
      <w:bCs/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BA6908"/>
    <w:pPr>
      <w:tabs>
        <w:tab w:val="left" w:pos="440"/>
        <w:tab w:val="right" w:leader="dot" w:pos="8828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5C4E5F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yperlink" Target="https://www.facebook.com/INEGIInforma/" TargetMode="External"/><Relationship Id="rId21" Type="http://schemas.openxmlformats.org/officeDocument/2006/relationships/chart" Target="charts/chart14.xml"/><Relationship Id="rId34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s://www.inegi.org.mx/programas/mopradef/" TargetMode="External"/><Relationship Id="rId33" Type="http://schemas.openxmlformats.org/officeDocument/2006/relationships/image" Target="media/image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hyperlink" Target="https://www.youtube.com/user/INEGIInforma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hyperlink" Target="https://www.instagram.com/inegi_informa/" TargetMode="External"/><Relationship Id="rId36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image" Target="media/image1.png"/><Relationship Id="rId30" Type="http://schemas.openxmlformats.org/officeDocument/2006/relationships/hyperlink" Target="https://twitter.com/INEGI_INFORMA" TargetMode="External"/><Relationship Id="rId35" Type="http://schemas.openxmlformats.org/officeDocument/2006/relationships/image" Target="media/image5.png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D:\Proyectos%202025\MOPRADEF\Graficas%202024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D:\Proyectos%202025\MOPRADEF\Graficas%202024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sar.ovalle\AppData\Local\Microsoft\Olk\Attachments\ooa-17cb0c30-0f36-47f4-81c0-a03ad9c0ce18\7570d182023b953ef7c47216d6b5f06fff80c96b54e71244b1f5123e09374570\Graficas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yectos%202025\MOPRADEF\Graficas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79383634431455E-2"/>
          <c:y val="9.5103884233994795E-2"/>
          <c:w val="0.95324123273113703"/>
          <c:h val="0.71820813559062768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'Activos 2013 a 2024'!$B$5:$B$16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strCache>
            </c:strRef>
          </c:cat>
          <c:val>
            <c:numRef>
              <c:f>'Activos 2013 a 2024'!$C$5:$C$16</c:f>
              <c:numCache>
                <c:formatCode>0.0</c:formatCode>
                <c:ptCount val="12"/>
                <c:pt idx="0">
                  <c:v>43.79459688</c:v>
                </c:pt>
                <c:pt idx="1">
                  <c:v>45.402349009999995</c:v>
                </c:pt>
                <c:pt idx="2">
                  <c:v>43.998159180000002</c:v>
                </c:pt>
                <c:pt idx="3">
                  <c:v>41.849863300000003</c:v>
                </c:pt>
                <c:pt idx="4">
                  <c:v>42.443978549999997</c:v>
                </c:pt>
                <c:pt idx="5">
                  <c:v>41.692391090000001</c:v>
                </c:pt>
                <c:pt idx="6">
                  <c:v>42.129458183350067</c:v>
                </c:pt>
                <c:pt idx="7">
                  <c:v>38.871842023399999</c:v>
                </c:pt>
                <c:pt idx="8">
                  <c:v>39.632346115099999</c:v>
                </c:pt>
                <c:pt idx="9">
                  <c:v>42.110626822900002</c:v>
                </c:pt>
                <c:pt idx="10">
                  <c:v>39.8150784579</c:v>
                </c:pt>
                <c:pt idx="11">
                  <c:v>41.064862247699999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0B-4529-9645-17996337B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503976608"/>
        <c:axId val="1503966624"/>
      </c:barChart>
      <c:catAx>
        <c:axId val="15039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966624"/>
        <c:crosses val="autoZero"/>
        <c:auto val="1"/>
        <c:lblAlgn val="ctr"/>
        <c:lblOffset val="100"/>
        <c:noMultiLvlLbl val="0"/>
      </c:catAx>
      <c:valAx>
        <c:axId val="1503966624"/>
        <c:scaling>
          <c:orientation val="minMax"/>
          <c:max val="50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150397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'Lugar nivel 2019 a 2024'!$Q$34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'Lugar nivel 2019 a 2024'!$R$33:$W$33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'Lugar nivel 2019 a 2024'!$R$34:$W$34</c:f>
              <c:numCache>
                <c:formatCode>General</c:formatCode>
                <c:ptCount val="6"/>
                <c:pt idx="0">
                  <c:v>72.2</c:v>
                </c:pt>
                <c:pt idx="1">
                  <c:v>67.8</c:v>
                </c:pt>
                <c:pt idx="2" formatCode="0.0">
                  <c:v>67.639314508174081</c:v>
                </c:pt>
                <c:pt idx="3" formatCode="0.0">
                  <c:v>66.440765450795709</c:v>
                </c:pt>
                <c:pt idx="4" formatCode="0.0">
                  <c:v>72.883948917418948</c:v>
                </c:pt>
                <c:pt idx="5" formatCode="0.0">
                  <c:v>76.497940478900006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07-4231-9F40-6E65119D035C}"/>
            </c:ext>
          </c:extLst>
        </c:ser>
        <c:ser>
          <c:idx val="1"/>
          <c:order val="1"/>
          <c:tx>
            <c:strRef>
              <c:f>'Lugar nivel 2019 a 2024'!$Q$35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dLbl>
              <c:idx val="1"/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807-4231-9F40-6E65119D03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'Lugar nivel 2019 a 2024'!$R$33:$W$33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'Lugar nivel 2019 a 2024'!$R$35:$W$35</c:f>
              <c:numCache>
                <c:formatCode>0.0</c:formatCode>
                <c:ptCount val="6"/>
                <c:pt idx="0" formatCode="General">
                  <c:v>27.8</c:v>
                </c:pt>
                <c:pt idx="1">
                  <c:v>32.210793086736032</c:v>
                </c:pt>
                <c:pt idx="2">
                  <c:v>32.360685491825919</c:v>
                </c:pt>
                <c:pt idx="3">
                  <c:v>33.593142850881314</c:v>
                </c:pt>
                <c:pt idx="4">
                  <c:v>27.116051082581048</c:v>
                </c:pt>
                <c:pt idx="5">
                  <c:v>23.502059521100001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07-4231-9F40-6E65119D03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40310015"/>
        <c:axId val="40308767"/>
      </c:barChart>
      <c:catAx>
        <c:axId val="4031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0308767"/>
        <c:crosses val="autoZero"/>
        <c:auto val="1"/>
        <c:lblAlgn val="ctr"/>
        <c:lblOffset val="100"/>
        <c:noMultiLvlLbl val="0"/>
      </c:catAx>
      <c:valAx>
        <c:axId val="40308767"/>
        <c:scaling>
          <c:orientation val="minMax"/>
          <c:max val="100"/>
        </c:scaling>
        <c:delete val="1"/>
        <c:axPos val="l"/>
        <c:numFmt formatCode="General" sourceLinked="1"/>
        <c:majorTickMark val="none"/>
        <c:minorTickMark val="none"/>
        <c:tickLblPos val="nextTo"/>
        <c:crossAx val="40310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'Motivo 2019 a 2024'!$B$5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2024'!$C$4:$F$4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2024'!$C$5:$F$5</c:f>
              <c:numCache>
                <c:formatCode>0.0</c:formatCode>
                <c:ptCount val="4"/>
                <c:pt idx="0">
                  <c:v>63</c:v>
                </c:pt>
                <c:pt idx="1">
                  <c:v>17.7</c:v>
                </c:pt>
                <c:pt idx="2">
                  <c:v>15.3</c:v>
                </c:pt>
                <c:pt idx="3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92-459E-9104-BD6B5F47086E}"/>
            </c:ext>
          </c:extLst>
        </c:ser>
        <c:ser>
          <c:idx val="1"/>
          <c:order val="1"/>
          <c:tx>
            <c:strRef>
              <c:f>'Motivo 2019 a 2024'!$B$6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2024'!$C$4:$F$4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2024'!$C$6:$F$6</c:f>
              <c:numCache>
                <c:formatCode>0.0</c:formatCode>
                <c:ptCount val="4"/>
                <c:pt idx="0">
                  <c:v>70.599999999999994</c:v>
                </c:pt>
                <c:pt idx="1">
                  <c:v>12.1</c:v>
                </c:pt>
                <c:pt idx="2">
                  <c:v>12.1</c:v>
                </c:pt>
                <c:pt idx="3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92-459E-9104-BD6B5F47086E}"/>
            </c:ext>
          </c:extLst>
        </c:ser>
        <c:ser>
          <c:idx val="2"/>
          <c:order val="2"/>
          <c:tx>
            <c:strRef>
              <c:f>'Motivo 2019 a 2024'!$B$7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2024'!$C$4:$F$4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2024'!$C$7:$F$7</c:f>
              <c:numCache>
                <c:formatCode>0.0</c:formatCode>
                <c:ptCount val="4"/>
                <c:pt idx="0">
                  <c:v>73.886253439534926</c:v>
                </c:pt>
                <c:pt idx="1">
                  <c:v>13.662641220058077</c:v>
                </c:pt>
                <c:pt idx="2">
                  <c:v>8.2482120046764589</c:v>
                </c:pt>
                <c:pt idx="3">
                  <c:v>4.2028933357305442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92-459E-9104-BD6B5F47086E}"/>
            </c:ext>
          </c:extLst>
        </c:ser>
        <c:ser>
          <c:idx val="3"/>
          <c:order val="3"/>
          <c:tx>
            <c:strRef>
              <c:f>'Motivo 2019 a 2024'!$B$8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DB55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2024'!$C$4:$F$4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2024'!$C$8:$F$8</c:f>
              <c:numCache>
                <c:formatCode>0.0</c:formatCode>
                <c:ptCount val="4"/>
                <c:pt idx="0">
                  <c:v>67.081325424960767</c:v>
                </c:pt>
                <c:pt idx="1">
                  <c:v>16.097434243247154</c:v>
                </c:pt>
                <c:pt idx="2">
                  <c:v>12.802587980039448</c:v>
                </c:pt>
                <c:pt idx="3">
                  <c:v>3.2990117106959387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92-459E-9104-BD6B5F47086E}"/>
            </c:ext>
          </c:extLst>
        </c:ser>
        <c:ser>
          <c:idx val="4"/>
          <c:order val="4"/>
          <c:tx>
            <c:strRef>
              <c:f>'Motivo 2019 a 2024'!$B$9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207A6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2024'!$C$4:$F$4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2024'!$C$9:$F$9</c:f>
              <c:numCache>
                <c:formatCode>0.0</c:formatCode>
                <c:ptCount val="4"/>
                <c:pt idx="0">
                  <c:v>69.065301216352239</c:v>
                </c:pt>
                <c:pt idx="1">
                  <c:v>14.448311427493692</c:v>
                </c:pt>
                <c:pt idx="2">
                  <c:v>13.197022477021614</c:v>
                </c:pt>
                <c:pt idx="3">
                  <c:v>2.3099579953787335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92-459E-9104-BD6B5F47086E}"/>
            </c:ext>
          </c:extLst>
        </c:ser>
        <c:ser>
          <c:idx val="5"/>
          <c:order val="5"/>
          <c:tx>
            <c:strRef>
              <c:f>'Motivo 2019 a 2024'!$B$10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6342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2024'!$C$4:$F$4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2024'!$C$10:$F$10</c:f>
              <c:numCache>
                <c:formatCode>0.0</c:formatCode>
                <c:ptCount val="4"/>
                <c:pt idx="0">
                  <c:v>76.107850509618004</c:v>
                </c:pt>
                <c:pt idx="1">
                  <c:v>11.701008732353378</c:v>
                </c:pt>
                <c:pt idx="2">
                  <c:v>6.9993148084434926</c:v>
                </c:pt>
                <c:pt idx="3">
                  <c:v>3.717559507856298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992-459E-9104-BD6B5F470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9"/>
        <c:overlap val="-5"/>
        <c:axId val="336069855"/>
        <c:axId val="336060703"/>
      </c:barChart>
      <c:catAx>
        <c:axId val="33606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36060703"/>
        <c:crosses val="autoZero"/>
        <c:auto val="1"/>
        <c:lblAlgn val="ctr"/>
        <c:lblOffset val="100"/>
        <c:noMultiLvlLbl val="0"/>
      </c:catAx>
      <c:valAx>
        <c:axId val="336060703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36069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379848492548886"/>
          <c:y val="0.89566477266134759"/>
          <c:w val="0.67756089820254117"/>
          <c:h val="8.29085083557666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978630075357099E-3"/>
          <c:y val="6.6006600660066E-2"/>
          <c:w val="0.98200427398492873"/>
          <c:h val="0.364400180403093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'Influencia 2024'!$L$12:$L$18</c:f>
              <c:strCache>
                <c:ptCount val="7"/>
                <c:pt idx="0">
                  <c:v>Nadie</c:v>
                </c:pt>
                <c:pt idx="1">
                  <c:v>Personal médico</c:v>
                </c:pt>
                <c:pt idx="2">
                  <c:v>Otros familiares</c:v>
                </c:pt>
                <c:pt idx="3">
                  <c:v>Padres</c:v>
                </c:pt>
                <c:pt idx="4">
                  <c:v>Amistades</c:v>
                </c:pt>
                <c:pt idx="5">
                  <c:v>Figuras públicas</c:v>
                </c:pt>
                <c:pt idx="6">
                  <c:v>Maestro(a) de escuela / instructor(a) deportivo</c:v>
                </c:pt>
              </c:strCache>
            </c:strRef>
          </c:cat>
          <c:val>
            <c:numRef>
              <c:f>'Influencia 2024'!$M$12:$M$18</c:f>
              <c:numCache>
                <c:formatCode>0.0</c:formatCode>
                <c:ptCount val="7"/>
                <c:pt idx="0">
                  <c:v>55.520052563374598</c:v>
                </c:pt>
                <c:pt idx="1">
                  <c:v>12.665143212606624</c:v>
                </c:pt>
                <c:pt idx="2">
                  <c:v>12.231123036395761</c:v>
                </c:pt>
                <c:pt idx="3">
                  <c:v>8.3783550312788719</c:v>
                </c:pt>
                <c:pt idx="4">
                  <c:v>6.8040506573475215</c:v>
                </c:pt>
                <c:pt idx="5">
                  <c:v>2.0739398346912226</c:v>
                </c:pt>
                <c:pt idx="6">
                  <c:v>0.99000995879583065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C-4547-A498-265471013E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258266815"/>
        <c:axId val="150945167"/>
      </c:barChart>
      <c:catAx>
        <c:axId val="1258266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945167"/>
        <c:crosses val="autoZero"/>
        <c:auto val="1"/>
        <c:lblAlgn val="ctr"/>
        <c:lblOffset val="100"/>
        <c:noMultiLvlLbl val="0"/>
      </c:catAx>
      <c:valAx>
        <c:axId val="150945167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258266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760665298628362E-2"/>
          <c:y val="5.6480749554284851E-2"/>
          <c:w val="0.95247866940274328"/>
          <c:h val="0.80353492319327102"/>
        </c:manualLayout>
      </c:layout>
      <c:pieChart>
        <c:varyColors val="1"/>
        <c:ser>
          <c:idx val="0"/>
          <c:order val="0"/>
          <c:spPr>
            <a:solidFill>
              <a:srgbClr val="08989C"/>
            </a:solidFill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08989C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E1-4DEB-A179-B17C705ED6E4}"/>
              </c:ext>
            </c:extLst>
          </c:dPt>
          <c:dPt>
            <c:idx val="1"/>
            <c:bubble3D val="0"/>
            <c:spPr>
              <a:solidFill>
                <a:srgbClr val="003057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E1-4DEB-A179-B17C705ED6E4}"/>
              </c:ext>
            </c:extLst>
          </c:dPt>
          <c:dPt>
            <c:idx val="2"/>
            <c:bubble3D val="0"/>
            <c:spPr>
              <a:solidFill>
                <a:srgbClr val="9F2578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E1-4DEB-A179-B17C705ED6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Instalaciones!$H$13:$H$15</c:f>
              <c:strCache>
                <c:ptCount val="3"/>
                <c:pt idx="0">
                  <c:v>Sí existen instalaciones</c:v>
                </c:pt>
                <c:pt idx="1">
                  <c:v>No existen instalaciones</c:v>
                </c:pt>
                <c:pt idx="2">
                  <c:v>No sabe </c:v>
                </c:pt>
              </c:strCache>
            </c:strRef>
          </c:cat>
          <c:val>
            <c:numRef>
              <c:f>Instalaciones!$I$13:$I$15</c:f>
              <c:numCache>
                <c:formatCode>0.0</c:formatCode>
                <c:ptCount val="3"/>
                <c:pt idx="0">
                  <c:v>71.145413300699005</c:v>
                </c:pt>
                <c:pt idx="1">
                  <c:v>25.672924259257861</c:v>
                </c:pt>
                <c:pt idx="2">
                  <c:v>3.1816624400431226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E1-4DEB-A179-B17C705ED6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877689331350396"/>
          <c:y val="2.9455081001472753E-2"/>
          <c:w val="0.52614616607325082"/>
          <c:h val="0.9410898379970542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799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Instalaciones!$H$25:$H$28</c:f>
              <c:strCache>
                <c:ptCount val="4"/>
                <c:pt idx="0">
                  <c:v>No conoce la condición en que se encuentran</c:v>
                </c:pt>
                <c:pt idx="1">
                  <c:v>Malas condiciones</c:v>
                </c:pt>
                <c:pt idx="2">
                  <c:v>Buenas condiciones</c:v>
                </c:pt>
                <c:pt idx="3">
                  <c:v>Condiciones regulares</c:v>
                </c:pt>
              </c:strCache>
            </c:strRef>
          </c:cat>
          <c:val>
            <c:numRef>
              <c:f>Instalaciones!$I$25:$I$28</c:f>
              <c:numCache>
                <c:formatCode>0.0</c:formatCode>
                <c:ptCount val="4"/>
                <c:pt idx="0">
                  <c:v>2.1096875523709304</c:v>
                </c:pt>
                <c:pt idx="1">
                  <c:v>12.774827852505791</c:v>
                </c:pt>
                <c:pt idx="2">
                  <c:v>39.701580176035492</c:v>
                </c:pt>
                <c:pt idx="3">
                  <c:v>45.413904419087778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B6-4728-9978-06CFBECEAF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04835327"/>
        <c:axId val="1204819007"/>
      </c:barChart>
      <c:catAx>
        <c:axId val="12048353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04819007"/>
        <c:crosses val="autoZero"/>
        <c:auto val="1"/>
        <c:lblAlgn val="ctr"/>
        <c:lblOffset val="100"/>
        <c:noMultiLvlLbl val="0"/>
      </c:catAx>
      <c:valAx>
        <c:axId val="1204819007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2048353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'Cuadro 3'!$W$36</c:f>
              <c:strCache>
                <c:ptCount val="1"/>
                <c:pt idx="0">
                  <c:v>Alguna vez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1686DAC-7610-4C37-A71A-FCBB469AF328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C66-45B6-B88C-E91D062A5A8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53233F9-2BEE-4749-86C6-3016DD1968DB}" type="VALUE">
                      <a:rPr lang="en-US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C66-45B6-B88C-E91D062A5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3'!$V$37:$V$38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'Cuadro 3'!$W$37:$W$38</c:f>
              <c:numCache>
                <c:formatCode>0.0</c:formatCode>
                <c:ptCount val="2"/>
                <c:pt idx="0">
                  <c:v>41.61575433241282</c:v>
                </c:pt>
                <c:pt idx="1">
                  <c:v>38.078692719174654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4-42C4-9224-AF4A6BD67365}"/>
            </c:ext>
          </c:extLst>
        </c:ser>
        <c:ser>
          <c:idx val="1"/>
          <c:order val="1"/>
          <c:tx>
            <c:strRef>
              <c:f>'Cuadro 3'!$X$36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3'!$V$37:$V$38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'Cuadro 3'!$X$37:$X$38</c:f>
              <c:numCache>
                <c:formatCode>0.0</c:formatCode>
                <c:ptCount val="2"/>
                <c:pt idx="0">
                  <c:v>21.586730663587183</c:v>
                </c:pt>
                <c:pt idx="1">
                  <c:v>15.919356666325347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4-42C4-9224-AF4A6BD67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927500928"/>
        <c:axId val="927499008"/>
      </c:barChart>
      <c:catAx>
        <c:axId val="92750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27499008"/>
        <c:crosses val="autoZero"/>
        <c:auto val="1"/>
        <c:lblAlgn val="ctr"/>
        <c:lblOffset val="100"/>
        <c:noMultiLvlLbl val="0"/>
      </c:catAx>
      <c:valAx>
        <c:axId val="9274990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92750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'Inactivo alguna vez'!$N$13:$N$20</c:f>
              <c:strCache>
                <c:ptCount val="8"/>
                <c:pt idx="0">
                  <c:v>  Inseguridad en su colonia</c:v>
                </c:pt>
                <c:pt idx="1">
                  <c:v>  Falta de instalaciones</c:v>
                </c:pt>
                <c:pt idx="2">
                  <c:v>  Falta de dinero</c:v>
                </c:pt>
                <c:pt idx="3">
                  <c:v>  Por pereza</c:v>
                </c:pt>
                <c:pt idx="4">
                  <c:v>  Otro</c:v>
                </c:pt>
                <c:pt idx="5">
                  <c:v>  Cansancio por el trabajo</c:v>
                </c:pt>
                <c:pt idx="6">
                  <c:v>  Problemas de salud</c:v>
                </c:pt>
                <c:pt idx="7">
                  <c:v>  Falta de tiempo</c:v>
                </c:pt>
              </c:strCache>
            </c:strRef>
          </c:cat>
          <c:val>
            <c:numRef>
              <c:f>'Inactivo alguna vez'!$O$13:$O$20</c:f>
              <c:numCache>
                <c:formatCode>0.0</c:formatCode>
                <c:ptCount val="8"/>
                <c:pt idx="0">
                  <c:v>0.82545235658186056</c:v>
                </c:pt>
                <c:pt idx="1">
                  <c:v>1.2855362294279753</c:v>
                </c:pt>
                <c:pt idx="2">
                  <c:v>2.6775862235786314</c:v>
                </c:pt>
                <c:pt idx="3">
                  <c:v>3.9817113450001598</c:v>
                </c:pt>
                <c:pt idx="4">
                  <c:v>6.1445905004897909</c:v>
                </c:pt>
                <c:pt idx="5">
                  <c:v>15.156409106915156</c:v>
                </c:pt>
                <c:pt idx="6">
                  <c:v>17.856665569120626</c:v>
                </c:pt>
                <c:pt idx="7">
                  <c:v>52.072048668885806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01-45A5-8E37-5DAB3577A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27932096"/>
        <c:axId val="527235632"/>
      </c:barChart>
      <c:catAx>
        <c:axId val="527932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7235632"/>
        <c:crosses val="autoZero"/>
        <c:auto val="1"/>
        <c:lblAlgn val="ctr"/>
        <c:lblOffset val="100"/>
        <c:noMultiLvlLbl val="0"/>
      </c:catAx>
      <c:valAx>
        <c:axId val="52723563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27932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'Inactivo nunca'!$N$12:$N$20</c:f>
              <c:strCache>
                <c:ptCount val="9"/>
                <c:pt idx="0">
                  <c:v>  Falta de dinero</c:v>
                </c:pt>
                <c:pt idx="1">
                  <c:v>  Falta de instalaciones</c:v>
                </c:pt>
                <c:pt idx="2">
                  <c:v>  Inseguridad en su colonia</c:v>
                </c:pt>
                <c:pt idx="3">
                  <c:v>  Otro</c:v>
                </c:pt>
                <c:pt idx="4">
                  <c:v>  Cansancio por el trabajo</c:v>
                </c:pt>
                <c:pt idx="5">
                  <c:v>  Problemas de salud</c:v>
                </c:pt>
                <c:pt idx="6">
                  <c:v>  Por pereza</c:v>
                </c:pt>
                <c:pt idx="7">
                  <c:v>  No sabe</c:v>
                </c:pt>
                <c:pt idx="8">
                  <c:v>  Falta de tiempo</c:v>
                </c:pt>
              </c:strCache>
            </c:strRef>
          </c:cat>
          <c:val>
            <c:numRef>
              <c:f>'Inactivo nunca'!$O$12:$O$20</c:f>
              <c:numCache>
                <c:formatCode>0.0</c:formatCode>
                <c:ptCount val="9"/>
                <c:pt idx="0">
                  <c:v>0.77173426801345935</c:v>
                </c:pt>
                <c:pt idx="1">
                  <c:v>0.93059164233153369</c:v>
                </c:pt>
                <c:pt idx="2">
                  <c:v>0.93231028920499359</c:v>
                </c:pt>
                <c:pt idx="3">
                  <c:v>2.5766967804921959</c:v>
                </c:pt>
                <c:pt idx="4">
                  <c:v>7.3600990534088684</c:v>
                </c:pt>
                <c:pt idx="5">
                  <c:v>8.8968290099679042</c:v>
                </c:pt>
                <c:pt idx="6">
                  <c:v>9.7909828657088909</c:v>
                </c:pt>
                <c:pt idx="7">
                  <c:v>30.73364707499903</c:v>
                </c:pt>
                <c:pt idx="8">
                  <c:v>38.007109015873127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23-4BCE-AF4B-B70DF2824E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27934016"/>
        <c:axId val="1653108959"/>
      </c:barChart>
      <c:catAx>
        <c:axId val="52793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53108959"/>
        <c:crosses val="autoZero"/>
        <c:auto val="1"/>
        <c:lblAlgn val="ctr"/>
        <c:lblOffset val="100"/>
        <c:noMultiLvlLbl val="0"/>
      </c:catAx>
      <c:valAx>
        <c:axId val="1653108959"/>
        <c:scaling>
          <c:orientation val="minMax"/>
          <c:max val="60"/>
        </c:scaling>
        <c:delete val="1"/>
        <c:axPos val="b"/>
        <c:numFmt formatCode="0.0" sourceLinked="1"/>
        <c:majorTickMark val="out"/>
        <c:minorTickMark val="none"/>
        <c:tickLblPos val="nextTo"/>
        <c:crossAx val="52793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29377832715288E-2"/>
          <c:y val="2.2178433607790964E-2"/>
          <c:w val="0.96374124433456942"/>
          <c:h val="0.772708878303211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'Sexo 2013 a 2024'!$D$4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2013 a 2024'!$B$5:$B$16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strCache>
            </c:strRef>
          </c:cat>
          <c:val>
            <c:numRef>
              <c:f>'Sexo 2013 a 2024'!$D$5:$D$16</c:f>
              <c:numCache>
                <c:formatCode>0.0</c:formatCode>
                <c:ptCount val="12"/>
                <c:pt idx="0">
                  <c:v>38.011108300000004</c:v>
                </c:pt>
                <c:pt idx="1">
                  <c:v>39.252845909999998</c:v>
                </c:pt>
                <c:pt idx="2">
                  <c:v>38.205637660000001</c:v>
                </c:pt>
                <c:pt idx="3">
                  <c:v>36.706700089999998</c:v>
                </c:pt>
                <c:pt idx="4">
                  <c:v>36.015971780000001</c:v>
                </c:pt>
                <c:pt idx="5">
                  <c:v>35.621888889999994</c:v>
                </c:pt>
                <c:pt idx="6">
                  <c:v>37.70198613577066</c:v>
                </c:pt>
                <c:pt idx="7">
                  <c:v>34.386627055300004</c:v>
                </c:pt>
                <c:pt idx="8">
                  <c:v>33.320373423600003</c:v>
                </c:pt>
                <c:pt idx="9">
                  <c:v>35.635636889799997</c:v>
                </c:pt>
                <c:pt idx="10">
                  <c:v>33.996715406200003</c:v>
                </c:pt>
                <c:pt idx="11">
                  <c:v>36.797515003999997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C0-4F3F-BC70-466AC1D6C550}"/>
            </c:ext>
          </c:extLst>
        </c:ser>
        <c:ser>
          <c:idx val="0"/>
          <c:order val="1"/>
          <c:tx>
            <c:strRef>
              <c:f>'Sexo 2013 a 2024'!$C$4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2013 a 2024'!$B$5:$B$16</c:f>
              <c:strCach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strCache>
            </c:strRef>
          </c:cat>
          <c:val>
            <c:numRef>
              <c:f>'Sexo 2013 a 2024'!$C$5:$C$16</c:f>
              <c:numCache>
                <c:formatCode>0.0</c:formatCode>
                <c:ptCount val="12"/>
                <c:pt idx="0">
                  <c:v>50.20423547</c:v>
                </c:pt>
                <c:pt idx="1">
                  <c:v>52.124788040000006</c:v>
                </c:pt>
                <c:pt idx="2">
                  <c:v>50.453836770000002</c:v>
                </c:pt>
                <c:pt idx="3">
                  <c:v>47.739884410000002</c:v>
                </c:pt>
                <c:pt idx="4">
                  <c:v>49.798800159999999</c:v>
                </c:pt>
                <c:pt idx="5">
                  <c:v>48.351378940000004</c:v>
                </c:pt>
                <c:pt idx="6">
                  <c:v>46.980099936853321</c:v>
                </c:pt>
                <c:pt idx="7">
                  <c:v>43.810751390299998</c:v>
                </c:pt>
                <c:pt idx="8">
                  <c:v>46.719514106600002</c:v>
                </c:pt>
                <c:pt idx="9">
                  <c:v>49.531879223399997</c:v>
                </c:pt>
                <c:pt idx="10">
                  <c:v>46.540449277299999</c:v>
                </c:pt>
                <c:pt idx="11">
                  <c:v>46.001950614499997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C0-4F3F-BC70-466AC1D6C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-5"/>
        <c:axId val="1511463552"/>
        <c:axId val="1511460640"/>
      </c:barChart>
      <c:catAx>
        <c:axId val="151146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11460640"/>
        <c:crosses val="autoZero"/>
        <c:auto val="1"/>
        <c:lblAlgn val="ctr"/>
        <c:lblOffset val="100"/>
        <c:noMultiLvlLbl val="0"/>
      </c:catAx>
      <c:valAx>
        <c:axId val="151146064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51146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012101653892697"/>
          <c:y val="0.898163098048261"/>
          <c:w val="0.31333484736352285"/>
          <c:h val="7.5125721324566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0820612753058E-3"/>
          <c:y val="0.12200491467998086"/>
          <c:w val="0.96752192270217618"/>
          <c:h val="0.60958838786215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'Sexo 2019 a 2024'!$B$6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años y más </c:v>
                </c:pt>
              </c:strCache>
            </c:strRef>
          </c:cat>
          <c:val>
            <c:numRef>
              <c:f>'Sexo 2019 a 2024'!$C$6:$G$6</c:f>
              <c:numCache>
                <c:formatCode>0.0</c:formatCode>
                <c:ptCount val="5"/>
                <c:pt idx="0">
                  <c:v>62.1</c:v>
                </c:pt>
                <c:pt idx="1">
                  <c:v>50.8</c:v>
                </c:pt>
                <c:pt idx="2">
                  <c:v>38.700000000000003</c:v>
                </c:pt>
                <c:pt idx="3">
                  <c:v>40.5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20-4945-8154-781AB35A2AD7}"/>
            </c:ext>
          </c:extLst>
        </c:ser>
        <c:ser>
          <c:idx val="1"/>
          <c:order val="1"/>
          <c:tx>
            <c:strRef>
              <c:f>'Sexo 2019 a 2024'!$B$7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años y más </c:v>
                </c:pt>
              </c:strCache>
            </c:strRef>
          </c:cat>
          <c:val>
            <c:numRef>
              <c:f>'Sexo 2019 a 2024'!$C$7:$G$7</c:f>
              <c:numCache>
                <c:formatCode>0.0</c:formatCode>
                <c:ptCount val="5"/>
                <c:pt idx="0">
                  <c:v>58.907933870100003</c:v>
                </c:pt>
                <c:pt idx="1">
                  <c:v>49.715859348000002</c:v>
                </c:pt>
                <c:pt idx="2">
                  <c:v>41.292026234799998</c:v>
                </c:pt>
                <c:pt idx="3">
                  <c:v>33.5137153234</c:v>
                </c:pt>
                <c:pt idx="4">
                  <c:v>37.531225148433045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20-4945-8154-781AB35A2AD7}"/>
            </c:ext>
          </c:extLst>
        </c:ser>
        <c:ser>
          <c:idx val="2"/>
          <c:order val="2"/>
          <c:tx>
            <c:strRef>
              <c:f>'Sexo 2019 a 2024'!$B$8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años y más </c:v>
                </c:pt>
              </c:strCache>
            </c:strRef>
          </c:cat>
          <c:val>
            <c:numRef>
              <c:f>'Sexo 2019 a 2024'!$C$8:$G$8</c:f>
              <c:numCache>
                <c:formatCode>0.0</c:formatCode>
                <c:ptCount val="5"/>
                <c:pt idx="0">
                  <c:v>64.694447353499996</c:v>
                </c:pt>
                <c:pt idx="1">
                  <c:v>48.925019615399997</c:v>
                </c:pt>
                <c:pt idx="2">
                  <c:v>45.219466871100003</c:v>
                </c:pt>
                <c:pt idx="3">
                  <c:v>31.640280911600001</c:v>
                </c:pt>
                <c:pt idx="4">
                  <c:v>45.192693470483007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20-4945-8154-781AB35A2AD7}"/>
            </c:ext>
          </c:extLst>
        </c:ser>
        <c:ser>
          <c:idx val="3"/>
          <c:order val="3"/>
          <c:tx>
            <c:strRef>
              <c:f>'Sexo 2019 a 2024'!$B$9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DB55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años y más </c:v>
                </c:pt>
              </c:strCache>
            </c:strRef>
          </c:cat>
          <c:val>
            <c:numRef>
              <c:f>'Sexo 2019 a 2024'!$C$9:$G$9</c:f>
              <c:numCache>
                <c:formatCode>0.0</c:formatCode>
                <c:ptCount val="5"/>
                <c:pt idx="0">
                  <c:v>73.626340477499994</c:v>
                </c:pt>
                <c:pt idx="1">
                  <c:v>48.430058209000002</c:v>
                </c:pt>
                <c:pt idx="2">
                  <c:v>47.611616731300003</c:v>
                </c:pt>
                <c:pt idx="3">
                  <c:v>35.948581806200004</c:v>
                </c:pt>
                <c:pt idx="4">
                  <c:v>45.729385849267047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20-4945-8154-781AB35A2AD7}"/>
            </c:ext>
          </c:extLst>
        </c:ser>
        <c:ser>
          <c:idx val="4"/>
          <c:order val="4"/>
          <c:tx>
            <c:strRef>
              <c:f>'Sexo 2019 a 2024'!$B$10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207A6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años y más </c:v>
                </c:pt>
              </c:strCache>
            </c:strRef>
          </c:cat>
          <c:val>
            <c:numRef>
              <c:f>'Sexo 2019 a 2024'!$C$10:$G$10</c:f>
              <c:numCache>
                <c:formatCode>0.0</c:formatCode>
                <c:ptCount val="5"/>
                <c:pt idx="0">
                  <c:v>69.490639562799998</c:v>
                </c:pt>
                <c:pt idx="1">
                  <c:v>50.484338144900001</c:v>
                </c:pt>
                <c:pt idx="2">
                  <c:v>34.0698914882</c:v>
                </c:pt>
                <c:pt idx="3">
                  <c:v>38.614129870799999</c:v>
                </c:pt>
                <c:pt idx="4">
                  <c:v>42.534947967725081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20-4945-8154-781AB35A2AD7}"/>
            </c:ext>
          </c:extLst>
        </c:ser>
        <c:ser>
          <c:idx val="5"/>
          <c:order val="5"/>
          <c:tx>
            <c:strRef>
              <c:f>'Sexo 2019 a 2024'!$B$11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6342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años y más </c:v>
                </c:pt>
              </c:strCache>
            </c:strRef>
          </c:cat>
          <c:val>
            <c:numRef>
              <c:f>'Sexo 2019 a 2024'!$C$11:$G$11</c:f>
              <c:numCache>
                <c:formatCode>0.0</c:formatCode>
                <c:ptCount val="5"/>
                <c:pt idx="0">
                  <c:v>51.040103210300003</c:v>
                </c:pt>
                <c:pt idx="1">
                  <c:v>42.2709321926</c:v>
                </c:pt>
                <c:pt idx="2">
                  <c:v>49.672262098899999</c:v>
                </c:pt>
                <c:pt idx="3">
                  <c:v>34.953892067399998</c:v>
                </c:pt>
                <c:pt idx="4">
                  <c:v>49.610148558623735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420-4945-8154-781AB35A2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9"/>
        <c:overlap val="-5"/>
        <c:axId val="1899327408"/>
        <c:axId val="1899316592"/>
      </c:barChart>
      <c:catAx>
        <c:axId val="189932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9316592"/>
        <c:crosses val="autoZero"/>
        <c:auto val="1"/>
        <c:lblAlgn val="ctr"/>
        <c:lblOffset val="100"/>
        <c:noMultiLvlLbl val="0"/>
      </c:catAx>
      <c:valAx>
        <c:axId val="189931659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89932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43832020997373"/>
          <c:y val="0.87775490555811775"/>
          <c:w val="0.45920867034477836"/>
          <c:h val="9.0180972931485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0820612753058E-3"/>
          <c:y val="0.12200491467998086"/>
          <c:w val="0.96752192270217618"/>
          <c:h val="0.60958838786215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'Sexo 2019 a 2024'!$B$21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2024'!$C$21:$G$21</c:f>
              <c:numCache>
                <c:formatCode>0.0</c:formatCode>
                <c:ptCount val="5"/>
                <c:pt idx="0">
                  <c:v>46.9</c:v>
                </c:pt>
                <c:pt idx="1">
                  <c:v>37.4</c:v>
                </c:pt>
                <c:pt idx="2">
                  <c:v>38.5</c:v>
                </c:pt>
                <c:pt idx="3">
                  <c:v>36.200000000000003</c:v>
                </c:pt>
                <c:pt idx="4">
                  <c:v>32.700000000000003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DF-4E2C-9E06-C9DDDCC04009}"/>
            </c:ext>
          </c:extLst>
        </c:ser>
        <c:ser>
          <c:idx val="1"/>
          <c:order val="1"/>
          <c:tx>
            <c:strRef>
              <c:f>'Sexo 2019 a 2024'!$B$22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2024'!$C$22:$G$22</c:f>
              <c:numCache>
                <c:formatCode>0.0</c:formatCode>
                <c:ptCount val="5"/>
                <c:pt idx="0">
                  <c:v>44.726013411099999</c:v>
                </c:pt>
                <c:pt idx="1">
                  <c:v>35.7720334885</c:v>
                </c:pt>
                <c:pt idx="2">
                  <c:v>33.045501024499998</c:v>
                </c:pt>
                <c:pt idx="3">
                  <c:v>33.345831623899997</c:v>
                </c:pt>
                <c:pt idx="4">
                  <c:v>29.613548187733624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DF-4E2C-9E06-C9DDDCC04009}"/>
            </c:ext>
          </c:extLst>
        </c:ser>
        <c:ser>
          <c:idx val="2"/>
          <c:order val="2"/>
          <c:tx>
            <c:strRef>
              <c:f>'Sexo 2019 a 2024'!$B$23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2024'!$C$23:$G$23</c:f>
              <c:numCache>
                <c:formatCode>0.0</c:formatCode>
                <c:ptCount val="5"/>
                <c:pt idx="0">
                  <c:v>35.133430413600003</c:v>
                </c:pt>
                <c:pt idx="1">
                  <c:v>33.548224171500003</c:v>
                </c:pt>
                <c:pt idx="2">
                  <c:v>35.222539679699999</c:v>
                </c:pt>
                <c:pt idx="3">
                  <c:v>27.977923212</c:v>
                </c:pt>
                <c:pt idx="4">
                  <c:v>34.990353892199998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DF-4E2C-9E06-C9DDDCC04009}"/>
            </c:ext>
          </c:extLst>
        </c:ser>
        <c:ser>
          <c:idx val="3"/>
          <c:order val="3"/>
          <c:tx>
            <c:strRef>
              <c:f>'Sexo 2019 a 2024'!$B$24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DB55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2024'!$C$24:$G$24</c:f>
              <c:numCache>
                <c:formatCode>0.0</c:formatCode>
                <c:ptCount val="5"/>
                <c:pt idx="0">
                  <c:v>36.947601957300002</c:v>
                </c:pt>
                <c:pt idx="1">
                  <c:v>41.911185163699997</c:v>
                </c:pt>
                <c:pt idx="2">
                  <c:v>31.427699630500001</c:v>
                </c:pt>
                <c:pt idx="3">
                  <c:v>38.261519171400003</c:v>
                </c:pt>
                <c:pt idx="4">
                  <c:v>32.281281371013044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DF-4E2C-9E06-C9DDDCC04009}"/>
            </c:ext>
          </c:extLst>
        </c:ser>
        <c:ser>
          <c:idx val="4"/>
          <c:order val="4"/>
          <c:tx>
            <c:strRef>
              <c:f>'Sexo 2019 a 2024'!$B$25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207A6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2024'!$C$25:$G$25</c:f>
              <c:numCache>
                <c:formatCode>0.0</c:formatCode>
                <c:ptCount val="5"/>
                <c:pt idx="0">
                  <c:v>29.0126847686</c:v>
                </c:pt>
                <c:pt idx="1">
                  <c:v>44.450059098499999</c:v>
                </c:pt>
                <c:pt idx="2">
                  <c:v>30.871073475100001</c:v>
                </c:pt>
                <c:pt idx="3">
                  <c:v>31.5371840492</c:v>
                </c:pt>
                <c:pt idx="4">
                  <c:v>33.936179940532107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DF-4E2C-9E06-C9DDDCC04009}"/>
            </c:ext>
          </c:extLst>
        </c:ser>
        <c:ser>
          <c:idx val="5"/>
          <c:order val="5"/>
          <c:tx>
            <c:strRef>
              <c:f>'Sexo 2019 a 2024'!$B$26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6342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'Sexo 2019 a 2024'!$C$20:$G$20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2024'!$C$26:$G$26</c:f>
              <c:numCache>
                <c:formatCode>0.0</c:formatCode>
                <c:ptCount val="5"/>
                <c:pt idx="0">
                  <c:v>34.603054243199999</c:v>
                </c:pt>
                <c:pt idx="1">
                  <c:v>30.986801354699999</c:v>
                </c:pt>
                <c:pt idx="2">
                  <c:v>37.942401457400003</c:v>
                </c:pt>
                <c:pt idx="3">
                  <c:v>39.167995440600002</c:v>
                </c:pt>
                <c:pt idx="4">
                  <c:v>39.617698360452422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3DF-4E2C-9E06-C9DDDCC040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79"/>
        <c:overlap val="-5"/>
        <c:axId val="1899327408"/>
        <c:axId val="1899316592"/>
      </c:barChart>
      <c:catAx>
        <c:axId val="189932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9316592"/>
        <c:crosses val="autoZero"/>
        <c:auto val="1"/>
        <c:lblAlgn val="ctr"/>
        <c:lblOffset val="100"/>
        <c:noMultiLvlLbl val="0"/>
      </c:catAx>
      <c:valAx>
        <c:axId val="1899316592"/>
        <c:scaling>
          <c:orientation val="minMax"/>
          <c:max val="80"/>
        </c:scaling>
        <c:delete val="1"/>
        <c:axPos val="l"/>
        <c:numFmt formatCode="0.0" sourceLinked="1"/>
        <c:majorTickMark val="out"/>
        <c:minorTickMark val="none"/>
        <c:tickLblPos val="nextTo"/>
        <c:crossAx val="189932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43832020997373"/>
          <c:y val="0.87775490555811775"/>
          <c:w val="0.45920867034477836"/>
          <c:h val="9.0180972931485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374890638670167E-2"/>
          <c:y val="6.535947712418301E-2"/>
          <c:w val="0.93984262659631901"/>
          <c:h val="0.676518400095623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'Niv Suficiencia Pob Sex'!$Q$12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 Suficiencia Pob Sex'!$R$12</c:f>
              <c:numCache>
                <c:formatCode>0.0</c:formatCode>
                <c:ptCount val="1"/>
                <c:pt idx="0">
                  <c:v>64.162004104499999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4-42FB-8885-B05E1EE04343}"/>
            </c:ext>
          </c:extLst>
        </c:ser>
        <c:ser>
          <c:idx val="1"/>
          <c:order val="1"/>
          <c:tx>
            <c:strRef>
              <c:f>'Niv Suficiencia Pob Sex'!$Q$13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05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7B55-4F92-A705-A6BA34E9B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 Suficiencia Pob Sex'!$R$13</c:f>
              <c:numCache>
                <c:formatCode>0.0</c:formatCode>
                <c:ptCount val="1"/>
                <c:pt idx="0">
                  <c:v>32.120436387600002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4-42FB-8885-B05E1EE04343}"/>
            </c:ext>
          </c:extLst>
        </c:ser>
        <c:ser>
          <c:idx val="2"/>
          <c:order val="2"/>
          <c:tx>
            <c:strRef>
              <c:f>'Niv Suficiencia Pob Sex'!$Q$14</c:f>
              <c:strCache>
                <c:ptCount val="1"/>
                <c:pt idx="0">
                  <c:v>No declarado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 Suficiencia Pob Sex'!$R$14</c:f>
              <c:numCache>
                <c:formatCode>0.0</c:formatCode>
                <c:ptCount val="1"/>
                <c:pt idx="0">
                  <c:v>3.7175595078999999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F4-42FB-8885-B05E1EE04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42769071"/>
        <c:axId val="180358447"/>
      </c:barChart>
      <c:catAx>
        <c:axId val="14276907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0358447"/>
        <c:crosses val="autoZero"/>
        <c:auto val="1"/>
        <c:lblAlgn val="ctr"/>
        <c:lblOffset val="100"/>
        <c:noMultiLvlLbl val="0"/>
      </c:catAx>
      <c:valAx>
        <c:axId val="180358447"/>
        <c:scaling>
          <c:orientation val="minMax"/>
          <c:max val="100"/>
        </c:scaling>
        <c:delete val="1"/>
        <c:axPos val="b"/>
        <c:numFmt formatCode="0.0" sourceLinked="1"/>
        <c:majorTickMark val="none"/>
        <c:minorTickMark val="none"/>
        <c:tickLblPos val="nextTo"/>
        <c:crossAx val="142769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380694189705033"/>
          <c:y val="0.77913609944866957"/>
          <c:w val="0.72460826771653553"/>
          <c:h val="0.13291272965879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'ActSuf 2013 a 2024'!$C$19:$N$19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'ActSuf 2013 a 2024'!$C$21:$N$21</c:f>
              <c:numCache>
                <c:formatCode>0.0</c:formatCode>
                <c:ptCount val="12"/>
                <c:pt idx="0">
                  <c:v>49.17238699</c:v>
                </c:pt>
                <c:pt idx="1">
                  <c:v>53.055118780000008</c:v>
                </c:pt>
                <c:pt idx="2">
                  <c:v>53.313358099999988</c:v>
                </c:pt>
                <c:pt idx="3">
                  <c:v>46.069273670000001</c:v>
                </c:pt>
                <c:pt idx="4">
                  <c:v>49.103698790000003</c:v>
                </c:pt>
                <c:pt idx="5">
                  <c:v>52.372117439999997</c:v>
                </c:pt>
                <c:pt idx="6">
                  <c:v>54.844715734276491</c:v>
                </c:pt>
                <c:pt idx="7">
                  <c:v>57.563738677000011</c:v>
                </c:pt>
                <c:pt idx="8">
                  <c:v>53.479445571399999</c:v>
                </c:pt>
                <c:pt idx="9">
                  <c:v>55.028668478901047</c:v>
                </c:pt>
                <c:pt idx="10">
                  <c:v>59.332096193600002</c:v>
                </c:pt>
                <c:pt idx="11">
                  <c:v>64.162004104499999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6-4C73-AF12-AF61405D5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854837872"/>
        <c:axId val="920367631"/>
      </c:barChart>
      <c:catAx>
        <c:axId val="85483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20367631"/>
        <c:crosses val="autoZero"/>
        <c:auto val="1"/>
        <c:lblAlgn val="ctr"/>
        <c:lblOffset val="100"/>
        <c:noMultiLvlLbl val="0"/>
      </c:catAx>
      <c:valAx>
        <c:axId val="920367631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85483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30743489014986"/>
          <c:y val="6.4615415439482279E-2"/>
          <c:w val="0.73917749587281512"/>
          <c:h val="0.7368644186652241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'Niv Suficiencia Pob Sex'!$P$27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 Suficiencia Pob Sex'!$Q$26:$R$26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'Niv Suficiencia Pob Sex'!$Q$27:$R$27</c:f>
              <c:numCache>
                <c:formatCode>0.0</c:formatCode>
                <c:ptCount val="2"/>
                <c:pt idx="0">
                  <c:v>67.770122636500005</c:v>
                </c:pt>
                <c:pt idx="1">
                  <c:v>60.822853889400001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90-47AA-AB2F-E9B54A73808D}"/>
            </c:ext>
          </c:extLst>
        </c:ser>
        <c:ser>
          <c:idx val="1"/>
          <c:order val="1"/>
          <c:tx>
            <c:strRef>
              <c:f>'Niv Suficiencia Pob Sex'!$P$28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 Suficiencia Pob Sex'!$Q$26:$R$26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'Niv Suficiencia Pob Sex'!$Q$28:$R$28</c:f>
              <c:numCache>
                <c:formatCode>0.0</c:formatCode>
                <c:ptCount val="2"/>
                <c:pt idx="0">
                  <c:v>29.1907998792</c:v>
                </c:pt>
                <c:pt idx="1">
                  <c:v>34.831682232399999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90-47AA-AB2F-E9B54A73808D}"/>
            </c:ext>
          </c:extLst>
        </c:ser>
        <c:ser>
          <c:idx val="2"/>
          <c:order val="2"/>
          <c:tx>
            <c:strRef>
              <c:f>'Niv Suficiencia Pob Sex'!$P$29</c:f>
              <c:strCache>
                <c:ptCount val="1"/>
                <c:pt idx="0">
                  <c:v>No declarado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3348236716277578E-17"/>
                  <c:y val="-4.55546873434713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90-47AA-AB2F-E9B54A7380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 Suficiencia Pob Sex'!$Q$26:$R$26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'Niv Suficiencia Pob Sex'!$Q$29:$R$29</c:f>
              <c:numCache>
                <c:formatCode>0.0</c:formatCode>
                <c:ptCount val="2"/>
                <c:pt idx="0">
                  <c:v>3.0390774842999999</c:v>
                </c:pt>
                <c:pt idx="1">
                  <c:v>4.3454638782000004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90-47AA-AB2F-E9B54A738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50831327"/>
        <c:axId val="2136683679"/>
      </c:barChart>
      <c:catAx>
        <c:axId val="150831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36683679"/>
        <c:crosses val="autoZero"/>
        <c:auto val="1"/>
        <c:lblAlgn val="ctr"/>
        <c:lblOffset val="100"/>
        <c:noMultiLvlLbl val="0"/>
      </c:catAx>
      <c:valAx>
        <c:axId val="2136683679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50831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092489260656339E-2"/>
          <c:y val="3.6524821420225978E-2"/>
          <c:w val="0.97445886432812001"/>
          <c:h val="0.69802744394554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'Lugar 2019 a 2024'!$M$22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2024'!$L$23:$L$25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amistades/familiares</c:v>
                </c:pt>
              </c:strCache>
            </c:strRef>
          </c:cat>
          <c:val>
            <c:numRef>
              <c:f>'Lugar 2019 a 2024'!$M$23:$M$25</c:f>
              <c:numCache>
                <c:formatCode>0.0</c:formatCode>
                <c:ptCount val="3"/>
                <c:pt idx="0">
                  <c:v>68.3</c:v>
                </c:pt>
                <c:pt idx="1">
                  <c:v>23.9</c:v>
                </c:pt>
                <c:pt idx="2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4F-4B5A-858F-D338A7628B80}"/>
            </c:ext>
          </c:extLst>
        </c:ser>
        <c:ser>
          <c:idx val="1"/>
          <c:order val="1"/>
          <c:tx>
            <c:strRef>
              <c:f>'Lugar 2019 a 2024'!$N$22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2024'!$L$23:$L$25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amistades/familiares</c:v>
                </c:pt>
              </c:strCache>
            </c:strRef>
          </c:cat>
          <c:val>
            <c:numRef>
              <c:f>'Lugar 2019 a 2024'!$N$23:$N$25</c:f>
              <c:numCache>
                <c:formatCode>0.0</c:formatCode>
                <c:ptCount val="3"/>
                <c:pt idx="0">
                  <c:v>60</c:v>
                </c:pt>
                <c:pt idx="1">
                  <c:v>11.2</c:v>
                </c:pt>
                <c:pt idx="2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4F-4B5A-858F-D338A7628B80}"/>
            </c:ext>
          </c:extLst>
        </c:ser>
        <c:ser>
          <c:idx val="2"/>
          <c:order val="2"/>
          <c:tx>
            <c:strRef>
              <c:f>'Lugar 2019 a 2024'!$O$22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2024'!$L$23:$L$25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amistades/familiares</c:v>
                </c:pt>
              </c:strCache>
            </c:strRef>
          </c:cat>
          <c:val>
            <c:numRef>
              <c:f>'Lugar 2019 a 2024'!$O$23:$O$25</c:f>
              <c:numCache>
                <c:formatCode>0.0</c:formatCode>
                <c:ptCount val="3"/>
                <c:pt idx="0">
                  <c:v>62.355490494760936</c:v>
                </c:pt>
                <c:pt idx="1">
                  <c:v>21.787595576379413</c:v>
                </c:pt>
                <c:pt idx="2">
                  <c:v>15.856913928859651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4F-4B5A-858F-D338A7628B80}"/>
            </c:ext>
          </c:extLst>
        </c:ser>
        <c:ser>
          <c:idx val="3"/>
          <c:order val="3"/>
          <c:tx>
            <c:strRef>
              <c:f>'Lugar 2019 a 2024'!$P$22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DB55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2024'!$L$23:$L$25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amistades/familiares</c:v>
                </c:pt>
              </c:strCache>
            </c:strRef>
          </c:cat>
          <c:val>
            <c:numRef>
              <c:f>'Lugar 2019 a 2024'!$P$23:$P$25</c:f>
              <c:numCache>
                <c:formatCode>0.0</c:formatCode>
                <c:ptCount val="3"/>
                <c:pt idx="0">
                  <c:v>65.719978929369731</c:v>
                </c:pt>
                <c:pt idx="1">
                  <c:v>21.606850349228797</c:v>
                </c:pt>
                <c:pt idx="2">
                  <c:v>12.673170721401478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4F-4B5A-858F-D338A7628B80}"/>
            </c:ext>
          </c:extLst>
        </c:ser>
        <c:ser>
          <c:idx val="4"/>
          <c:order val="4"/>
          <c:tx>
            <c:strRef>
              <c:f>'Lugar 2019 a 2024'!$Q$22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207A6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2024'!$L$23:$L$25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amistades/familiares</c:v>
                </c:pt>
              </c:strCache>
            </c:strRef>
          </c:cat>
          <c:val>
            <c:numRef>
              <c:f>'Lugar 2019 a 2024'!$Q$23:$Q$25</c:f>
              <c:numCache>
                <c:formatCode>0.0</c:formatCode>
                <c:ptCount val="3"/>
                <c:pt idx="0">
                  <c:v>60.876640327004885</c:v>
                </c:pt>
                <c:pt idx="1">
                  <c:v>27.328606754820189</c:v>
                </c:pt>
                <c:pt idx="2">
                  <c:v>11.794752918174925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4F-4B5A-858F-D338A7628B80}"/>
            </c:ext>
          </c:extLst>
        </c:ser>
        <c:ser>
          <c:idx val="5"/>
          <c:order val="5"/>
          <c:tx>
            <c:strRef>
              <c:f>'Lugar 2019 a 2024'!$R$22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6342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2024'!$L$23:$L$25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amistades/familiares</c:v>
                </c:pt>
              </c:strCache>
            </c:strRef>
          </c:cat>
          <c:val>
            <c:numRef>
              <c:f>'Lugar 2019 a 2024'!$R$23:$R$25</c:f>
              <c:numCache>
                <c:formatCode>0.0</c:formatCode>
                <c:ptCount val="3"/>
                <c:pt idx="0">
                  <c:v>58.3</c:v>
                </c:pt>
                <c:pt idx="1">
                  <c:v>38</c:v>
                </c:pt>
                <c:pt idx="2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4F-4B5A-858F-D338A7628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5"/>
        <c:axId val="244196975"/>
        <c:axId val="244193647"/>
      </c:barChart>
      <c:catAx>
        <c:axId val="244196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4193647"/>
        <c:crosses val="autoZero"/>
        <c:auto val="1"/>
        <c:lblAlgn val="ctr"/>
        <c:lblOffset val="100"/>
        <c:noMultiLvlLbl val="0"/>
      </c:catAx>
      <c:valAx>
        <c:axId val="244193647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44196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194337978628434"/>
          <c:y val="0.91962056373388124"/>
          <c:w val="0.45152959558984895"/>
          <c:h val="5.68904032716614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307504788438099E-2"/>
          <c:y val="6.2947067238912732E-2"/>
          <c:w val="0.66249633682915932"/>
          <c:h val="0.8112732474964234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'Lugar nivel 2019 a 2024'!$Q$28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'Lugar nivel 2019 a 2024'!$R$27:$W$27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'Lugar nivel 2019 a 2024'!$R$28:$W$28</c:f>
              <c:numCache>
                <c:formatCode>General</c:formatCode>
                <c:ptCount val="6"/>
                <c:pt idx="0">
                  <c:v>49.9</c:v>
                </c:pt>
                <c:pt idx="1">
                  <c:v>55.9</c:v>
                </c:pt>
                <c:pt idx="2" formatCode="0.0">
                  <c:v>48.693793505015478</c:v>
                </c:pt>
                <c:pt idx="3" formatCode="0.0">
                  <c:v>51.940184844188174</c:v>
                </c:pt>
                <c:pt idx="4" formatCode="0.0">
                  <c:v>52.927363752565171</c:v>
                </c:pt>
                <c:pt idx="5" formatCode="0.0">
                  <c:v>60.222577850900002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60-4E91-9647-118BF7BA002B}"/>
            </c:ext>
          </c:extLst>
        </c:ser>
        <c:ser>
          <c:idx val="1"/>
          <c:order val="1"/>
          <c:tx>
            <c:strRef>
              <c:f>'Lugar nivel 2019 a 2024'!$Q$29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'Lugar nivel 2019 a 2024'!$R$27:$W$27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'Lugar nivel 2019 a 2024'!$R$29:$W$29</c:f>
              <c:numCache>
                <c:formatCode>General</c:formatCode>
                <c:ptCount val="6"/>
                <c:pt idx="0">
                  <c:v>50.1</c:v>
                </c:pt>
                <c:pt idx="1">
                  <c:v>44.1</c:v>
                </c:pt>
                <c:pt idx="2" formatCode="0.0">
                  <c:v>51.306206494984522</c:v>
                </c:pt>
                <c:pt idx="3" formatCode="0.0">
                  <c:v>48.156116484044361</c:v>
                </c:pt>
                <c:pt idx="4" formatCode="0.0">
                  <c:v>47.072636247434822</c:v>
                </c:pt>
                <c:pt idx="5" formatCode="0.0">
                  <c:v>39.777422149099998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60-4E91-9647-118BF7BA00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37257583"/>
        <c:axId val="37256751"/>
      </c:barChart>
      <c:catAx>
        <c:axId val="3725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256751"/>
        <c:crosses val="autoZero"/>
        <c:auto val="1"/>
        <c:lblAlgn val="ctr"/>
        <c:lblOffset val="100"/>
        <c:noMultiLvlLbl val="0"/>
      </c:catAx>
      <c:valAx>
        <c:axId val="37256751"/>
        <c:scaling>
          <c:orientation val="minMax"/>
          <c:max val="100"/>
        </c:scaling>
        <c:delete val="1"/>
        <c:axPos val="l"/>
        <c:numFmt formatCode="General" sourceLinked="1"/>
        <c:majorTickMark val="none"/>
        <c:minorTickMark val="none"/>
        <c:tickLblPos val="nextTo"/>
        <c:crossAx val="3725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48527285218085"/>
          <c:y val="0.2228003791192768"/>
          <c:w val="0.24848036460360087"/>
          <c:h val="0.572917760279964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3999-B358-4393-B2B7-4983AC8D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2345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Módulo de Práctica Deportiva y Ejercicio Físico (MOPRADEF)</vt:lpstr>
    </vt:vector>
  </TitlesOfParts>
  <Manager>INEGI</Manager>
  <Company>INEGI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de Práctica Deportiva y Ejercicio Físico (MOPRADEF)</dc:title>
  <dc:subject>Módulo de Práctica Deportiva y Ejercicio Físico (MOPRADEF)</dc:subject>
  <dc:creator>INEGI</dc:creator>
  <cp:keywords/>
  <dc:description/>
  <cp:lastModifiedBy>GUILLEN MEDINA MOISES</cp:lastModifiedBy>
  <cp:revision>21</cp:revision>
  <cp:lastPrinted>2025-01-27T19:39:00Z</cp:lastPrinted>
  <dcterms:created xsi:type="dcterms:W3CDTF">2025-01-27T19:07:00Z</dcterms:created>
  <dcterms:modified xsi:type="dcterms:W3CDTF">2025-01-27T19:39:00Z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068454e0bba1a3cc15351720550437256315a206a224696a16bae14742980106</vt:lpwstr>
  </property>
</Properties>
</file>